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4"/>
        </w:rPr>
        <w:t>VERSA ERP PLATFORM</w:t>
      </w:r>
    </w:p>
    <w:p>
      <w:pPr>
        <w:jc w:val="center"/>
      </w:pPr>
      <w:r>
        <w:rPr>
          <w:b/>
          <w:sz w:val="32"/>
        </w:rPr>
        <w:t>A Product Strategy for Serving the Tiruppur Business Ecosystem</w:t>
      </w:r>
    </w:p>
    <w:p>
      <w:pPr>
        <w:jc w:val="center"/>
      </w:pPr>
      <w:r>
        <w:rPr>
          <w:i/>
          <w:sz w:val="22"/>
        </w:rPr>
        <w:t>ERPNext / Frappe-based architecture, domain extensions, P2P, O2C and product roadmap</w:t>
      </w:r>
    </w:p>
    <w:p/>
    <w:p>
      <w:pPr>
        <w:jc w:val="center"/>
      </w:pPr>
      <w:r>
        <w:rPr>
          <w:b/>
        </w:rPr>
        <w:t>Discussion document for Versa Computers</w:t>
      </w:r>
      <w:r>
        <w:br/>
        <w:t>Prepared as a strategic working paper</w:t>
      </w:r>
    </w:p>
    <w:p>
      <w:r>
        <w:br w:type="page"/>
      </w:r>
    </w:p>
    <w:p>
      <w:pPr>
        <w:pStyle w:val="Heading1"/>
      </w:pPr>
      <w:r>
        <w:t>1. Executive Summary</w:t>
      </w:r>
    </w:p>
    <w:p>
      <w:r>
        <w:t>Versa Computers should be viewed not simply as an ERPNext implementation company, but as a software company with an opportunity to productize its accumulated knowledge of Tiruppur businesses. The objective should be to build a maintainable ERP platform that uses ERPNext/Frappe as the generic enterprise transaction engine while Versa owns the regional and industry-specific business layer.</w:t>
      </w:r>
    </w:p>
    <w:p>
      <w:r>
        <w:t>The recommended strategy is deliberately conservative: preserve ERPNext core wherever it already solves the problem, avoid a deep ERPNext fork, and place Versa-specific functionality in separate apps/modules. This protects upgradeability and allows Versa to reuse the same platform across many customers.</w:t>
      </w:r>
    </w:p>
    <w:p>
      <w:r>
        <w:t>The immediate priority should be operational excellence in Procure-to-Pay (P2P), Order-to-Cash (O2C), inventory, manufacturing/job work, quality and finance. Advanced analytics and AI should come later, after transactional data is reliable.</w:t>
      </w:r>
    </w:p>
    <w:p>
      <w:pPr>
        <w:pStyle w:val="Heading1"/>
      </w:pPr>
      <w:r>
        <w:t>2. The Strategic Positioning</w:t>
      </w:r>
    </w:p>
    <w:p>
      <w:r>
        <w:t>Instead of positioning Versa as:</w:t>
      </w:r>
    </w:p>
    <w:p>
      <w:pPr>
        <w:pStyle w:val="ListBullet"/>
      </w:pPr>
      <w:r>
        <w:t>An ERPNext customization company.</w:t>
      </w:r>
    </w:p>
    <w:p>
      <w:pPr>
        <w:pStyle w:val="ListBullet"/>
      </w:pPr>
      <w:r>
        <w:t>A generic ERP reseller.</w:t>
      </w:r>
    </w:p>
    <w:p>
      <w:pPr>
        <w:pStyle w:val="ListBullet"/>
      </w:pPr>
      <w:r>
        <w:t>A collection of customer-specific implementations.</w:t>
      </w:r>
    </w:p>
    <w:p>
      <w:r>
        <w:t>Position Versa as:</w:t>
      </w:r>
    </w:p>
    <w:p>
      <w:r>
        <w:rPr>
          <w:b/>
        </w:rPr>
        <w:t>A regional ERP platform for the Tiruppur manufacturing and business ecosystem.</w:t>
      </w:r>
    </w:p>
    <w:p>
      <w:r>
        <w:t>The differentiation is not the ERP engine itself. ERPNext already provides a substantial generic ERP foundation. Versa's defensible value is its understanding of local business practices, workflows, job-work relationships, textile operations, compliance requirements, and management information needs.</w:t>
      </w:r>
    </w:p>
    <w:p>
      <w:pPr>
        <w:pStyle w:val="Heading1"/>
      </w:pPr>
      <w:r>
        <w:t>3. The Core Architectural Principle</w:t>
      </w:r>
    </w:p>
    <w:p>
      <w:pPr>
        <w:spacing w:before="60" w:after="120"/>
        <w:ind w:left="360"/>
      </w:pPr>
      <w:r>
        <w:rPr>
          <w:rFonts w:ascii="Consolas" w:hAnsi="Consolas"/>
          <w:sz w:val="18"/>
        </w:rPr>
        <w:t xml:space="preserve">                    VERSA ERP PLATFORM</w:t>
        <w:br/>
        <w:br/>
        <w:t xml:space="preserve">                         Versa Core</w:t>
        <w:br/>
        <w:t xml:space="preserve">                             |</w:t>
        <w:br/>
        <w:t xml:space="preserve">             +---------------+---------------+</w:t>
        <w:br/>
        <w:t xml:space="preserve">             |               |               |</w:t>
        <w:br/>
        <w:t xml:space="preserve">            P2P             O2C           Finance</w:t>
        <w:br/>
        <w:t xml:space="preserve">             |               |               |</w:t>
        <w:br/>
        <w:t xml:space="preserve">             +---------------+---------------+</w:t>
        <w:br/>
        <w:t xml:space="preserve">                             |</w:t>
        <w:br/>
        <w:t xml:space="preserve">                     ERPNext / Frappe</w:t>
        <w:br/>
        <w:t xml:space="preserve">                             |</w:t>
        <w:br/>
        <w:t xml:space="preserve">                +------------+------------+</w:t>
        <w:br/>
        <w:t xml:space="preserve">                |            |            |</w:t>
        <w:br/>
        <w:t xml:space="preserve">             Textile       Garment      Other</w:t>
        <w:br/>
        <w:t xml:space="preserve">              Pack          Pack       Industry Packs</w:t>
        <w:br/>
      </w:r>
    </w:p>
    <w:p>
      <w:r>
        <w:t>ERPNext/Frappe should remain the transaction and accounting backbone. Versa applications should provide the domain-specific capabilities that ERPNext does not provide out of the box.</w:t>
      </w:r>
    </w:p>
    <w:p>
      <w:pPr>
        <w:pStyle w:val="Heading1"/>
      </w:pPr>
      <w:r>
        <w:t>4. Do Not Heavily Fork ERPNext</w:t>
      </w:r>
    </w:p>
    <w:p>
      <w:r>
        <w:t>The preferred architecture is:</w:t>
      </w:r>
    </w:p>
    <w:p>
      <w:pPr>
        <w:spacing w:before="60" w:after="120"/>
        <w:ind w:left="360"/>
      </w:pPr>
      <w:r>
        <w:rPr>
          <w:rFonts w:ascii="Consolas" w:hAnsi="Consolas"/>
          <w:sz w:val="18"/>
        </w:rPr>
        <w:t>Frappe Framework</w:t>
        <w:br/>
        <w:t xml:space="preserve">      +</w:t>
        <w:br/>
        <w:t>ERPNext</w:t>
        <w:br/>
        <w:t xml:space="preserve">      +</w:t>
        <w:br/>
        <w:t>India Compliance / standard integrations</w:t>
        <w:br/>
        <w:t xml:space="preserve">      +</w:t>
        <w:br/>
        <w:t>Versa Core</w:t>
        <w:br/>
        <w:t xml:space="preserve">      +</w:t>
        <w:br/>
        <w:t>Versa Industry Applications</w:t>
        <w:br/>
      </w:r>
    </w:p>
    <w:p>
      <w:r>
        <w:t>Avoid the following pattern:</w:t>
      </w:r>
    </w:p>
    <w:p>
      <w:pPr>
        <w:spacing w:before="60" w:after="120"/>
        <w:ind w:left="360"/>
      </w:pPr>
      <w:r>
        <w:rPr>
          <w:rFonts w:ascii="Consolas" w:hAnsi="Consolas"/>
          <w:sz w:val="18"/>
        </w:rPr>
        <w:t>ERPNext fork</w:t>
        <w:br/>
        <w:t xml:space="preserve">   -&gt; core modifications</w:t>
        <w:br/>
        <w:t xml:space="preserve">   -&gt; customer-specific patches</w:t>
        <w:br/>
        <w:t xml:space="preserve">   -&gt; multiple customer branches</w:t>
        <w:br/>
        <w:t xml:space="preserve">   -&gt; difficult upgrades</w:t>
        <w:br/>
        <w:t xml:space="preserve">   -&gt; dependency on historical developers</w:t>
        <w:br/>
      </w:r>
    </w:p>
    <w:p>
      <w:r>
        <w:t>Custom code should live primarily in separate Versa applications, using standard Frappe extension mechanisms where practical: custom DocTypes, custom fields, workflows, hooks, reports, dashboards, integrations, permissions and print formats.</w:t>
      </w:r>
    </w:p>
    <w:p>
      <w:pPr>
        <w:pStyle w:val="Heading1"/>
      </w:pPr>
      <w:r>
        <w:t>5. Versa Product Architecture</w:t>
      </w:r>
    </w:p>
    <w:p>
      <w:pPr>
        <w:spacing w:before="60" w:after="120"/>
        <w:ind w:left="360"/>
      </w:pPr>
      <w:r>
        <w:rPr>
          <w:rFonts w:ascii="Consolas" w:hAnsi="Consolas"/>
          <w:sz w:val="18"/>
        </w:rPr>
        <w:t>versa_core</w:t>
        <w:br/>
        <w:t xml:space="preserve">    |</w:t>
        <w:br/>
        <w:t xml:space="preserve">    +-- versa_p2p</w:t>
        <w:br/>
        <w:t xml:space="preserve">    +-- versa_o2c</w:t>
        <w:br/>
        <w:t xml:space="preserve">    +-- versa_inventory</w:t>
        <w:br/>
        <w:t xml:space="preserve">    +-- versa_manufacturing</w:t>
        <w:br/>
        <w:t xml:space="preserve">    +-- versa_quality</w:t>
        <w:br/>
        <w:t xml:space="preserve">    +-- versa_textile</w:t>
        <w:br/>
        <w:t xml:space="preserve">    +-- versa_jobwork</w:t>
        <w:br/>
        <w:t xml:space="preserve">    +-- versa_export</w:t>
        <w:br/>
        <w:t xml:space="preserve">    +-- versa_analytics</w:t>
        <w:br/>
      </w:r>
    </w:p>
    <w:p>
      <w:r>
        <w:t>A possible logical separation is: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DEDED"/>
          </w:tcPr>
          <w:p>
            <w:r/>
            <w:r>
              <w:rPr>
                <w:b/>
                <w:sz w:val="18"/>
              </w:rPr>
              <w:t>Layer</w:t>
            </w:r>
          </w:p>
        </w:tc>
        <w:tc>
          <w:tcPr>
            <w:tcW w:type="dxa" w:w="3312"/>
            <w:vAlign w:val="center"/>
            <w:shd w:fill="EDEDED"/>
          </w:tcPr>
          <w:p>
            <w:r/>
            <w:r>
              <w:rPr>
                <w:b/>
                <w:sz w:val="18"/>
              </w:rPr>
              <w:t>Responsibility</w:t>
            </w:r>
          </w:p>
        </w:tc>
        <w:tc>
          <w:tcPr>
            <w:tcW w:type="dxa" w:w="3312"/>
            <w:vAlign w:val="center"/>
            <w:shd w:fill="EDEDED"/>
          </w:tcPr>
          <w:p>
            <w:r/>
            <w:r>
              <w:rPr>
                <w:b/>
                <w:sz w:val="18"/>
              </w:rPr>
              <w:t>Examples</w:t>
            </w:r>
          </w:p>
        </w:tc>
      </w:tr>
      <w:tr>
        <w:tc>
          <w:tcPr>
            <w:tcW w:type="dxa" w:w="3312"/>
            <w:vAlign w:val="center"/>
          </w:tcPr>
          <w:p>
            <w:r/>
            <w:r>
              <w:rPr>
                <w:b w:val="0"/>
                <w:sz w:val="18"/>
              </w:rPr>
              <w:t>ERPNext/Frappe</w:t>
            </w:r>
          </w:p>
        </w:tc>
        <w:tc>
          <w:tcPr>
            <w:tcW w:type="dxa" w:w="3312"/>
            <w:vAlign w:val="center"/>
          </w:tcPr>
          <w:p>
            <w:r/>
            <w:r>
              <w:rPr>
                <w:b w:val="0"/>
                <w:sz w:val="18"/>
              </w:rPr>
              <w:t>Generic ERP engine</w:t>
            </w:r>
          </w:p>
        </w:tc>
        <w:tc>
          <w:tcPr>
            <w:tcW w:type="dxa" w:w="3312"/>
            <w:vAlign w:val="center"/>
          </w:tcPr>
          <w:p>
            <w:r/>
            <w:r>
              <w:rPr>
                <w:b w:val="0"/>
                <w:sz w:val="18"/>
              </w:rPr>
              <w:t>Accounting, stock, purchasing, sales, workflow</w:t>
            </w:r>
          </w:p>
        </w:tc>
      </w:tr>
      <w:tr>
        <w:tc>
          <w:tcPr>
            <w:tcW w:type="dxa" w:w="3312"/>
            <w:vAlign w:val="center"/>
          </w:tcPr>
          <w:p>
            <w:r/>
            <w:r>
              <w:rPr>
                <w:b w:val="0"/>
                <w:sz w:val="18"/>
              </w:rPr>
              <w:t>Versa Core</w:t>
            </w:r>
          </w:p>
        </w:tc>
        <w:tc>
          <w:tcPr>
            <w:tcW w:type="dxa" w:w="3312"/>
            <w:vAlign w:val="center"/>
          </w:tcPr>
          <w:p>
            <w:r/>
            <w:r>
              <w:rPr>
                <w:b w:val="0"/>
                <w:sz w:val="18"/>
              </w:rPr>
              <w:t>Common business controls</w:t>
            </w:r>
          </w:p>
        </w:tc>
        <w:tc>
          <w:tcPr>
            <w:tcW w:type="dxa" w:w="3312"/>
            <w:vAlign w:val="center"/>
          </w:tcPr>
          <w:p>
            <w:r/>
            <w:r>
              <w:rPr>
                <w:b w:val="0"/>
                <w:sz w:val="18"/>
              </w:rPr>
              <w:t>Approvals, credit policy, pricing, business units</w:t>
            </w:r>
          </w:p>
        </w:tc>
      </w:tr>
      <w:tr>
        <w:tc>
          <w:tcPr>
            <w:tcW w:type="dxa" w:w="3312"/>
            <w:vAlign w:val="center"/>
          </w:tcPr>
          <w:p>
            <w:r/>
            <w:r>
              <w:rPr>
                <w:b w:val="0"/>
                <w:sz w:val="18"/>
              </w:rPr>
              <w:t>Versa Industry Apps</w:t>
            </w:r>
          </w:p>
        </w:tc>
        <w:tc>
          <w:tcPr>
            <w:tcW w:type="dxa" w:w="3312"/>
            <w:vAlign w:val="center"/>
          </w:tcPr>
          <w:p>
            <w:r/>
            <w:r>
              <w:rPr>
                <w:b w:val="0"/>
                <w:sz w:val="18"/>
              </w:rPr>
              <w:t>Domain knowledge</w:t>
            </w:r>
          </w:p>
        </w:tc>
        <w:tc>
          <w:tcPr>
            <w:tcW w:type="dxa" w:w="3312"/>
            <w:vAlign w:val="center"/>
          </w:tcPr>
          <w:p>
            <w:r/>
            <w:r>
              <w:rPr>
                <w:b w:val="0"/>
                <w:sz w:val="18"/>
              </w:rPr>
              <w:t>Textile, garment, dyeing, knitting, export</w:t>
            </w:r>
          </w:p>
        </w:tc>
      </w:tr>
      <w:tr>
        <w:tc>
          <w:tcPr>
            <w:tcW w:type="dxa" w:w="3312"/>
            <w:vAlign w:val="center"/>
          </w:tcPr>
          <w:p>
            <w:r/>
            <w:r>
              <w:rPr>
                <w:b w:val="0"/>
                <w:sz w:val="18"/>
              </w:rPr>
              <w:t>Customer Configuration</w:t>
            </w:r>
          </w:p>
        </w:tc>
        <w:tc>
          <w:tcPr>
            <w:tcW w:type="dxa" w:w="3312"/>
            <w:vAlign w:val="center"/>
          </w:tcPr>
          <w:p>
            <w:r/>
            <w:r>
              <w:rPr>
                <w:b w:val="0"/>
                <w:sz w:val="18"/>
              </w:rPr>
              <w:t>Company-specific behavior</w:t>
            </w:r>
          </w:p>
        </w:tc>
        <w:tc>
          <w:tcPr>
            <w:tcW w:type="dxa" w:w="3312"/>
            <w:vAlign w:val="center"/>
          </w:tcPr>
          <w:p>
            <w:r/>
            <w:r>
              <w:rPr>
                <w:b w:val="0"/>
                <w:sz w:val="18"/>
              </w:rPr>
              <w:t>Workflows, fields, reports, permissions</w:t>
            </w:r>
          </w:p>
        </w:tc>
      </w:tr>
    </w:tbl>
    <w:p>
      <w:pPr>
        <w:pStyle w:val="Heading1"/>
      </w:pPr>
      <w:r>
        <w:t>6. Procure-to-Pay (P2P)</w:t>
      </w:r>
    </w:p>
    <w:p>
      <w:r>
        <w:t>ERPNext already provides the generic purchasing chain. Versa should add business controls and regional/domain semantics around it.</w:t>
      </w:r>
    </w:p>
    <w:p>
      <w:pPr>
        <w:spacing w:before="60" w:after="120"/>
        <w:ind w:left="360"/>
      </w:pPr>
      <w:r>
        <w:rPr>
          <w:rFonts w:ascii="Consolas" w:hAnsi="Consolas"/>
          <w:sz w:val="18"/>
        </w:rPr>
        <w:t>Material Request</w:t>
        <w:br/>
        <w:t xml:space="preserve">      ↓</w:t>
        <w:br/>
        <w:t>RFQ / Supplier Quotation</w:t>
        <w:br/>
        <w:t xml:space="preserve">      ↓</w:t>
        <w:br/>
        <w:t>Purchase Order</w:t>
        <w:br/>
        <w:t xml:space="preserve">      ↓</w:t>
        <w:br/>
        <w:t>Purchase Receipt</w:t>
        <w:br/>
        <w:t xml:space="preserve">      ↓</w:t>
        <w:br/>
        <w:t>Quality Inspection</w:t>
        <w:br/>
        <w:t xml:space="preserve">      ↓</w:t>
        <w:br/>
        <w:t>Stock / Quarantine</w:t>
        <w:br/>
        <w:t xml:space="preserve">      ↓</w:t>
        <w:br/>
        <w:t>Purchase Invoice</w:t>
        <w:br/>
        <w:t xml:space="preserve">      ↓</w:t>
        <w:br/>
        <w:t>Payment</w:t>
        <w:br/>
      </w:r>
    </w:p>
    <w:p>
      <w:pPr>
        <w:pStyle w:val="Heading2"/>
      </w:pPr>
      <w:r>
        <w:t>6.1 Versa P2P capabilities</w:t>
      </w:r>
    </w:p>
    <w:p>
      <w:pPr>
        <w:pStyle w:val="ListBullet"/>
      </w:pPr>
      <w:r>
        <w:t>Purchase approval matrix based on amount, department, item group or business unit.</w:t>
      </w:r>
    </w:p>
    <w:p>
      <w:pPr>
        <w:pStyle w:val="ListBullet"/>
      </w:pPr>
      <w:r>
        <w:t>Supplier quotation comparison and approval.</w:t>
      </w:r>
    </w:p>
    <w:p>
      <w:pPr>
        <w:pStyle w:val="ListBullet"/>
      </w:pPr>
      <w:r>
        <w:t>Supplier performance tracking: price, quality, delivery, rejection and reliability.</w:t>
      </w:r>
    </w:p>
    <w:p>
      <w:pPr>
        <w:pStyle w:val="ListBullet"/>
      </w:pPr>
      <w:r>
        <w:t>Supplier credit and payment-term controls.</w:t>
      </w:r>
    </w:p>
    <w:p>
      <w:pPr>
        <w:pStyle w:val="ListBullet"/>
      </w:pPr>
      <w:r>
        <w:t>Incoming material quality workflows.</w:t>
      </w:r>
    </w:p>
    <w:p>
      <w:pPr>
        <w:pStyle w:val="ListBullet"/>
      </w:pPr>
      <w:r>
        <w:t>Purchase commitment and outstanding-order visibility.</w:t>
      </w:r>
    </w:p>
    <w:p>
      <w:pPr>
        <w:pStyle w:val="ListBullet"/>
      </w:pPr>
      <w:r>
        <w:t>Supplier return and rejection workflow.</w:t>
      </w:r>
    </w:p>
    <w:p>
      <w:pPr>
        <w:pStyle w:val="ListBullet"/>
      </w:pPr>
      <w:r>
        <w:t>Job-work procurement/process tracking.</w:t>
      </w:r>
    </w:p>
    <w:p>
      <w:pPr>
        <w:pStyle w:val="Heading2"/>
      </w:pPr>
      <w:r>
        <w:t>6.2 Textile procurement extensions</w:t>
      </w:r>
    </w:p>
    <w:p>
      <w:pPr>
        <w:pStyle w:val="ListBullet"/>
      </w:pPr>
      <w:r>
        <w:t>Yarn specification: fibre, composition, count, ply, carded/combed, compact, mill, shade and lot.</w:t>
      </w:r>
    </w:p>
    <w:p>
      <w:pPr>
        <w:pStyle w:val="ListBullet"/>
      </w:pPr>
      <w:r>
        <w:t>Fabric specification: composition, GSM, width, construction, gauge/dia, finish, colour and shade.</w:t>
      </w:r>
    </w:p>
    <w:p>
      <w:pPr>
        <w:pStyle w:val="ListBullet"/>
      </w:pPr>
      <w:r>
        <w:t>Fabric roll/lot tracking with length, weight, width, supplier and inspection status.</w:t>
      </w:r>
    </w:p>
    <w:p>
      <w:pPr>
        <w:pStyle w:val="ListBullet"/>
      </w:pPr>
      <w:r>
        <w:t>Dye and chemical lot/batch information where applicable.</w:t>
      </w:r>
    </w:p>
    <w:p>
      <w:pPr>
        <w:pStyle w:val="ListBullet"/>
      </w:pPr>
      <w:r>
        <w:t>Trims, accessories, labels and packing-material classification.</w:t>
      </w:r>
    </w:p>
    <w:p>
      <w:pPr>
        <w:pStyle w:val="ListBullet"/>
      </w:pPr>
      <w:r>
        <w:t>Supplier-specific material specifications.</w:t>
      </w:r>
    </w:p>
    <w:p>
      <w:pPr>
        <w:pStyle w:val="Heading2"/>
      </w:pPr>
      <w:r>
        <w:t>6.3 Incoming Quality</w:t>
      </w:r>
    </w:p>
    <w:p>
      <w:r>
        <w:t>Extend standard quality transactions rather than replacing them.</w:t>
      </w:r>
    </w:p>
    <w:p>
      <w:pPr>
        <w:pStyle w:val="ListBullet"/>
      </w:pPr>
      <w:r>
        <w:t>Fabric: GSM, width, weight, length, shade, shrinkage, spirality and defects.</w:t>
      </w:r>
    </w:p>
    <w:p>
      <w:pPr>
        <w:pStyle w:val="ListBullet"/>
      </w:pPr>
      <w:r>
        <w:t>Yarn: count, strength, twist, moisture, colour and lot consistency.</w:t>
      </w:r>
    </w:p>
    <w:p>
      <w:pPr>
        <w:pStyle w:val="ListBullet"/>
      </w:pPr>
      <w:r>
        <w:t>Chemicals: batch, concentration/active percentage, expiry and documentation where relevant.</w:t>
      </w:r>
    </w:p>
    <w:p>
      <w:pPr>
        <w:pStyle w:val="ListBullet"/>
      </w:pPr>
      <w:r>
        <w:t>Disposition: accepted, partially accepted, rejected, quarantine or supplier return.</w:t>
      </w:r>
    </w:p>
    <w:p>
      <w:pPr>
        <w:pStyle w:val="Heading1"/>
      </w:pPr>
      <w:r>
        <w:t>7. Order-to-Cash (O2C)</w:t>
      </w:r>
    </w:p>
    <w:p>
      <w:pPr>
        <w:spacing w:before="60" w:after="120"/>
        <w:ind w:left="360"/>
      </w:pPr>
      <w:r>
        <w:rPr>
          <w:rFonts w:ascii="Consolas" w:hAnsi="Consolas"/>
          <w:sz w:val="18"/>
        </w:rPr>
        <w:t>Lead / Enquiry</w:t>
        <w:br/>
        <w:t xml:space="preserve">      ↓</w:t>
        <w:br/>
        <w:t>Quotation</w:t>
        <w:br/>
        <w:t xml:space="preserve">      ↓</w:t>
        <w:br/>
        <w:t>Sales Order</w:t>
        <w:br/>
        <w:t xml:space="preserve">      ↓</w:t>
        <w:br/>
        <w:t>Fulfilment / Production</w:t>
        <w:br/>
        <w:t xml:space="preserve">      ↓</w:t>
        <w:br/>
        <w:t>Quality</w:t>
        <w:br/>
        <w:t xml:space="preserve">      ↓</w:t>
        <w:br/>
        <w:t>Packing</w:t>
        <w:br/>
        <w:t xml:space="preserve">      ↓</w:t>
        <w:br/>
        <w:t>Delivery / Shipment</w:t>
        <w:br/>
        <w:t xml:space="preserve">      ↓</w:t>
        <w:br/>
        <w:t>Sales Invoice</w:t>
        <w:br/>
        <w:t xml:space="preserve">      ↓</w:t>
        <w:br/>
        <w:t>Collection</w:t>
        <w:br/>
      </w:r>
    </w:p>
    <w:p>
      <w:pPr>
        <w:pStyle w:val="Heading2"/>
      </w:pPr>
      <w:r>
        <w:t>7.1 Versa O2C capabilities</w:t>
      </w:r>
    </w:p>
    <w:p>
      <w:pPr>
        <w:pStyle w:val="ListBullet"/>
      </w:pPr>
      <w:r>
        <w:t>Quotation approval and commercial controls.</w:t>
      </w:r>
    </w:p>
    <w:p>
      <w:pPr>
        <w:pStyle w:val="ListBullet"/>
      </w:pPr>
      <w:r>
        <w:t>Customer-specific pricing and payment terms.</w:t>
      </w:r>
    </w:p>
    <w:p>
      <w:pPr>
        <w:pStyle w:val="ListBullet"/>
      </w:pPr>
      <w:r>
        <w:t>Credit-limit and overdue controls.</w:t>
      </w:r>
    </w:p>
    <w:p>
      <w:pPr>
        <w:pStyle w:val="ListBullet"/>
      </w:pPr>
      <w:r>
        <w:t>Order approval and commitment-date management.</w:t>
      </w:r>
    </w:p>
    <w:p>
      <w:pPr>
        <w:pStyle w:val="ListBullet"/>
      </w:pPr>
      <w:r>
        <w:t>Customer profitability.</w:t>
      </w:r>
    </w:p>
    <w:p>
      <w:pPr>
        <w:pStyle w:val="ListBullet"/>
      </w:pPr>
      <w:r>
        <w:t>Delivery performance and order-status visibility.</w:t>
      </w:r>
    </w:p>
    <w:p>
      <w:pPr>
        <w:pStyle w:val="ListBullet"/>
      </w:pPr>
      <w:r>
        <w:t>Collection workflow and receivables follow-up.</w:t>
      </w:r>
    </w:p>
    <w:p>
      <w:pPr>
        <w:pStyle w:val="ListBullet"/>
      </w:pPr>
      <w:r>
        <w:t>Customer-specific document and packing requirements.</w:t>
      </w:r>
    </w:p>
    <w:p>
      <w:pPr>
        <w:pStyle w:val="Heading1"/>
      </w:pPr>
      <w:r>
        <w:t>8. Tiruppur Textile Business Pack</w:t>
      </w:r>
    </w:p>
    <w:p>
      <w:r>
        <w:t>The Tiruppur pack should not be designed as a single monolithic garment module. It should model the ecosystem so that a company can enable only the processes relevant to its business.</w:t>
      </w:r>
    </w:p>
    <w:p>
      <w:pPr>
        <w:spacing w:before="60" w:after="120"/>
        <w:ind w:left="360"/>
      </w:pPr>
      <w:r>
        <w:rPr>
          <w:rFonts w:ascii="Consolas" w:hAnsi="Consolas"/>
          <w:sz w:val="18"/>
        </w:rPr>
        <w:t>Yarn Mills</w:t>
        <w:br/>
        <w:t xml:space="preserve">    ↓</w:t>
        <w:br/>
        <w:t>Knitting</w:t>
        <w:br/>
        <w:t xml:space="preserve">    ↓</w:t>
        <w:br/>
        <w:t>Dyeing / Processing</w:t>
        <w:br/>
        <w:t xml:space="preserve">    ↓</w:t>
        <w:br/>
        <w:t>Printing / Embroidery</w:t>
        <w:br/>
        <w:t xml:space="preserve">    ↓</w:t>
        <w:br/>
        <w:t>Garment Manufacturing</w:t>
        <w:br/>
        <w:t xml:space="preserve">    ↓</w:t>
        <w:br/>
        <w:t>Packing</w:t>
        <w:br/>
        <w:t xml:space="preserve">    ↓</w:t>
        <w:br/>
        <w:t>Export / Trading</w:t>
        <w:br/>
      </w:r>
    </w:p>
    <w:p>
      <w:pPr>
        <w:pStyle w:val="Heading2"/>
      </w:pPr>
      <w:r>
        <w:t>8.1 Candidate textile modules</w:t>
      </w:r>
    </w:p>
    <w:p>
      <w:pPr>
        <w:pStyle w:val="ListBullet"/>
      </w:pPr>
      <w:r>
        <w:t>Yarn Management</w:t>
      </w:r>
    </w:p>
    <w:p>
      <w:pPr>
        <w:pStyle w:val="ListBullet"/>
      </w:pPr>
      <w:r>
        <w:t>Fabric Management</w:t>
      </w:r>
    </w:p>
    <w:p>
      <w:pPr>
        <w:pStyle w:val="ListBullet"/>
      </w:pPr>
      <w:r>
        <w:t>Knitting</w:t>
      </w:r>
    </w:p>
    <w:p>
      <w:pPr>
        <w:pStyle w:val="ListBullet"/>
      </w:pPr>
      <w:r>
        <w:t>Dyeing / Processing</w:t>
      </w:r>
    </w:p>
    <w:p>
      <w:pPr>
        <w:pStyle w:val="ListBullet"/>
      </w:pPr>
      <w:r>
        <w:t>Garment Manufacturing</w:t>
      </w:r>
    </w:p>
    <w:p>
      <w:pPr>
        <w:pStyle w:val="ListBullet"/>
      </w:pPr>
      <w:r>
        <w:t>Job Work</w:t>
      </w:r>
    </w:p>
    <w:p>
      <w:pPr>
        <w:pStyle w:val="ListBullet"/>
      </w:pPr>
      <w:r>
        <w:t>Textile Quality</w:t>
      </w:r>
    </w:p>
    <w:p>
      <w:pPr>
        <w:pStyle w:val="ListBullet"/>
      </w:pPr>
      <w:r>
        <w:t>Packing and Cartonization</w:t>
      </w:r>
    </w:p>
    <w:p>
      <w:pPr>
        <w:pStyle w:val="ListBullet"/>
      </w:pPr>
      <w:r>
        <w:t>Export</w:t>
      </w:r>
    </w:p>
    <w:p>
      <w:pPr>
        <w:pStyle w:val="ListBullet"/>
      </w:pPr>
      <w:r>
        <w:t>Buyer / Brand Management</w:t>
      </w:r>
    </w:p>
    <w:p>
      <w:pPr>
        <w:pStyle w:val="Heading1"/>
      </w:pPr>
      <w:r>
        <w:t>9. Style and Garment Order Management</w:t>
      </w:r>
    </w:p>
    <w:p>
      <w:r>
        <w:t>A Style Master can become the central reference point for garment-oriented customers.</w:t>
      </w:r>
    </w:p>
    <w:p>
      <w:pPr>
        <w:spacing w:before="60" w:after="120"/>
        <w:ind w:left="360"/>
      </w:pPr>
      <w:r>
        <w:rPr>
          <w:rFonts w:ascii="Consolas" w:hAnsi="Consolas"/>
          <w:sz w:val="18"/>
        </w:rPr>
        <w:t>STYLE</w:t>
        <w:br/>
        <w:t xml:space="preserve"> ├── Style Number</w:t>
        <w:br/>
        <w:t xml:space="preserve"> ├── Buyer / Brand</w:t>
        <w:br/>
        <w:t xml:space="preserve"> ├── Season</w:t>
        <w:br/>
        <w:t xml:space="preserve"> ├── Garment Type</w:t>
        <w:br/>
        <w:t xml:space="preserve"> ├── Fabric</w:t>
        <w:br/>
        <w:t xml:space="preserve"> ├── GSM</w:t>
        <w:br/>
        <w:t xml:space="preserve"> ├── Colourways</w:t>
        <w:br/>
        <w:t xml:space="preserve"> ├── Size Range</w:t>
        <w:br/>
        <w:t xml:space="preserve"> ├── BOM</w:t>
        <w:br/>
        <w:t xml:space="preserve"> ├── Operations / Routing</w:t>
        <w:br/>
        <w:t xml:space="preserve"> ├── Measurement Specification</w:t>
        <w:br/>
        <w:t xml:space="preserve"> ├── QC Specification</w:t>
        <w:br/>
        <w:t xml:space="preserve"> └── Packing Specification</w:t>
        <w:br/>
      </w:r>
    </w:p>
    <w:p>
      <w:r>
        <w:t>A colour-by-size order matrix should be supported at the user-interface level and mapped to standard ERPNext transaction lines underneath.</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EDEDED"/>
          </w:tcPr>
          <w:p>
            <w:r/>
            <w:r>
              <w:rPr>
                <w:b/>
                <w:sz w:val="18"/>
              </w:rPr>
              <w:t>Colour</w:t>
            </w:r>
          </w:p>
        </w:tc>
        <w:tc>
          <w:tcPr>
            <w:tcW w:type="dxa" w:w="1656"/>
            <w:vAlign w:val="center"/>
            <w:shd w:fill="EDEDED"/>
          </w:tcPr>
          <w:p>
            <w:r/>
            <w:r>
              <w:rPr>
                <w:b/>
                <w:sz w:val="18"/>
              </w:rPr>
              <w:t>S</w:t>
            </w:r>
          </w:p>
        </w:tc>
        <w:tc>
          <w:tcPr>
            <w:tcW w:type="dxa" w:w="1656"/>
            <w:vAlign w:val="center"/>
            <w:shd w:fill="EDEDED"/>
          </w:tcPr>
          <w:p>
            <w:r/>
            <w:r>
              <w:rPr>
                <w:b/>
                <w:sz w:val="18"/>
              </w:rPr>
              <w:t>M</w:t>
            </w:r>
          </w:p>
        </w:tc>
        <w:tc>
          <w:tcPr>
            <w:tcW w:type="dxa" w:w="1656"/>
            <w:vAlign w:val="center"/>
            <w:shd w:fill="EDEDED"/>
          </w:tcPr>
          <w:p>
            <w:r/>
            <w:r>
              <w:rPr>
                <w:b/>
                <w:sz w:val="18"/>
              </w:rPr>
              <w:t>L</w:t>
            </w:r>
          </w:p>
        </w:tc>
        <w:tc>
          <w:tcPr>
            <w:tcW w:type="dxa" w:w="1656"/>
            <w:vAlign w:val="center"/>
            <w:shd w:fill="EDEDED"/>
          </w:tcPr>
          <w:p>
            <w:r/>
            <w:r>
              <w:rPr>
                <w:b/>
                <w:sz w:val="18"/>
              </w:rPr>
              <w:t>XL</w:t>
            </w:r>
          </w:p>
        </w:tc>
        <w:tc>
          <w:tcPr>
            <w:tcW w:type="dxa" w:w="1656"/>
            <w:vAlign w:val="center"/>
            <w:shd w:fill="EDEDED"/>
          </w:tcPr>
          <w:p>
            <w:r/>
            <w:r>
              <w:rPr>
                <w:b/>
                <w:sz w:val="18"/>
              </w:rPr>
              <w:t>XXL</w:t>
            </w:r>
          </w:p>
        </w:tc>
      </w:tr>
      <w:tr>
        <w:tc>
          <w:tcPr>
            <w:tcW w:type="dxa" w:w="1656"/>
            <w:vAlign w:val="center"/>
          </w:tcPr>
          <w:p>
            <w:r/>
            <w:r>
              <w:rPr>
                <w:b w:val="0"/>
                <w:sz w:val="18"/>
              </w:rPr>
              <w:t>Black</w:t>
            </w:r>
          </w:p>
        </w:tc>
        <w:tc>
          <w:tcPr>
            <w:tcW w:type="dxa" w:w="1656"/>
            <w:vAlign w:val="center"/>
          </w:tcPr>
          <w:p>
            <w:r/>
            <w:r>
              <w:rPr>
                <w:b w:val="0"/>
                <w:sz w:val="18"/>
              </w:rPr>
              <w:t>500</w:t>
            </w:r>
          </w:p>
        </w:tc>
        <w:tc>
          <w:tcPr>
            <w:tcW w:type="dxa" w:w="1656"/>
            <w:vAlign w:val="center"/>
          </w:tcPr>
          <w:p>
            <w:r/>
            <w:r>
              <w:rPr>
                <w:b w:val="0"/>
                <w:sz w:val="18"/>
              </w:rPr>
              <w:t>800</w:t>
            </w:r>
          </w:p>
        </w:tc>
        <w:tc>
          <w:tcPr>
            <w:tcW w:type="dxa" w:w="1656"/>
            <w:vAlign w:val="center"/>
          </w:tcPr>
          <w:p>
            <w:r/>
            <w:r>
              <w:rPr>
                <w:b w:val="0"/>
                <w:sz w:val="18"/>
              </w:rPr>
              <w:t>1000</w:t>
            </w:r>
          </w:p>
        </w:tc>
        <w:tc>
          <w:tcPr>
            <w:tcW w:type="dxa" w:w="1656"/>
            <w:vAlign w:val="center"/>
          </w:tcPr>
          <w:p>
            <w:r/>
            <w:r>
              <w:rPr>
                <w:b w:val="0"/>
                <w:sz w:val="18"/>
              </w:rPr>
              <w:t>800</w:t>
            </w:r>
          </w:p>
        </w:tc>
        <w:tc>
          <w:tcPr>
            <w:tcW w:type="dxa" w:w="1656"/>
            <w:vAlign w:val="center"/>
          </w:tcPr>
          <w:p>
            <w:r/>
            <w:r>
              <w:rPr>
                <w:b w:val="0"/>
                <w:sz w:val="18"/>
              </w:rPr>
              <w:t>300</w:t>
            </w:r>
          </w:p>
        </w:tc>
      </w:tr>
      <w:tr>
        <w:tc>
          <w:tcPr>
            <w:tcW w:type="dxa" w:w="1656"/>
            <w:vAlign w:val="center"/>
          </w:tcPr>
          <w:p>
            <w:r/>
            <w:r>
              <w:rPr>
                <w:b w:val="0"/>
                <w:sz w:val="18"/>
              </w:rPr>
              <w:t>Navy</w:t>
            </w:r>
          </w:p>
        </w:tc>
        <w:tc>
          <w:tcPr>
            <w:tcW w:type="dxa" w:w="1656"/>
            <w:vAlign w:val="center"/>
          </w:tcPr>
          <w:p>
            <w:r/>
            <w:r>
              <w:rPr>
                <w:b w:val="0"/>
                <w:sz w:val="18"/>
              </w:rPr>
              <w:t>300</w:t>
            </w:r>
          </w:p>
        </w:tc>
        <w:tc>
          <w:tcPr>
            <w:tcW w:type="dxa" w:w="1656"/>
            <w:vAlign w:val="center"/>
          </w:tcPr>
          <w:p>
            <w:r/>
            <w:r>
              <w:rPr>
                <w:b w:val="0"/>
                <w:sz w:val="18"/>
              </w:rPr>
              <w:t>600</w:t>
            </w:r>
          </w:p>
        </w:tc>
        <w:tc>
          <w:tcPr>
            <w:tcW w:type="dxa" w:w="1656"/>
            <w:vAlign w:val="center"/>
          </w:tcPr>
          <w:p>
            <w:r/>
            <w:r>
              <w:rPr>
                <w:b w:val="0"/>
                <w:sz w:val="18"/>
              </w:rPr>
              <w:t>900</w:t>
            </w:r>
          </w:p>
        </w:tc>
        <w:tc>
          <w:tcPr>
            <w:tcW w:type="dxa" w:w="1656"/>
            <w:vAlign w:val="center"/>
          </w:tcPr>
          <w:p>
            <w:r/>
            <w:r>
              <w:rPr>
                <w:b w:val="0"/>
                <w:sz w:val="18"/>
              </w:rPr>
              <w:t>600</w:t>
            </w:r>
          </w:p>
        </w:tc>
        <w:tc>
          <w:tcPr>
            <w:tcW w:type="dxa" w:w="1656"/>
            <w:vAlign w:val="center"/>
          </w:tcPr>
          <w:p>
            <w:r/>
            <w:r>
              <w:rPr>
                <w:b w:val="0"/>
                <w:sz w:val="18"/>
              </w:rPr>
              <w:t>200</w:t>
            </w:r>
          </w:p>
        </w:tc>
      </w:tr>
      <w:tr>
        <w:tc>
          <w:tcPr>
            <w:tcW w:type="dxa" w:w="1656"/>
            <w:vAlign w:val="center"/>
          </w:tcPr>
          <w:p>
            <w:r/>
            <w:r>
              <w:rPr>
                <w:b w:val="0"/>
                <w:sz w:val="18"/>
              </w:rPr>
              <w:t>White</w:t>
            </w:r>
          </w:p>
        </w:tc>
        <w:tc>
          <w:tcPr>
            <w:tcW w:type="dxa" w:w="1656"/>
            <w:vAlign w:val="center"/>
          </w:tcPr>
          <w:p>
            <w:r/>
            <w:r>
              <w:rPr>
                <w:b w:val="0"/>
                <w:sz w:val="18"/>
              </w:rPr>
              <w:t>200</w:t>
            </w:r>
          </w:p>
        </w:tc>
        <w:tc>
          <w:tcPr>
            <w:tcW w:type="dxa" w:w="1656"/>
            <w:vAlign w:val="center"/>
          </w:tcPr>
          <w:p>
            <w:r/>
            <w:r>
              <w:rPr>
                <w:b w:val="0"/>
                <w:sz w:val="18"/>
              </w:rPr>
              <w:t>400</w:t>
            </w:r>
          </w:p>
        </w:tc>
        <w:tc>
          <w:tcPr>
            <w:tcW w:type="dxa" w:w="1656"/>
            <w:vAlign w:val="center"/>
          </w:tcPr>
          <w:p>
            <w:r/>
            <w:r>
              <w:rPr>
                <w:b w:val="0"/>
                <w:sz w:val="18"/>
              </w:rPr>
              <w:t>600</w:t>
            </w:r>
          </w:p>
        </w:tc>
        <w:tc>
          <w:tcPr>
            <w:tcW w:type="dxa" w:w="1656"/>
            <w:vAlign w:val="center"/>
          </w:tcPr>
          <w:p>
            <w:r/>
            <w:r>
              <w:rPr>
                <w:b w:val="0"/>
                <w:sz w:val="18"/>
              </w:rPr>
              <w:t>400</w:t>
            </w:r>
          </w:p>
        </w:tc>
        <w:tc>
          <w:tcPr>
            <w:tcW w:type="dxa" w:w="1656"/>
            <w:vAlign w:val="center"/>
          </w:tcPr>
          <w:p>
            <w:r/>
            <w:r>
              <w:rPr>
                <w:b w:val="0"/>
                <w:sz w:val="18"/>
              </w:rPr>
              <w:t>200</w:t>
            </w:r>
          </w:p>
        </w:tc>
      </w:tr>
    </w:tbl>
    <w:p>
      <w:pPr>
        <w:pStyle w:val="Heading1"/>
      </w:pPr>
      <w:r>
        <w:t>10. Job Work Management</w:t>
      </w:r>
    </w:p>
    <w:p>
      <w:r>
        <w:t>Job work is a particularly important opportunity for a Tiruppur-focused ERP because production is often distributed across multiple specialist units.</w:t>
      </w:r>
    </w:p>
    <w:p>
      <w:pPr>
        <w:spacing w:before="60" w:after="120"/>
        <w:ind w:left="360"/>
      </w:pPr>
      <w:r>
        <w:rPr>
          <w:rFonts w:ascii="Consolas" w:hAnsi="Consolas"/>
          <w:sz w:val="18"/>
        </w:rPr>
        <w:t>Job Work Order</w:t>
        <w:br/>
        <w:t xml:space="preserve">      ↓</w:t>
        <w:br/>
        <w:t>Material Issue</w:t>
        <w:br/>
        <w:t xml:space="preserve">      ↓</w:t>
        <w:br/>
        <w:t>External Process</w:t>
        <w:br/>
        <w:t xml:space="preserve">      ↓</w:t>
        <w:br/>
        <w:t>Material Receipt</w:t>
        <w:br/>
        <w:t xml:space="preserve">      ↓</w:t>
        <w:br/>
        <w:t>Process Loss / Wastage</w:t>
        <w:br/>
        <w:t xml:space="preserve">      ↓</w:t>
        <w:br/>
        <w:t>Quality Inspection</w:t>
        <w:br/>
        <w:t xml:space="preserve">      ↓</w:t>
        <w:br/>
        <w:t>Accepted / Rework / Rejected</w:t>
        <w:br/>
        <w:t xml:space="preserve">      ↓</w:t>
        <w:br/>
        <w:t>Job Worker Invoice / Settlement</w:t>
        <w:br/>
      </w:r>
    </w:p>
    <w:p>
      <w:pPr>
        <w:pStyle w:val="Heading2"/>
      </w:pPr>
      <w:r>
        <w:t>10.1 Job Work data model</w:t>
      </w:r>
    </w:p>
    <w:p>
      <w:pPr>
        <w:pStyle w:val="ListBullet"/>
      </w:pPr>
      <w:r>
        <w:t>Job Worker</w:t>
      </w:r>
    </w:p>
    <w:p>
      <w:pPr>
        <w:pStyle w:val="ListBullet"/>
      </w:pPr>
      <w:r>
        <w:t>Process</w:t>
      </w:r>
    </w:p>
    <w:p>
      <w:pPr>
        <w:pStyle w:val="ListBullet"/>
      </w:pPr>
      <w:r>
        <w:t>Input Material</w:t>
      </w:r>
    </w:p>
    <w:p>
      <w:pPr>
        <w:pStyle w:val="ListBullet"/>
      </w:pPr>
      <w:r>
        <w:t>Expected Output</w:t>
      </w:r>
    </w:p>
    <w:p>
      <w:pPr>
        <w:pStyle w:val="ListBullet"/>
      </w:pPr>
      <w:r>
        <w:t>Expected Loss / Wastage</w:t>
      </w:r>
    </w:p>
    <w:p>
      <w:pPr>
        <w:pStyle w:val="ListBullet"/>
      </w:pPr>
      <w:r>
        <w:t>Rate</w:t>
      </w:r>
    </w:p>
    <w:p>
      <w:pPr>
        <w:pStyle w:val="ListBullet"/>
      </w:pPr>
      <w:r>
        <w:t>Due Date</w:t>
      </w:r>
    </w:p>
    <w:p>
      <w:pPr>
        <w:pStyle w:val="ListBullet"/>
      </w:pPr>
      <w:r>
        <w:t>Material Issued</w:t>
      </w:r>
    </w:p>
    <w:p>
      <w:pPr>
        <w:pStyle w:val="ListBullet"/>
      </w:pPr>
      <w:r>
        <w:t>Material Returned</w:t>
      </w:r>
    </w:p>
    <w:p>
      <w:pPr>
        <w:pStyle w:val="ListBullet"/>
      </w:pPr>
      <w:r>
        <w:t>Actual Loss</w:t>
      </w:r>
    </w:p>
    <w:p>
      <w:pPr>
        <w:pStyle w:val="ListBullet"/>
      </w:pPr>
      <w:r>
        <w:t>Quality Result</w:t>
      </w:r>
    </w:p>
    <w:p>
      <w:pPr>
        <w:pStyle w:val="ListBullet"/>
      </w:pPr>
      <w:r>
        <w:t>Job-Work Invoice</w:t>
      </w:r>
    </w:p>
    <w:p>
      <w:pPr>
        <w:pStyle w:val="Heading1"/>
      </w:pPr>
      <w:r>
        <w:t>11. Manufacturing and Production Visibility</w:t>
      </w:r>
    </w:p>
    <w:p>
      <w:pPr>
        <w:pStyle w:val="ListBullet"/>
      </w:pPr>
      <w:r>
        <w:t>BOM and routing by product/style.</w:t>
      </w:r>
    </w:p>
    <w:p>
      <w:pPr>
        <w:pStyle w:val="ListBullet"/>
      </w:pPr>
      <w:r>
        <w:t>Work Orders and operations.</w:t>
      </w:r>
    </w:p>
    <w:p>
      <w:pPr>
        <w:pStyle w:val="ListBullet"/>
      </w:pPr>
      <w:r>
        <w:t>Production batch/lot tracking.</w:t>
      </w:r>
    </w:p>
    <w:p>
      <w:pPr>
        <w:pStyle w:val="ListBullet"/>
      </w:pPr>
      <w:r>
        <w:t>Material consumption and yield.</w:t>
      </w:r>
    </w:p>
    <w:p>
      <w:pPr>
        <w:pStyle w:val="ListBullet"/>
      </w:pPr>
      <w:r>
        <w:t>Rework and rejection.</w:t>
      </w:r>
    </w:p>
    <w:p>
      <w:pPr>
        <w:pStyle w:val="ListBullet"/>
      </w:pPr>
      <w:r>
        <w:t>Subcontracted operations.</w:t>
      </w:r>
    </w:p>
    <w:p>
      <w:pPr>
        <w:pStyle w:val="ListBullet"/>
      </w:pPr>
      <w:r>
        <w:t>Process-wise production status.</w:t>
      </w:r>
    </w:p>
    <w:p>
      <w:pPr>
        <w:pStyle w:val="ListBullet"/>
      </w:pPr>
      <w:r>
        <w:t>Order-linked production visibility.</w:t>
      </w:r>
    </w:p>
    <w:p>
      <w:pPr>
        <w:spacing w:before="60" w:after="120"/>
        <w:ind w:left="360"/>
      </w:pPr>
      <w:r>
        <w:rPr>
          <w:rFonts w:ascii="Consolas" w:hAnsi="Consolas"/>
          <w:sz w:val="18"/>
        </w:rPr>
        <w:t>Customer Order</w:t>
        <w:br/>
        <w:t xml:space="preserve">     ↓</w:t>
        <w:br/>
        <w:t>Style / Product</w:t>
        <w:br/>
        <w:t xml:space="preserve">     ↓</w:t>
        <w:br/>
        <w:t>BOM + Routing</w:t>
        <w:br/>
        <w:t xml:space="preserve">     ↓</w:t>
        <w:br/>
        <w:t>Material Requirement</w:t>
        <w:br/>
        <w:t xml:space="preserve">     ↓</w:t>
        <w:br/>
        <w:t>Purchase / Job Work</w:t>
        <w:br/>
        <w:t xml:space="preserve">     ↓</w:t>
        <w:br/>
        <w:t>Production</w:t>
        <w:br/>
        <w:t xml:space="preserve">     ↓</w:t>
        <w:br/>
        <w:t>QC</w:t>
        <w:br/>
        <w:t xml:space="preserve">     ↓</w:t>
        <w:br/>
        <w:t>Packing</w:t>
        <w:br/>
        <w:t xml:space="preserve">     ↓</w:t>
        <w:br/>
        <w:t>Delivery</w:t>
        <w:br/>
      </w:r>
    </w:p>
    <w:p>
      <w:pPr>
        <w:pStyle w:val="Heading1"/>
      </w:pPr>
      <w:r>
        <w:t>12. Quality Management</w:t>
      </w:r>
    </w:p>
    <w:p>
      <w:r>
        <w:t>Quality should be evidence-producing operational workflow, not a final checkbox.</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DEDED"/>
          </w:tcPr>
          <w:p>
            <w:r/>
            <w:r>
              <w:rPr>
                <w:b/>
                <w:sz w:val="18"/>
              </w:rPr>
              <w:t>Area</w:t>
            </w:r>
          </w:p>
        </w:tc>
        <w:tc>
          <w:tcPr>
            <w:tcW w:type="dxa" w:w="4968"/>
            <w:vAlign w:val="center"/>
            <w:shd w:fill="EDEDED"/>
          </w:tcPr>
          <w:p>
            <w:r/>
            <w:r>
              <w:rPr>
                <w:b/>
                <w:sz w:val="18"/>
              </w:rPr>
              <w:t>Candidate measurements / checks</w:t>
            </w:r>
          </w:p>
        </w:tc>
      </w:tr>
      <w:tr>
        <w:tc>
          <w:tcPr>
            <w:tcW w:type="dxa" w:w="4968"/>
            <w:vAlign w:val="center"/>
          </w:tcPr>
          <w:p>
            <w:r/>
            <w:r>
              <w:rPr>
                <w:b w:val="0"/>
                <w:sz w:val="18"/>
              </w:rPr>
              <w:t>Fabric</w:t>
            </w:r>
          </w:p>
        </w:tc>
        <w:tc>
          <w:tcPr>
            <w:tcW w:type="dxa" w:w="4968"/>
            <w:vAlign w:val="center"/>
          </w:tcPr>
          <w:p>
            <w:r/>
            <w:r>
              <w:rPr>
                <w:b w:val="0"/>
                <w:sz w:val="18"/>
              </w:rPr>
              <w:t>GSM, width, shrinkage, shade, spirality, defects</w:t>
            </w:r>
          </w:p>
        </w:tc>
      </w:tr>
      <w:tr>
        <w:tc>
          <w:tcPr>
            <w:tcW w:type="dxa" w:w="4968"/>
            <w:vAlign w:val="center"/>
          </w:tcPr>
          <w:p>
            <w:r/>
            <w:r>
              <w:rPr>
                <w:b w:val="0"/>
                <w:sz w:val="18"/>
              </w:rPr>
              <w:t>Dyeing</w:t>
            </w:r>
          </w:p>
        </w:tc>
        <w:tc>
          <w:tcPr>
            <w:tcW w:type="dxa" w:w="4968"/>
            <w:vAlign w:val="center"/>
          </w:tcPr>
          <w:p>
            <w:r/>
            <w:r>
              <w:rPr>
                <w:b w:val="0"/>
                <w:sz w:val="18"/>
              </w:rPr>
              <w:t>Shade, ΔE, pH, wash fastness, rubbing fastness, shrinkage</w:t>
            </w:r>
          </w:p>
        </w:tc>
      </w:tr>
      <w:tr>
        <w:tc>
          <w:tcPr>
            <w:tcW w:type="dxa" w:w="4968"/>
            <w:vAlign w:val="center"/>
          </w:tcPr>
          <w:p>
            <w:r/>
            <w:r>
              <w:rPr>
                <w:b w:val="0"/>
                <w:sz w:val="18"/>
              </w:rPr>
              <w:t>Garment</w:t>
            </w:r>
          </w:p>
        </w:tc>
        <w:tc>
          <w:tcPr>
            <w:tcW w:type="dxa" w:w="4968"/>
            <w:vAlign w:val="center"/>
          </w:tcPr>
          <w:p>
            <w:r/>
            <w:r>
              <w:rPr>
                <w:b w:val="0"/>
                <w:sz w:val="18"/>
              </w:rPr>
              <w:t>Measurements, stitching, seams, stains, holes, workmanship</w:t>
            </w:r>
          </w:p>
        </w:tc>
      </w:tr>
      <w:tr>
        <w:tc>
          <w:tcPr>
            <w:tcW w:type="dxa" w:w="4968"/>
            <w:vAlign w:val="center"/>
          </w:tcPr>
          <w:p>
            <w:r/>
            <w:r>
              <w:rPr>
                <w:b w:val="0"/>
                <w:sz w:val="18"/>
              </w:rPr>
              <w:t>Final inspection</w:t>
            </w:r>
          </w:p>
        </w:tc>
        <w:tc>
          <w:tcPr>
            <w:tcW w:type="dxa" w:w="4968"/>
            <w:vAlign w:val="center"/>
          </w:tcPr>
          <w:p>
            <w:r/>
            <w:r>
              <w:rPr>
                <w:b w:val="0"/>
                <w:sz w:val="18"/>
              </w:rPr>
              <w:t>Sampling/AQL, critical/major/minor defects, pass/fail</w:t>
            </w:r>
          </w:p>
        </w:tc>
      </w:tr>
    </w:tbl>
    <w:p>
      <w:pPr>
        <w:pStyle w:val="Heading1"/>
      </w:pPr>
      <w:r>
        <w:t>13. Packing, Shipment and Export</w:t>
      </w:r>
    </w:p>
    <w:p>
      <w:pPr>
        <w:pStyle w:val="ListBullet"/>
      </w:pPr>
      <w:r>
        <w:t>Packing Plan</w:t>
      </w:r>
    </w:p>
    <w:p>
      <w:pPr>
        <w:pStyle w:val="ListBullet"/>
      </w:pPr>
      <w:r>
        <w:t>Carton-level contents</w:t>
      </w:r>
    </w:p>
    <w:p>
      <w:pPr>
        <w:pStyle w:val="ListBullet"/>
      </w:pPr>
      <w:r>
        <w:t>Style/colour/size quantity per carton</w:t>
      </w:r>
    </w:p>
    <w:p>
      <w:pPr>
        <w:pStyle w:val="ListBullet"/>
      </w:pPr>
      <w:r>
        <w:t>Net and gross weight</w:t>
      </w:r>
    </w:p>
    <w:p>
      <w:pPr>
        <w:pStyle w:val="ListBullet"/>
      </w:pPr>
      <w:r>
        <w:t>Dimensions</w:t>
      </w:r>
    </w:p>
    <w:p>
      <w:pPr>
        <w:pStyle w:val="ListBullet"/>
      </w:pPr>
      <w:r>
        <w:t>Shipment/container reference</w:t>
      </w:r>
    </w:p>
    <w:p>
      <w:pPr>
        <w:pStyle w:val="ListBullet"/>
      </w:pPr>
      <w:r>
        <w:t>Commercial and export documentation</w:t>
      </w:r>
    </w:p>
    <w:p>
      <w:pPr>
        <w:pStyle w:val="ListBullet"/>
      </w:pPr>
      <w:r>
        <w:t>Integration with applicable Indian tax/compliance functions</w:t>
      </w:r>
    </w:p>
    <w:p>
      <w:pPr>
        <w:pStyle w:val="Heading1"/>
      </w:pPr>
      <w:r>
        <w:t>14. Versa Core: Common Capabilities Across Industries</w:t>
      </w:r>
    </w:p>
    <w:p>
      <w:pPr>
        <w:pStyle w:val="ListBullet"/>
      </w:pPr>
      <w:r>
        <w:t>Customer and supplier management</w:t>
      </w:r>
    </w:p>
    <w:p>
      <w:pPr>
        <w:pStyle w:val="ListBullet"/>
      </w:pPr>
      <w:r>
        <w:t>Branches and business units</w:t>
      </w:r>
    </w:p>
    <w:p>
      <w:pPr>
        <w:pStyle w:val="ListBullet"/>
      </w:pPr>
      <w:r>
        <w:t>Approval matrix</w:t>
      </w:r>
    </w:p>
    <w:p>
      <w:pPr>
        <w:pStyle w:val="ListBullet"/>
      </w:pPr>
      <w:r>
        <w:t>Credit policy</w:t>
      </w:r>
    </w:p>
    <w:p>
      <w:pPr>
        <w:pStyle w:val="ListBullet"/>
      </w:pPr>
      <w:r>
        <w:t>Payment terms</w:t>
      </w:r>
    </w:p>
    <w:p>
      <w:pPr>
        <w:pStyle w:val="ListBullet"/>
      </w:pPr>
      <w:r>
        <w:t>Pricing policy</w:t>
      </w:r>
    </w:p>
    <w:p>
      <w:pPr>
        <w:pStyle w:val="ListBullet"/>
      </w:pPr>
      <w:r>
        <w:t>Sales and purchase approvals</w:t>
      </w:r>
    </w:p>
    <w:p>
      <w:pPr>
        <w:pStyle w:val="ListBullet"/>
      </w:pPr>
      <w:r>
        <w:t>Document workflow</w:t>
      </w:r>
    </w:p>
    <w:p>
      <w:pPr>
        <w:pStyle w:val="ListBullet"/>
      </w:pPr>
      <w:r>
        <w:t>Role and permission templates</w:t>
      </w:r>
    </w:p>
    <w:p>
      <w:pPr>
        <w:pStyle w:val="ListBullet"/>
      </w:pPr>
      <w:r>
        <w:t>Common dashboards</w:t>
      </w:r>
    </w:p>
    <w:p>
      <w:pPr>
        <w:pStyle w:val="ListBullet"/>
      </w:pPr>
      <w:r>
        <w:t>Notifications and exception management</w:t>
      </w:r>
    </w:p>
    <w:p>
      <w:pPr>
        <w:pStyle w:val="ListBullet"/>
      </w:pPr>
      <w:r>
        <w:t>Customer and supplier portals</w:t>
      </w:r>
    </w:p>
    <w:p>
      <w:r>
        <w:t>These capabilities should be reusable across textile, trading, manufacturing and other regional industries. Do not duplicate them inside every vertical application.</w:t>
      </w:r>
    </w:p>
    <w:p>
      <w:pPr>
        <w:pStyle w:val="Heading1"/>
      </w:pPr>
      <w:r>
        <w:t>15. Management Information and Analytics</w:t>
      </w:r>
    </w:p>
    <w:p>
      <w:r>
        <w:t>The first analytics layer should answer operational questions rather than attempting artificial intelligence.</w:t>
      </w:r>
    </w:p>
    <w:p>
      <w:pPr>
        <w:pStyle w:val="ListBullet"/>
      </w:pPr>
      <w:r>
        <w:t>Order status and delayed orders.</w:t>
      </w:r>
    </w:p>
    <w:p>
      <w:pPr>
        <w:pStyle w:val="ListBullet"/>
      </w:pPr>
      <w:r>
        <w:t>Material availability against confirmed orders.</w:t>
      </w:r>
    </w:p>
    <w:p>
      <w:pPr>
        <w:pStyle w:val="ListBullet"/>
      </w:pPr>
      <w:r>
        <w:t>Production status.</w:t>
      </w:r>
    </w:p>
    <w:p>
      <w:pPr>
        <w:pStyle w:val="ListBullet"/>
      </w:pPr>
      <w:r>
        <w:t>Job-worker status and ageing.</w:t>
      </w:r>
    </w:p>
    <w:p>
      <w:pPr>
        <w:pStyle w:val="ListBullet"/>
      </w:pPr>
      <w:r>
        <w:t>Production yield and wastage.</w:t>
      </w:r>
    </w:p>
    <w:p>
      <w:pPr>
        <w:pStyle w:val="ListBullet"/>
      </w:pPr>
      <w:r>
        <w:t>Quality rejection.</w:t>
      </w:r>
    </w:p>
    <w:p>
      <w:pPr>
        <w:pStyle w:val="ListBullet"/>
      </w:pPr>
      <w:r>
        <w:t>Supplier performance.</w:t>
      </w:r>
    </w:p>
    <w:p>
      <w:pPr>
        <w:pStyle w:val="ListBullet"/>
      </w:pPr>
      <w:r>
        <w:t>Customer profitability.</w:t>
      </w:r>
    </w:p>
    <w:p>
      <w:pPr>
        <w:pStyle w:val="ListBullet"/>
      </w:pPr>
      <w:r>
        <w:t>Receivables and collections.</w:t>
      </w:r>
    </w:p>
    <w:p>
      <w:pPr>
        <w:pStyle w:val="ListBullet"/>
      </w:pPr>
      <w:r>
        <w:t>Payables and working capital.</w:t>
      </w:r>
    </w:p>
    <w:p>
      <w:pPr>
        <w:pStyle w:val="ListBullet"/>
      </w:pPr>
      <w:r>
        <w:t>On-time delivery.</w:t>
      </w:r>
    </w:p>
    <w:p>
      <w:pPr>
        <w:pStyle w:val="ListBullet"/>
      </w:pPr>
      <w:r>
        <w:t>Order-level margin.</w:t>
      </w:r>
    </w:p>
    <w:p>
      <w:r>
        <w:t>The principle is simple: reliable transactions first, reliable metrics second, decision support third, AI last.</w:t>
      </w:r>
    </w:p>
    <w:p>
      <w:pPr>
        <w:pStyle w:val="Heading1"/>
      </w:pPr>
      <w:r>
        <w:t>16. Recommended Product Roadmap</w:t>
      </w:r>
    </w:p>
    <w:p>
      <w:pPr>
        <w:pStyle w:val="Heading2"/>
      </w:pPr>
      <w:r>
        <w:t>Phase 0 — Discovery</w:t>
      </w:r>
    </w:p>
    <w:p>
      <w:pPr>
        <w:pStyle w:val="ListBullet"/>
      </w:pPr>
      <w:r>
        <w:t>Interview representative Versa customers.</w:t>
      </w:r>
    </w:p>
    <w:p>
      <w:pPr>
        <w:pStyle w:val="ListBullet"/>
      </w:pPr>
      <w:r>
        <w:t>Map actual P2P, O2C, manufacturing, job-work and accounting processes.</w:t>
      </w:r>
    </w:p>
    <w:p>
      <w:pPr>
        <w:pStyle w:val="ListBullet"/>
      </w:pPr>
      <w:r>
        <w:t>Collect current forms, Excel sheets, registers and reports.</w:t>
      </w:r>
    </w:p>
    <w:p>
      <w:pPr>
        <w:pStyle w:val="ListBullet"/>
      </w:pPr>
      <w:r>
        <w:t>Identify common workflows versus customer-specific exceptions.</w:t>
      </w:r>
    </w:p>
    <w:p>
      <w:pPr>
        <w:pStyle w:val="ListBullet"/>
      </w:pPr>
      <w:r>
        <w:t>Define the minimum common data model.</w:t>
      </w:r>
    </w:p>
    <w:p>
      <w:pPr>
        <w:pStyle w:val="Heading2"/>
      </w:pPr>
      <w:r>
        <w:t>Phase 1 — Versa Core</w:t>
      </w:r>
    </w:p>
    <w:p>
      <w:pPr>
        <w:pStyle w:val="ListBullet"/>
      </w:pPr>
      <w:r>
        <w:t>ERPNext/Frappe baseline and upgrade strategy.</w:t>
      </w:r>
    </w:p>
    <w:p>
      <w:pPr>
        <w:pStyle w:val="ListBullet"/>
      </w:pPr>
      <w:r>
        <w:t>Common customer/supplier/business-unit controls.</w:t>
      </w:r>
    </w:p>
    <w:p>
      <w:pPr>
        <w:pStyle w:val="ListBullet"/>
      </w:pPr>
      <w:r>
        <w:t>Approval workflows.</w:t>
      </w:r>
    </w:p>
    <w:p>
      <w:pPr>
        <w:pStyle w:val="ListBullet"/>
      </w:pPr>
      <w:r>
        <w:t>Pricing and credit controls.</w:t>
      </w:r>
    </w:p>
    <w:p>
      <w:pPr>
        <w:pStyle w:val="ListBullet"/>
      </w:pPr>
      <w:r>
        <w:t>Common P2P and O2C extensions.</w:t>
      </w:r>
    </w:p>
    <w:p>
      <w:pPr>
        <w:pStyle w:val="ListBullet"/>
      </w:pPr>
      <w:r>
        <w:t>Reusable reports and dashboards.</w:t>
      </w:r>
    </w:p>
    <w:p>
      <w:pPr>
        <w:pStyle w:val="Heading2"/>
      </w:pPr>
      <w:r>
        <w:t>Phase 2 — Tiruppur Pack</w:t>
      </w:r>
    </w:p>
    <w:p>
      <w:pPr>
        <w:pStyle w:val="ListBullet"/>
      </w:pPr>
      <w:r>
        <w:t>Yarn and fabric masters.</w:t>
      </w:r>
    </w:p>
    <w:p>
      <w:pPr>
        <w:pStyle w:val="ListBullet"/>
      </w:pPr>
      <w:r>
        <w:t>Fabric roll/lot management.</w:t>
      </w:r>
    </w:p>
    <w:p>
      <w:pPr>
        <w:pStyle w:val="ListBullet"/>
      </w:pPr>
      <w:r>
        <w:t>Style and colour-size matrix.</w:t>
      </w:r>
    </w:p>
    <w:p>
      <w:pPr>
        <w:pStyle w:val="ListBullet"/>
      </w:pPr>
      <w:r>
        <w:t>Job work management.</w:t>
      </w:r>
    </w:p>
    <w:p>
      <w:pPr>
        <w:pStyle w:val="ListBullet"/>
      </w:pPr>
      <w:r>
        <w:t>Textile production extensions.</w:t>
      </w:r>
    </w:p>
    <w:p>
      <w:pPr>
        <w:pStyle w:val="ListBullet"/>
      </w:pPr>
      <w:r>
        <w:t>Textile quality.</w:t>
      </w:r>
    </w:p>
    <w:p>
      <w:pPr>
        <w:pStyle w:val="ListBullet"/>
      </w:pPr>
      <w:r>
        <w:t>Packing and shipment.</w:t>
      </w:r>
    </w:p>
    <w:p>
      <w:pPr>
        <w:pStyle w:val="Heading2"/>
      </w:pPr>
      <w:r>
        <w:t>Phase 3 — Operational Intelligence</w:t>
      </w:r>
    </w:p>
    <w:p>
      <w:pPr>
        <w:pStyle w:val="ListBullet"/>
      </w:pPr>
      <w:r>
        <w:t>Order control tower.</w:t>
      </w:r>
    </w:p>
    <w:p>
      <w:pPr>
        <w:pStyle w:val="ListBullet"/>
      </w:pPr>
      <w:r>
        <w:t>Job-worker performance.</w:t>
      </w:r>
    </w:p>
    <w:p>
      <w:pPr>
        <w:pStyle w:val="ListBullet"/>
      </w:pPr>
      <w:r>
        <w:t>Supplier performance.</w:t>
      </w:r>
    </w:p>
    <w:p>
      <w:pPr>
        <w:pStyle w:val="ListBullet"/>
      </w:pPr>
      <w:r>
        <w:t>Production/yield analysis.</w:t>
      </w:r>
    </w:p>
    <w:p>
      <w:pPr>
        <w:pStyle w:val="ListBullet"/>
      </w:pPr>
      <w:r>
        <w:t>Quality analysis.</w:t>
      </w:r>
    </w:p>
    <w:p>
      <w:pPr>
        <w:pStyle w:val="ListBullet"/>
      </w:pPr>
      <w:r>
        <w:t>Customer profitability.</w:t>
      </w:r>
    </w:p>
    <w:p>
      <w:pPr>
        <w:pStyle w:val="ListBullet"/>
      </w:pPr>
      <w:r>
        <w:t>Working-capital visibility.</w:t>
      </w:r>
    </w:p>
    <w:p>
      <w:pPr>
        <w:pStyle w:val="Heading2"/>
      </w:pPr>
      <w:r>
        <w:t>Phase 4 — Advanced Decision Support</w:t>
      </w:r>
    </w:p>
    <w:p>
      <w:pPr>
        <w:pStyle w:val="ListBullet"/>
      </w:pPr>
      <w:r>
        <w:t>Demand and production planning.</w:t>
      </w:r>
    </w:p>
    <w:p>
      <w:pPr>
        <w:pStyle w:val="ListBullet"/>
      </w:pPr>
      <w:r>
        <w:t>Exception detection.</w:t>
      </w:r>
    </w:p>
    <w:p>
      <w:pPr>
        <w:pStyle w:val="ListBullet"/>
      </w:pPr>
      <w:r>
        <w:t>Forecasting.</w:t>
      </w:r>
    </w:p>
    <w:p>
      <w:pPr>
        <w:pStyle w:val="ListBullet"/>
      </w:pPr>
      <w:r>
        <w:t>Risk scoring.</w:t>
      </w:r>
    </w:p>
    <w:p>
      <w:pPr>
        <w:pStyle w:val="ListBullet"/>
      </w:pPr>
      <w:r>
        <w:t>Mobile operational workflows.</w:t>
      </w:r>
    </w:p>
    <w:p>
      <w:pPr>
        <w:pStyle w:val="ListBullet"/>
      </w:pPr>
      <w:r>
        <w:t>AI-assisted analysis after data quality is established.</w:t>
      </w:r>
    </w:p>
    <w:p>
      <w:pPr>
        <w:pStyle w:val="Heading1"/>
      </w:pPr>
      <w:r>
        <w:t>17. Implementation Principles</w:t>
      </w:r>
    </w:p>
    <w:p>
      <w:pPr>
        <w:pStyle w:val="ListNumber"/>
      </w:pPr>
      <w:r>
        <w:t>Standardize before customizing.</w:t>
      </w:r>
    </w:p>
    <w:p>
      <w:pPr>
        <w:pStyle w:val="ListNumber"/>
      </w:pPr>
      <w:r>
        <w:t>Customize the workflow, not the accounting engine.</w:t>
      </w:r>
    </w:p>
    <w:p>
      <w:pPr>
        <w:pStyle w:val="ListNumber"/>
      </w:pPr>
      <w:r>
        <w:t>Extend standard ERPNext transactions instead of replacing them.</w:t>
      </w:r>
    </w:p>
    <w:p>
      <w:pPr>
        <w:pStyle w:val="ListNumber"/>
      </w:pPr>
      <w:r>
        <w:t>Keep Versa code in separate applications wherever practical.</w:t>
      </w:r>
    </w:p>
    <w:p>
      <w:pPr>
        <w:pStyle w:val="ListNumber"/>
      </w:pPr>
      <w:r>
        <w:t>Treat upgradeability as a product requirement.</w:t>
      </w:r>
    </w:p>
    <w:p>
      <w:pPr>
        <w:pStyle w:val="ListNumber"/>
      </w:pPr>
      <w:r>
        <w:t>Separate common Versa capabilities from industry-specific capabilities.</w:t>
      </w:r>
    </w:p>
    <w:p>
      <w:pPr>
        <w:pStyle w:val="ListNumber"/>
      </w:pPr>
      <w:r>
        <w:t>Use configuration for customer-specific variation whenever possible.</w:t>
      </w:r>
    </w:p>
    <w:p>
      <w:pPr>
        <w:pStyle w:val="ListNumber"/>
      </w:pPr>
      <w:r>
        <w:t>Make master data governance explicit.</w:t>
      </w:r>
    </w:p>
    <w:p>
      <w:pPr>
        <w:pStyle w:val="ListNumber"/>
      </w:pPr>
      <w:r>
        <w:t>Make operational measurements traceable to their source transaction.</w:t>
      </w:r>
    </w:p>
    <w:p>
      <w:pPr>
        <w:pStyle w:val="ListNumber"/>
      </w:pPr>
      <w:r>
        <w:t>Do not introduce AI until the underlying transaction data is reliable.</w:t>
      </w:r>
    </w:p>
    <w:p>
      <w:pPr>
        <w:pStyle w:val="Heading1"/>
      </w:pPr>
      <w:r>
        <w:t>18. What Versa Should Avoid</w:t>
      </w:r>
    </w:p>
    <w:p>
      <w:pPr>
        <w:pStyle w:val="ListBullet"/>
      </w:pPr>
      <w:r>
        <w:t>A large permanent fork of ERPNext.</w:t>
      </w:r>
    </w:p>
    <w:p>
      <w:pPr>
        <w:pStyle w:val="ListBullet"/>
      </w:pPr>
      <w:r>
        <w:t>Customer-specific modifications to ERPNext core.</w:t>
      </w:r>
    </w:p>
    <w:p>
      <w:pPr>
        <w:pStyle w:val="ListBullet"/>
      </w:pPr>
      <w:r>
        <w:t>One separate codebase per customer.</w:t>
      </w:r>
    </w:p>
    <w:p>
      <w:pPr>
        <w:pStyle w:val="ListBullet"/>
      </w:pPr>
      <w:r>
        <w:t>Creating a custom DocType when an ERPNext DocType plus a controlled extension is sufficient.</w:t>
      </w:r>
    </w:p>
    <w:p>
      <w:pPr>
        <w:pStyle w:val="ListBullet"/>
      </w:pPr>
      <w:r>
        <w:t>Building dashboards before defining reliable business metrics.</w:t>
      </w:r>
    </w:p>
    <w:p>
      <w:pPr>
        <w:pStyle w:val="ListBullet"/>
      </w:pPr>
      <w:r>
        <w:t>Replacing standard GST/e-invoicing/e-way-bill functionality unnecessarily.</w:t>
      </w:r>
    </w:p>
    <w:p>
      <w:pPr>
        <w:pStyle w:val="ListBullet"/>
      </w:pPr>
      <w:r>
        <w:t>AI projects that are not tied to a measurable business problem.</w:t>
      </w:r>
    </w:p>
    <w:p>
      <w:pPr>
        <w:pStyle w:val="ListBullet"/>
      </w:pPr>
      <w:r>
        <w:t>Over-engineering the first release.</w:t>
      </w:r>
    </w:p>
    <w:p>
      <w:pPr>
        <w:pStyle w:val="Heading1"/>
      </w:pPr>
      <w:r>
        <w:t>19. Suggested Minimum Viable Versa Platform</w:t>
      </w:r>
    </w:p>
    <w:p>
      <w:r>
        <w:t>If the immediate objective is to create a credible reusable product rather than a large transformation programme, the first release could contain: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DEDED"/>
          </w:tcPr>
          <w:p>
            <w:r/>
            <w:r>
              <w:rPr>
                <w:b/>
                <w:sz w:val="18"/>
              </w:rPr>
              <w:t>Area</w:t>
            </w:r>
          </w:p>
        </w:tc>
        <w:tc>
          <w:tcPr>
            <w:tcW w:type="dxa" w:w="3312"/>
            <w:vAlign w:val="center"/>
            <w:shd w:fill="EDEDED"/>
          </w:tcPr>
          <w:p>
            <w:r/>
            <w:r>
              <w:rPr>
                <w:b/>
                <w:sz w:val="18"/>
              </w:rPr>
              <w:t>Minimum capability</w:t>
            </w:r>
          </w:p>
        </w:tc>
        <w:tc>
          <w:tcPr>
            <w:tcW w:type="dxa" w:w="3312"/>
            <w:vAlign w:val="center"/>
            <w:shd w:fill="EDEDED"/>
          </w:tcPr>
          <w:p>
            <w:r/>
            <w:r>
              <w:rPr>
                <w:b/>
                <w:sz w:val="18"/>
              </w:rPr>
              <w:t>Priority</w:t>
            </w:r>
          </w:p>
        </w:tc>
      </w:tr>
      <w:tr>
        <w:tc>
          <w:tcPr>
            <w:tcW w:type="dxa" w:w="3312"/>
            <w:vAlign w:val="center"/>
          </w:tcPr>
          <w:p>
            <w:r/>
            <w:r>
              <w:rPr>
                <w:b w:val="0"/>
                <w:sz w:val="18"/>
              </w:rPr>
              <w:t>P2P</w:t>
            </w:r>
          </w:p>
        </w:tc>
        <w:tc>
          <w:tcPr>
            <w:tcW w:type="dxa" w:w="3312"/>
            <w:vAlign w:val="center"/>
          </w:tcPr>
          <w:p>
            <w:r/>
            <w:r>
              <w:rPr>
                <w:b w:val="0"/>
                <w:sz w:val="18"/>
              </w:rPr>
              <w:t>Purchase workflow, approvals, supplier controls, receipt, QC, invoice, payment</w:t>
            </w:r>
          </w:p>
        </w:tc>
        <w:tc>
          <w:tcPr>
            <w:tcW w:type="dxa" w:w="3312"/>
            <w:vAlign w:val="center"/>
          </w:tcPr>
          <w:p>
            <w:r/>
            <w:r>
              <w:rPr>
                <w:b w:val="0"/>
                <w:sz w:val="18"/>
              </w:rPr>
              <w:t>P0</w:t>
            </w:r>
          </w:p>
        </w:tc>
      </w:tr>
      <w:tr>
        <w:tc>
          <w:tcPr>
            <w:tcW w:type="dxa" w:w="3312"/>
            <w:vAlign w:val="center"/>
          </w:tcPr>
          <w:p>
            <w:r/>
            <w:r>
              <w:rPr>
                <w:b w:val="0"/>
                <w:sz w:val="18"/>
              </w:rPr>
              <w:t>O2C</w:t>
            </w:r>
          </w:p>
        </w:tc>
        <w:tc>
          <w:tcPr>
            <w:tcW w:type="dxa" w:w="3312"/>
            <w:vAlign w:val="center"/>
          </w:tcPr>
          <w:p>
            <w:r/>
            <w:r>
              <w:rPr>
                <w:b w:val="0"/>
                <w:sz w:val="18"/>
              </w:rPr>
              <w:t>Quotation, order, credit control, delivery, invoice, collection</w:t>
            </w:r>
          </w:p>
        </w:tc>
        <w:tc>
          <w:tcPr>
            <w:tcW w:type="dxa" w:w="3312"/>
            <w:vAlign w:val="center"/>
          </w:tcPr>
          <w:p>
            <w:r/>
            <w:r>
              <w:rPr>
                <w:b w:val="0"/>
                <w:sz w:val="18"/>
              </w:rPr>
              <w:t>P0</w:t>
            </w:r>
          </w:p>
        </w:tc>
      </w:tr>
      <w:tr>
        <w:tc>
          <w:tcPr>
            <w:tcW w:type="dxa" w:w="3312"/>
            <w:vAlign w:val="center"/>
          </w:tcPr>
          <w:p>
            <w:r/>
            <w:r>
              <w:rPr>
                <w:b w:val="0"/>
                <w:sz w:val="18"/>
              </w:rPr>
              <w:t>Inventory</w:t>
            </w:r>
          </w:p>
        </w:tc>
        <w:tc>
          <w:tcPr>
            <w:tcW w:type="dxa" w:w="3312"/>
            <w:vAlign w:val="center"/>
          </w:tcPr>
          <w:p>
            <w:r/>
            <w:r>
              <w:rPr>
                <w:b w:val="0"/>
                <w:sz w:val="18"/>
              </w:rPr>
              <w:t>Item/warehouse/lot/stock controls</w:t>
            </w:r>
          </w:p>
        </w:tc>
        <w:tc>
          <w:tcPr>
            <w:tcW w:type="dxa" w:w="3312"/>
            <w:vAlign w:val="center"/>
          </w:tcPr>
          <w:p>
            <w:r/>
            <w:r>
              <w:rPr>
                <w:b w:val="0"/>
                <w:sz w:val="18"/>
              </w:rPr>
              <w:t>P0</w:t>
            </w:r>
          </w:p>
        </w:tc>
      </w:tr>
      <w:tr>
        <w:tc>
          <w:tcPr>
            <w:tcW w:type="dxa" w:w="3312"/>
            <w:vAlign w:val="center"/>
          </w:tcPr>
          <w:p>
            <w:r/>
            <w:r>
              <w:rPr>
                <w:b w:val="0"/>
                <w:sz w:val="18"/>
              </w:rPr>
              <w:t>Job Work</w:t>
            </w:r>
          </w:p>
        </w:tc>
        <w:tc>
          <w:tcPr>
            <w:tcW w:type="dxa" w:w="3312"/>
            <w:vAlign w:val="center"/>
          </w:tcPr>
          <w:p>
            <w:r/>
            <w:r>
              <w:rPr>
                <w:b w:val="0"/>
                <w:sz w:val="18"/>
              </w:rPr>
              <w:t>Issue, process, receipt, loss, QC, settlement</w:t>
            </w:r>
          </w:p>
        </w:tc>
        <w:tc>
          <w:tcPr>
            <w:tcW w:type="dxa" w:w="3312"/>
            <w:vAlign w:val="center"/>
          </w:tcPr>
          <w:p>
            <w:r/>
            <w:r>
              <w:rPr>
                <w:b w:val="0"/>
                <w:sz w:val="18"/>
              </w:rPr>
              <w:t>P0</w:t>
            </w:r>
          </w:p>
        </w:tc>
      </w:tr>
      <w:tr>
        <w:tc>
          <w:tcPr>
            <w:tcW w:type="dxa" w:w="3312"/>
            <w:vAlign w:val="center"/>
          </w:tcPr>
          <w:p>
            <w:r/>
            <w:r>
              <w:rPr>
                <w:b w:val="0"/>
                <w:sz w:val="18"/>
              </w:rPr>
              <w:t>Textile</w:t>
            </w:r>
          </w:p>
        </w:tc>
        <w:tc>
          <w:tcPr>
            <w:tcW w:type="dxa" w:w="3312"/>
            <w:vAlign w:val="center"/>
          </w:tcPr>
          <w:p>
            <w:r/>
            <w:r>
              <w:rPr>
                <w:b w:val="0"/>
                <w:sz w:val="18"/>
              </w:rPr>
              <w:t>Yarn, fabric, roll/lot, style, colour-size</w:t>
            </w:r>
          </w:p>
        </w:tc>
        <w:tc>
          <w:tcPr>
            <w:tcW w:type="dxa" w:w="3312"/>
            <w:vAlign w:val="center"/>
          </w:tcPr>
          <w:p>
            <w:r/>
            <w:r>
              <w:rPr>
                <w:b w:val="0"/>
                <w:sz w:val="18"/>
              </w:rPr>
              <w:t>P1</w:t>
            </w:r>
          </w:p>
        </w:tc>
      </w:tr>
      <w:tr>
        <w:tc>
          <w:tcPr>
            <w:tcW w:type="dxa" w:w="3312"/>
            <w:vAlign w:val="center"/>
          </w:tcPr>
          <w:p>
            <w:r/>
            <w:r>
              <w:rPr>
                <w:b w:val="0"/>
                <w:sz w:val="18"/>
              </w:rPr>
              <w:t>Quality</w:t>
            </w:r>
          </w:p>
        </w:tc>
        <w:tc>
          <w:tcPr>
            <w:tcW w:type="dxa" w:w="3312"/>
            <w:vAlign w:val="center"/>
          </w:tcPr>
          <w:p>
            <w:r/>
            <w:r>
              <w:rPr>
                <w:b w:val="0"/>
                <w:sz w:val="18"/>
              </w:rPr>
              <w:t>Incoming, process and final inspection</w:t>
            </w:r>
          </w:p>
        </w:tc>
        <w:tc>
          <w:tcPr>
            <w:tcW w:type="dxa" w:w="3312"/>
            <w:vAlign w:val="center"/>
          </w:tcPr>
          <w:p>
            <w:r/>
            <w:r>
              <w:rPr>
                <w:b w:val="0"/>
                <w:sz w:val="18"/>
              </w:rPr>
              <w:t>P1</w:t>
            </w:r>
          </w:p>
        </w:tc>
      </w:tr>
      <w:tr>
        <w:tc>
          <w:tcPr>
            <w:tcW w:type="dxa" w:w="3312"/>
            <w:vAlign w:val="center"/>
          </w:tcPr>
          <w:p>
            <w:r/>
            <w:r>
              <w:rPr>
                <w:b w:val="0"/>
                <w:sz w:val="18"/>
              </w:rPr>
              <w:t>Production</w:t>
            </w:r>
          </w:p>
        </w:tc>
        <w:tc>
          <w:tcPr>
            <w:tcW w:type="dxa" w:w="3312"/>
            <w:vAlign w:val="center"/>
          </w:tcPr>
          <w:p>
            <w:r/>
            <w:r>
              <w:rPr>
                <w:b w:val="0"/>
                <w:sz w:val="18"/>
              </w:rPr>
              <w:t>BOM, routing, work order, batch and yield</w:t>
            </w:r>
          </w:p>
        </w:tc>
        <w:tc>
          <w:tcPr>
            <w:tcW w:type="dxa" w:w="3312"/>
            <w:vAlign w:val="center"/>
          </w:tcPr>
          <w:p>
            <w:r/>
            <w:r>
              <w:rPr>
                <w:b w:val="0"/>
                <w:sz w:val="18"/>
              </w:rPr>
              <w:t>P1</w:t>
            </w:r>
          </w:p>
        </w:tc>
      </w:tr>
      <w:tr>
        <w:tc>
          <w:tcPr>
            <w:tcW w:type="dxa" w:w="3312"/>
            <w:vAlign w:val="center"/>
          </w:tcPr>
          <w:p>
            <w:r/>
            <w:r>
              <w:rPr>
                <w:b w:val="0"/>
                <w:sz w:val="18"/>
              </w:rPr>
              <w:t>Packing</w:t>
            </w:r>
          </w:p>
        </w:tc>
        <w:tc>
          <w:tcPr>
            <w:tcW w:type="dxa" w:w="3312"/>
            <w:vAlign w:val="center"/>
          </w:tcPr>
          <w:p>
            <w:r/>
            <w:r>
              <w:rPr>
                <w:b w:val="0"/>
                <w:sz w:val="18"/>
              </w:rPr>
              <w:t>Packing plan, carton and shipment information</w:t>
            </w:r>
          </w:p>
        </w:tc>
        <w:tc>
          <w:tcPr>
            <w:tcW w:type="dxa" w:w="3312"/>
            <w:vAlign w:val="center"/>
          </w:tcPr>
          <w:p>
            <w:r/>
            <w:r>
              <w:rPr>
                <w:b w:val="0"/>
                <w:sz w:val="18"/>
              </w:rPr>
              <w:t>P1</w:t>
            </w:r>
          </w:p>
        </w:tc>
      </w:tr>
      <w:tr>
        <w:tc>
          <w:tcPr>
            <w:tcW w:type="dxa" w:w="3312"/>
            <w:vAlign w:val="center"/>
          </w:tcPr>
          <w:p>
            <w:r/>
            <w:r>
              <w:rPr>
                <w:b w:val="0"/>
                <w:sz w:val="18"/>
              </w:rPr>
              <w:t>Analytics</w:t>
            </w:r>
          </w:p>
        </w:tc>
        <w:tc>
          <w:tcPr>
            <w:tcW w:type="dxa" w:w="3312"/>
            <w:vAlign w:val="center"/>
          </w:tcPr>
          <w:p>
            <w:r/>
            <w:r>
              <w:rPr>
                <w:b w:val="0"/>
                <w:sz w:val="18"/>
              </w:rPr>
              <w:t>Order, production, quality, supplier, customer and working-capital dashboards</w:t>
            </w:r>
          </w:p>
        </w:tc>
        <w:tc>
          <w:tcPr>
            <w:tcW w:type="dxa" w:w="3312"/>
            <w:vAlign w:val="center"/>
          </w:tcPr>
          <w:p>
            <w:r/>
            <w:r>
              <w:rPr>
                <w:b w:val="0"/>
                <w:sz w:val="18"/>
              </w:rPr>
              <w:t>P2</w:t>
            </w:r>
          </w:p>
        </w:tc>
      </w:tr>
    </w:tbl>
    <w:p>
      <w:pPr>
        <w:pStyle w:val="Heading1"/>
      </w:pPr>
      <w:r>
        <w:t>20. The Potential Business Proposition for Versa</w:t>
      </w:r>
    </w:p>
    <w:p>
      <w:r>
        <w:t>The strongest long-term positioning is not simply 'ERPNext implementation for Tiruppur'. It is a reusable regional business platform that combines a proven open-source ERP foundation with Versa's accumulated knowledge of how local businesses actually operate.</w:t>
      </w:r>
    </w:p>
    <w:p>
      <w:pPr>
        <w:spacing w:before="60" w:after="120"/>
        <w:ind w:left="360"/>
      </w:pPr>
      <w:r>
        <w:rPr>
          <w:rFonts w:ascii="Consolas" w:hAnsi="Consolas"/>
          <w:sz w:val="18"/>
        </w:rPr>
        <w:t>ERPNext/Frappe</w:t>
        <w:br/>
        <w:t xml:space="preserve">       +</w:t>
        <w:br/>
        <w:t>Versa Core</w:t>
        <w:br/>
        <w:t xml:space="preserve">       +</w:t>
        <w:br/>
        <w:t>Tiruppur Industry Knowledge</w:t>
        <w:br/>
        <w:t xml:space="preserve">       +</w:t>
        <w:br/>
        <w:t>Reusable Vertical Applications</w:t>
        <w:br/>
        <w:t xml:space="preserve">       =</w:t>
        <w:br/>
        <w:t>Versa ERP Platform</w:t>
        <w:br/>
      </w:r>
    </w:p>
    <w:p>
      <w:r>
        <w:t>This approach creates a product that can be deployed repeatedly, upgraded centrally, and adapted to different business models without rebuilding the ERP for every customer.</w:t>
      </w:r>
    </w:p>
    <w:p>
      <w:pPr>
        <w:pStyle w:val="Heading1"/>
      </w:pPr>
      <w:r>
        <w:t>21. Questions for the Initial Discussion with Versa</w:t>
      </w:r>
    </w:p>
    <w:p>
      <w:pPr>
        <w:pStyle w:val="ListNumber"/>
      </w:pPr>
      <w:r>
        <w:t>What percentage of Versa's current customers are textile/garment related?</w:t>
      </w:r>
    </w:p>
    <w:p>
      <w:pPr>
        <w:pStyle w:val="ListNumber"/>
      </w:pPr>
      <w:r>
        <w:t>Which business processes are repeatedly customized for different customers?</w:t>
      </w:r>
    </w:p>
    <w:p>
      <w:pPr>
        <w:pStyle w:val="ListNumber"/>
      </w:pPr>
      <w:r>
        <w:t>Which customizations are common across at least 5–10 customers?</w:t>
      </w:r>
    </w:p>
    <w:p>
      <w:pPr>
        <w:pStyle w:val="ListNumber"/>
      </w:pPr>
      <w:r>
        <w:t>Which customer Excel sheets or manual registers are still essential to operations?</w:t>
      </w:r>
    </w:p>
    <w:p>
      <w:pPr>
        <w:pStyle w:val="ListNumber"/>
      </w:pPr>
      <w:r>
        <w:t>Where do customers experience the most pain: purchasing, production, job work, quality, sales, finance or collections?</w:t>
      </w:r>
    </w:p>
    <w:p>
      <w:pPr>
        <w:pStyle w:val="ListNumber"/>
      </w:pPr>
      <w:r>
        <w:t>How much of Versa's current code modifies ERPNext core?</w:t>
      </w:r>
    </w:p>
    <w:p>
      <w:pPr>
        <w:pStyle w:val="ListNumber"/>
      </w:pPr>
      <w:r>
        <w:t>How are ERPNext upgrades currently handled?</w:t>
      </w:r>
    </w:p>
    <w:p>
      <w:pPr>
        <w:pStyle w:val="ListNumber"/>
      </w:pPr>
      <w:r>
        <w:t>Which modules are already stable and reusable?</w:t>
      </w:r>
    </w:p>
    <w:p>
      <w:pPr>
        <w:pStyle w:val="ListNumber"/>
      </w:pPr>
      <w:r>
        <w:t>Which industry features are unique to a single customer and should therefore remain customer-specific?</w:t>
      </w:r>
    </w:p>
    <w:p>
      <w:pPr>
        <w:pStyle w:val="ListNumber"/>
      </w:pPr>
      <w:r>
        <w:t>What would Versa like its product to look like five years from now?</w:t>
      </w:r>
    </w:p>
    <w:p>
      <w:pPr>
        <w:pStyle w:val="Heading1"/>
      </w:pPr>
      <w:r>
        <w:t>22. Closing View</w:t>
      </w:r>
    </w:p>
    <w:p>
      <w:r>
        <w:t>The opportunity is to make Versa's accumulated implementation experience into a product. ERPNext can provide the generic enterprise machinery; Versa can provide the regional business operating model.</w:t>
      </w:r>
    </w:p>
    <w:p>
      <w:r>
        <w:t>The first objective should therefore not be maximum customization. It should be a clean separation between ERPNext's generic capabilities, Versa's reusable business capabilities, and customer-specific configuration.</w:t>
      </w:r>
    </w:p>
    <w:p>
      <w:r>
        <w:rPr>
          <w:b/>
        </w:rPr>
        <w:t xml:space="preserve">Recommended next step: </w:t>
      </w:r>
      <w:r>
        <w:t>select 2–3 representative Versa customers, map their P2P and O2C processes end-to-end, and identify the common 60–80% that should become the Versa product.</w:t>
      </w:r>
    </w:p>
    <w:p>
      <w:r>
        <w:br w:type="page"/>
      </w:r>
    </w:p>
    <w:p>
      <w:pPr>
        <w:pStyle w:val="Heading1"/>
      </w:pPr>
      <w:r>
        <w:t>Appendix A — Draft Data Model for Versa Extensions</w:t>
      </w:r>
    </w:p>
    <w:p>
      <w:r>
        <w:t>This appendix proposes a first-pass logical data model for the Versa extension layer. It deliberately distinguishes the business/domain model from the Frappe implementation model. The RDBMS model should describe the business cleanly; Frappe DocTypes should implement that model using standard ERPNext references wherever possible.</w:t>
      </w:r>
    </w:p>
    <w:p>
      <w:pPr>
        <w:pStyle w:val="Heading2"/>
      </w:pPr>
      <w:r>
        <w:t>A.1 Design Principles</w:t>
      </w:r>
    </w:p>
    <w:p>
      <w:pPr>
        <w:pStyle w:val="ListBullet"/>
      </w:pPr>
      <w:r>
        <w:t>Do not duplicate ERPNext masters such as Customer, Supplier, Item, Warehouse, Company or UOM unless a genuine domain object is required.</w:t>
      </w:r>
    </w:p>
    <w:p>
      <w:pPr>
        <w:pStyle w:val="ListBullet"/>
      </w:pPr>
      <w:r>
        <w:t>Use ERPNext transaction documents as the accounting and stock system of record.</w:t>
      </w:r>
    </w:p>
    <w:p>
      <w:pPr>
        <w:pStyle w:val="ListBullet"/>
      </w:pPr>
      <w:r>
        <w:t>Use Versa domain tables/DocTypes for textile-specific semantics and workflows.</w:t>
      </w:r>
    </w:p>
    <w:p>
      <w:pPr>
        <w:pStyle w:val="ListBullet"/>
      </w:pPr>
      <w:r>
        <w:t>Keep master data separate from transactional data.</w:t>
      </w:r>
    </w:p>
    <w:p>
      <w:pPr>
        <w:pStyle w:val="ListBullet"/>
      </w:pPr>
      <w:r>
        <w:t>Use stable internal IDs and explicit references rather than embedding business meaning in free-text fields.</w:t>
      </w:r>
    </w:p>
    <w:p>
      <w:pPr>
        <w:pStyle w:val="ListBullet"/>
      </w:pPr>
      <w:r>
        <w:t>Track lot/batch/roll identity where physical traceability matters.</w:t>
      </w:r>
    </w:p>
    <w:p>
      <w:pPr>
        <w:pStyle w:val="ListBullet"/>
      </w:pPr>
      <w:r>
        <w:t>Avoid excessive Item variants; use domain specifications and controlled attributes where that reduces master-data explosion.</w:t>
      </w:r>
    </w:p>
    <w:p>
      <w:pPr>
        <w:pStyle w:val="ListBullet"/>
      </w:pPr>
      <w:r>
        <w:t>Keep customer-specific configuration separate from reusable Versa domain objects.</w:t>
      </w:r>
    </w:p>
    <w:p>
      <w:pPr>
        <w:pStyle w:val="ListBullet"/>
      </w:pPr>
      <w:r>
        <w:t>Design for multi-company and multi-branch operation from the beginning.</w:t>
      </w:r>
    </w:p>
    <w:p>
      <w:pPr>
        <w:pStyle w:val="Heading2"/>
      </w:pPr>
      <w:r>
        <w:t>A.2 Logical RDBMS Layers</w:t>
      </w:r>
    </w:p>
    <w:p>
      <w:pPr>
        <w:ind w:left="360"/>
      </w:pPr>
      <w:r>
        <w:rPr>
          <w:rFonts w:ascii="Consolas" w:hAnsi="Consolas"/>
          <w:sz w:val="17"/>
        </w:rPr>
        <w:t>ERPNext Foundation</w:t>
        <w:br/>
        <w:t xml:space="preserve">  Company</w:t>
        <w:br/>
        <w:t xml:space="preserve">  Customer</w:t>
        <w:br/>
        <w:t xml:space="preserve">  Supplier</w:t>
        <w:br/>
        <w:t xml:space="preserve">  Item</w:t>
        <w:br/>
        <w:t xml:space="preserve">  Item Group</w:t>
        <w:br/>
        <w:t xml:space="preserve">  Warehouse</w:t>
        <w:br/>
        <w:t xml:space="preserve">  UOM</w:t>
        <w:br/>
        <w:t xml:space="preserve">  Sales Order / Purchase Order</w:t>
        <w:br/>
        <w:t xml:space="preserve">  Delivery Note / Purchase Receipt</w:t>
        <w:br/>
        <w:t xml:space="preserve">  Sales Invoice / Purchase Invoice</w:t>
        <w:br/>
        <w:t xml:space="preserve">  Stock Entry</w:t>
        <w:br/>
        <w:t xml:space="preserve">  Work Order / Job Card</w:t>
        <w:br/>
        <w:t xml:space="preserve">  Quality Inspection</w:t>
        <w:br/>
        <w:br/>
        <w:t>Versa Domain</w:t>
        <w:br/>
        <w:t xml:space="preserve">  Textile Material Specification</w:t>
        <w:br/>
        <w:t xml:space="preserve">  Yarn Specification</w:t>
        <w:br/>
        <w:t xml:space="preserve">  Fabric Specification</w:t>
        <w:br/>
        <w:t xml:space="preserve">  Fabric Roll</w:t>
        <w:br/>
        <w:t xml:space="preserve">  Textile Colour / Shade</w:t>
        <w:br/>
        <w:t xml:space="preserve">  Style</w:t>
        <w:br/>
        <w:t xml:space="preserve">  Style Material</w:t>
        <w:br/>
        <w:t xml:space="preserve">  Style Operation</w:t>
        <w:br/>
        <w:t xml:space="preserve">  Style Size</w:t>
        <w:br/>
        <w:t xml:space="preserve">  Style Colourway</w:t>
        <w:br/>
        <w:t xml:space="preserve">  Garment Order Matrix</w:t>
        <w:br/>
        <w:t xml:space="preserve">  Job Work Order</w:t>
        <w:br/>
        <w:t xml:space="preserve">  Job Work Material</w:t>
        <w:br/>
        <w:t xml:space="preserve">  Job Work Result</w:t>
        <w:br/>
        <w:t xml:space="preserve">  Production Batch</w:t>
        <w:br/>
        <w:t xml:space="preserve">  Textile QC Specification</w:t>
        <w:br/>
        <w:t xml:space="preserve">  Textile QC Result</w:t>
        <w:br/>
        <w:t xml:space="preserve">  Packing Plan</w:t>
        <w:br/>
        <w:t xml:space="preserve">  Carton</w:t>
        <w:br/>
        <w:t xml:space="preserve">  Carton Item</w:t>
        <w:br/>
      </w:r>
    </w:p>
    <w:p>
      <w:pPr>
        <w:pStyle w:val="Heading2"/>
      </w:pPr>
      <w:r>
        <w:t>A.3 Core Textile Master Model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EDEDED"/>
          </w:tcPr>
          <w:p>
            <w:r/>
            <w:r>
              <w:rPr>
                <w:b/>
                <w:sz w:val="17"/>
              </w:rPr>
              <w:t>Table</w:t>
            </w:r>
          </w:p>
        </w:tc>
        <w:tc>
          <w:tcPr>
            <w:tcW w:type="dxa" w:w="2484"/>
            <w:vAlign w:val="center"/>
            <w:shd w:fill="EDEDED"/>
          </w:tcPr>
          <w:p>
            <w:r/>
            <w:r>
              <w:rPr>
                <w:b/>
                <w:sz w:val="17"/>
              </w:rPr>
              <w:t>Key fields</w:t>
            </w:r>
          </w:p>
        </w:tc>
        <w:tc>
          <w:tcPr>
            <w:tcW w:type="dxa" w:w="2484"/>
            <w:vAlign w:val="center"/>
            <w:shd w:fill="EDEDED"/>
          </w:tcPr>
          <w:p>
            <w:r/>
            <w:r>
              <w:rPr>
                <w:b/>
                <w:sz w:val="17"/>
              </w:rPr>
              <w:t>Relationship</w:t>
            </w:r>
          </w:p>
        </w:tc>
        <w:tc>
          <w:tcPr>
            <w:tcW w:type="dxa" w:w="2484"/>
            <w:vAlign w:val="center"/>
            <w:shd w:fill="EDEDED"/>
          </w:tcPr>
          <w:p>
            <w:r/>
            <w:r>
              <w:rPr>
                <w:b/>
                <w:sz w:val="17"/>
              </w:rPr>
              <w:t>Purpose</w:t>
            </w:r>
          </w:p>
        </w:tc>
      </w:tr>
      <w:tr>
        <w:tc>
          <w:tcPr>
            <w:tcW w:type="dxa" w:w="2484"/>
            <w:vAlign w:val="center"/>
          </w:tcPr>
          <w:p>
            <w:r/>
            <w:r>
              <w:rPr>
                <w:b w:val="0"/>
                <w:sz w:val="17"/>
              </w:rPr>
              <w:t>versa_material_spec</w:t>
            </w:r>
          </w:p>
        </w:tc>
        <w:tc>
          <w:tcPr>
            <w:tcW w:type="dxa" w:w="2484"/>
            <w:vAlign w:val="center"/>
          </w:tcPr>
          <w:p>
            <w:r/>
            <w:r>
              <w:rPr>
                <w:b w:val="0"/>
                <w:sz w:val="17"/>
              </w:rPr>
              <w:t>id, item_id, material_type, composition, active</w:t>
            </w:r>
          </w:p>
        </w:tc>
        <w:tc>
          <w:tcPr>
            <w:tcW w:type="dxa" w:w="2484"/>
            <w:vAlign w:val="center"/>
          </w:tcPr>
          <w:p>
            <w:r/>
            <w:r>
              <w:rPr>
                <w:b w:val="0"/>
                <w:sz w:val="17"/>
              </w:rPr>
              <w:t>→ ERPNext Item</w:t>
            </w:r>
          </w:p>
        </w:tc>
        <w:tc>
          <w:tcPr>
            <w:tcW w:type="dxa" w:w="2484"/>
            <w:vAlign w:val="center"/>
          </w:tcPr>
          <w:p>
            <w:r/>
            <w:r>
              <w:rPr>
                <w:b w:val="0"/>
                <w:sz w:val="17"/>
              </w:rPr>
              <w:t>Domain specification common to yarn/fabric/materials</w:t>
            </w:r>
          </w:p>
        </w:tc>
      </w:tr>
      <w:tr>
        <w:tc>
          <w:tcPr>
            <w:tcW w:type="dxa" w:w="2484"/>
            <w:vAlign w:val="center"/>
          </w:tcPr>
          <w:p>
            <w:r/>
            <w:r>
              <w:rPr>
                <w:b w:val="0"/>
                <w:sz w:val="17"/>
              </w:rPr>
              <w:t>versa_yarn_spec</w:t>
            </w:r>
          </w:p>
        </w:tc>
        <w:tc>
          <w:tcPr>
            <w:tcW w:type="dxa" w:w="2484"/>
            <w:vAlign w:val="center"/>
          </w:tcPr>
          <w:p>
            <w:r/>
            <w:r>
              <w:rPr>
                <w:b w:val="0"/>
                <w:sz w:val="17"/>
              </w:rPr>
              <w:t>id, material_spec_id, count, ply, construction, mill</w:t>
            </w:r>
          </w:p>
        </w:tc>
        <w:tc>
          <w:tcPr>
            <w:tcW w:type="dxa" w:w="2484"/>
            <w:vAlign w:val="center"/>
          </w:tcPr>
          <w:p>
            <w:r/>
            <w:r>
              <w:rPr>
                <w:b w:val="0"/>
                <w:sz w:val="17"/>
              </w:rPr>
              <w:t>→ material_spec</w:t>
            </w:r>
          </w:p>
        </w:tc>
        <w:tc>
          <w:tcPr>
            <w:tcW w:type="dxa" w:w="2484"/>
            <w:vAlign w:val="center"/>
          </w:tcPr>
          <w:p>
            <w:r/>
            <w:r>
              <w:rPr>
                <w:b w:val="0"/>
                <w:sz w:val="17"/>
              </w:rPr>
              <w:t>Yarn-specific attributes</w:t>
            </w:r>
          </w:p>
        </w:tc>
      </w:tr>
      <w:tr>
        <w:tc>
          <w:tcPr>
            <w:tcW w:type="dxa" w:w="2484"/>
            <w:vAlign w:val="center"/>
          </w:tcPr>
          <w:p>
            <w:r/>
            <w:r>
              <w:rPr>
                <w:b w:val="0"/>
                <w:sz w:val="17"/>
              </w:rPr>
              <w:t>versa_fabric_spec</w:t>
            </w:r>
          </w:p>
        </w:tc>
        <w:tc>
          <w:tcPr>
            <w:tcW w:type="dxa" w:w="2484"/>
            <w:vAlign w:val="center"/>
          </w:tcPr>
          <w:p>
            <w:r/>
            <w:r>
              <w:rPr>
                <w:b w:val="0"/>
                <w:sz w:val="17"/>
              </w:rPr>
              <w:t>id, material_spec_id, gsm, width, gauge, construction, finish</w:t>
            </w:r>
          </w:p>
        </w:tc>
        <w:tc>
          <w:tcPr>
            <w:tcW w:type="dxa" w:w="2484"/>
            <w:vAlign w:val="center"/>
          </w:tcPr>
          <w:p>
            <w:r/>
            <w:r>
              <w:rPr>
                <w:b w:val="0"/>
                <w:sz w:val="17"/>
              </w:rPr>
              <w:t>→ material_spec</w:t>
            </w:r>
          </w:p>
        </w:tc>
        <w:tc>
          <w:tcPr>
            <w:tcW w:type="dxa" w:w="2484"/>
            <w:vAlign w:val="center"/>
          </w:tcPr>
          <w:p>
            <w:r/>
            <w:r>
              <w:rPr>
                <w:b w:val="0"/>
                <w:sz w:val="17"/>
              </w:rPr>
              <w:t>Fabric-specific attributes</w:t>
            </w:r>
          </w:p>
        </w:tc>
      </w:tr>
      <w:tr>
        <w:tc>
          <w:tcPr>
            <w:tcW w:type="dxa" w:w="2484"/>
            <w:vAlign w:val="center"/>
          </w:tcPr>
          <w:p>
            <w:r/>
            <w:r>
              <w:rPr>
                <w:b w:val="0"/>
                <w:sz w:val="17"/>
              </w:rPr>
              <w:t>versa_colour</w:t>
            </w:r>
          </w:p>
        </w:tc>
        <w:tc>
          <w:tcPr>
            <w:tcW w:type="dxa" w:w="2484"/>
            <w:vAlign w:val="center"/>
          </w:tcPr>
          <w:p>
            <w:r/>
            <w:r>
              <w:rPr>
                <w:b w:val="0"/>
                <w:sz w:val="17"/>
              </w:rPr>
              <w:t>id, code, name, colour_family</w:t>
            </w:r>
          </w:p>
        </w:tc>
        <w:tc>
          <w:tcPr>
            <w:tcW w:type="dxa" w:w="2484"/>
            <w:vAlign w:val="center"/>
          </w:tcPr>
          <w:p>
            <w:r/>
            <w:r>
              <w:rPr>
                <w:b w:val="0"/>
                <w:sz w:val="17"/>
              </w:rPr>
              <w:t>Referenced by styles/materials</w:t>
            </w:r>
          </w:p>
        </w:tc>
        <w:tc>
          <w:tcPr>
            <w:tcW w:type="dxa" w:w="2484"/>
            <w:vAlign w:val="center"/>
          </w:tcPr>
          <w:p>
            <w:r/>
            <w:r>
              <w:rPr>
                <w:b w:val="0"/>
                <w:sz w:val="17"/>
              </w:rPr>
              <w:t>Controlled colour master</w:t>
            </w:r>
          </w:p>
        </w:tc>
      </w:tr>
      <w:tr>
        <w:tc>
          <w:tcPr>
            <w:tcW w:type="dxa" w:w="2484"/>
            <w:vAlign w:val="center"/>
          </w:tcPr>
          <w:p>
            <w:r/>
            <w:r>
              <w:rPr>
                <w:b w:val="0"/>
                <w:sz w:val="17"/>
              </w:rPr>
              <w:t>versa_shade</w:t>
            </w:r>
          </w:p>
        </w:tc>
        <w:tc>
          <w:tcPr>
            <w:tcW w:type="dxa" w:w="2484"/>
            <w:vAlign w:val="center"/>
          </w:tcPr>
          <w:p>
            <w:r/>
            <w:r>
              <w:rPr>
                <w:b w:val="0"/>
                <w:sz w:val="17"/>
              </w:rPr>
              <w:t>id, colour_id, shade_code, shade_name</w:t>
            </w:r>
          </w:p>
        </w:tc>
        <w:tc>
          <w:tcPr>
            <w:tcW w:type="dxa" w:w="2484"/>
            <w:vAlign w:val="center"/>
          </w:tcPr>
          <w:p>
            <w:r/>
            <w:r>
              <w:rPr>
                <w:b w:val="0"/>
                <w:sz w:val="17"/>
              </w:rPr>
              <w:t>→ colour</w:t>
            </w:r>
          </w:p>
        </w:tc>
        <w:tc>
          <w:tcPr>
            <w:tcW w:type="dxa" w:w="2484"/>
            <w:vAlign w:val="center"/>
          </w:tcPr>
          <w:p>
            <w:r/>
            <w:r>
              <w:rPr>
                <w:b w:val="0"/>
                <w:sz w:val="17"/>
              </w:rPr>
              <w:t>Shade-level identification</w:t>
            </w:r>
          </w:p>
        </w:tc>
      </w:tr>
      <w:tr>
        <w:tc>
          <w:tcPr>
            <w:tcW w:type="dxa" w:w="2484"/>
            <w:vAlign w:val="center"/>
          </w:tcPr>
          <w:p>
            <w:r/>
            <w:r>
              <w:rPr>
                <w:b w:val="0"/>
                <w:sz w:val="17"/>
              </w:rPr>
              <w:t>versa_material_lot</w:t>
            </w:r>
          </w:p>
        </w:tc>
        <w:tc>
          <w:tcPr>
            <w:tcW w:type="dxa" w:w="2484"/>
            <w:vAlign w:val="center"/>
          </w:tcPr>
          <w:p>
            <w:r/>
            <w:r>
              <w:rPr>
                <w:b w:val="0"/>
                <w:sz w:val="17"/>
              </w:rPr>
              <w:t>id, item_id, supplier_id, lot_no, received_date</w:t>
            </w:r>
          </w:p>
        </w:tc>
        <w:tc>
          <w:tcPr>
            <w:tcW w:type="dxa" w:w="2484"/>
            <w:vAlign w:val="center"/>
          </w:tcPr>
          <w:p>
            <w:r/>
            <w:r>
              <w:rPr>
                <w:b w:val="0"/>
                <w:sz w:val="17"/>
              </w:rPr>
              <w:t>→ Item/Supplier</w:t>
            </w:r>
          </w:p>
        </w:tc>
        <w:tc>
          <w:tcPr>
            <w:tcW w:type="dxa" w:w="2484"/>
            <w:vAlign w:val="center"/>
          </w:tcPr>
          <w:p>
            <w:r/>
            <w:r>
              <w:rPr>
                <w:b w:val="0"/>
                <w:sz w:val="17"/>
              </w:rPr>
              <w:t>Physical lot traceability</w:t>
            </w:r>
          </w:p>
        </w:tc>
      </w:tr>
      <w:tr>
        <w:tc>
          <w:tcPr>
            <w:tcW w:type="dxa" w:w="2484"/>
            <w:vAlign w:val="center"/>
          </w:tcPr>
          <w:p>
            <w:r/>
            <w:r>
              <w:rPr>
                <w:b w:val="0"/>
                <w:sz w:val="17"/>
              </w:rPr>
              <w:t>versa_fabric_roll</w:t>
            </w:r>
          </w:p>
        </w:tc>
        <w:tc>
          <w:tcPr>
            <w:tcW w:type="dxa" w:w="2484"/>
            <w:vAlign w:val="center"/>
          </w:tcPr>
          <w:p>
            <w:r/>
            <w:r>
              <w:rPr>
                <w:b w:val="0"/>
                <w:sz w:val="17"/>
              </w:rPr>
              <w:t>id, material_lot_id, roll_no, length, weight, width, status</w:t>
            </w:r>
          </w:p>
        </w:tc>
        <w:tc>
          <w:tcPr>
            <w:tcW w:type="dxa" w:w="2484"/>
            <w:vAlign w:val="center"/>
          </w:tcPr>
          <w:p>
            <w:r/>
            <w:r>
              <w:rPr>
                <w:b w:val="0"/>
                <w:sz w:val="17"/>
              </w:rPr>
              <w:t>→ material_lot</w:t>
            </w:r>
          </w:p>
        </w:tc>
        <w:tc>
          <w:tcPr>
            <w:tcW w:type="dxa" w:w="2484"/>
            <w:vAlign w:val="center"/>
          </w:tcPr>
          <w:p>
            <w:r/>
            <w:r>
              <w:rPr>
                <w:b w:val="0"/>
                <w:sz w:val="17"/>
              </w:rPr>
              <w:t>Roll-level traceability</w:t>
            </w:r>
          </w:p>
        </w:tc>
      </w:tr>
    </w:tbl>
    <w:p>
      <w:pPr>
        <w:pStyle w:val="Heading2"/>
      </w:pPr>
      <w:r>
        <w:t>A.4 Style / Garment Model</w:t>
      </w:r>
    </w:p>
    <w:p>
      <w:pPr>
        <w:ind w:left="360"/>
      </w:pPr>
      <w:r>
        <w:rPr>
          <w:rFonts w:ascii="Consolas" w:hAnsi="Consolas"/>
          <w:sz w:val="17"/>
        </w:rPr>
        <w:t>versa_style</w:t>
        <w:br/>
        <w:t xml:space="preserve">  id PK</w:t>
        <w:br/>
        <w:t xml:space="preserve">  style_no UNIQUE</w:t>
        <w:br/>
        <w:t xml:space="preserve">  buyer_customer_id FK</w:t>
        <w:br/>
        <w:t xml:space="preserve">  brand</w:t>
        <w:br/>
        <w:t xml:space="preserve">  season</w:t>
        <w:br/>
        <w:t xml:space="preserve">  garment_type</w:t>
        <w:br/>
        <w:t xml:space="preserve">  status</w:t>
        <w:br/>
        <w:br/>
        <w:t>versa_style_material</w:t>
        <w:br/>
        <w:t xml:space="preserve">  id PK</w:t>
        <w:br/>
        <w:t xml:space="preserve">  style_id FK</w:t>
        <w:br/>
        <w:t xml:space="preserve">  item_id FK</w:t>
        <w:br/>
        <w:t xml:space="preserve">  specification_id FK</w:t>
        <w:br/>
        <w:t xml:space="preserve">  consumption_qty</w:t>
        <w:br/>
        <w:t xml:space="preserve">  wastage_pct</w:t>
        <w:br/>
        <w:br/>
        <w:t>versa_style_operation</w:t>
        <w:br/>
        <w:t xml:space="preserve">  id PK</w:t>
        <w:br/>
        <w:t xml:space="preserve">  style_id FK</w:t>
        <w:br/>
        <w:t xml:space="preserve">  operation_id FK</w:t>
        <w:br/>
        <w:t xml:space="preserve">  sequence_no</w:t>
        <w:br/>
        <w:t xml:space="preserve">  subcontractable</w:t>
        <w:br/>
        <w:t xml:space="preserve">  standard_rate</w:t>
        <w:br/>
        <w:br/>
        <w:t>versa_style_size</w:t>
        <w:br/>
        <w:t xml:space="preserve">  id PK</w:t>
        <w:br/>
        <w:t xml:space="preserve">  style_id FK</w:t>
        <w:br/>
        <w:t xml:space="preserve">  size_code</w:t>
        <w:br/>
        <w:t xml:space="preserve">  sequence_no</w:t>
        <w:br/>
        <w:br/>
        <w:t>versa_style_colourway</w:t>
        <w:br/>
        <w:t xml:space="preserve">  id PK</w:t>
        <w:br/>
        <w:t xml:space="preserve">  style_id FK</w:t>
        <w:br/>
        <w:t xml:space="preserve">  colour_id FK</w:t>
        <w:br/>
        <w:t xml:space="preserve">  shade_id FK</w:t>
        <w:br/>
        <w:br/>
        <w:t>versa_order_matrix</w:t>
        <w:br/>
        <w:t xml:space="preserve">  id PK</w:t>
        <w:br/>
        <w:t xml:space="preserve">  sales_order_id FK</w:t>
        <w:br/>
        <w:t xml:space="preserve">  style_id FK</w:t>
        <w:br/>
        <w:t xml:space="preserve">  colourway_id FK</w:t>
        <w:br/>
        <w:t xml:space="preserve">  size_id FK</w:t>
        <w:br/>
        <w:t xml:space="preserve">  ordered_qty</w:t>
        <w:br/>
        <w:t xml:space="preserve">  confirmed_qty</w:t>
        <w:br/>
        <w:t xml:space="preserve">  produced_qty</w:t>
        <w:br/>
        <w:t xml:space="preserve">  delivered_qty</w:t>
        <w:br/>
      </w:r>
    </w:p>
    <w:p>
      <w:r>
        <w:t>The matrix is deliberately separate from the standard Sales Order Item rows. The user-facing textile matrix can generate or reconcile standard ERPNext transaction lines, while the domain model preserves the colour/size semantics.</w:t>
      </w:r>
    </w:p>
    <w:p>
      <w:pPr>
        <w:pStyle w:val="Heading2"/>
      </w:pPr>
      <w:r>
        <w:t>A.5 Job Work Model</w:t>
      </w:r>
    </w:p>
    <w:p>
      <w:pPr>
        <w:ind w:left="360"/>
      </w:pPr>
      <w:r>
        <w:rPr>
          <w:rFonts w:ascii="Consolas" w:hAnsi="Consolas"/>
          <w:sz w:val="17"/>
        </w:rPr>
        <w:t>versa_job_worker</w:t>
        <w:br/>
        <w:t xml:space="preserve">  id PK</w:t>
        <w:br/>
        <w:t xml:space="preserve">  supplier_id FK</w:t>
        <w:br/>
        <w:t xml:space="preserve">  process_capability</w:t>
        <w:br/>
        <w:t xml:space="preserve">  approved_status</w:t>
        <w:br/>
        <w:t xml:space="preserve">  quality_rating</w:t>
        <w:br/>
        <w:br/>
        <w:t>versa_job_work_order</w:t>
        <w:br/>
        <w:t xml:space="preserve">  id PK</w:t>
        <w:br/>
        <w:t xml:space="preserve">  job_worker_id FK</w:t>
        <w:br/>
        <w:t xml:space="preserve">  source_document_type</w:t>
        <w:br/>
        <w:t xml:space="preserve">  source_document_id</w:t>
        <w:br/>
        <w:t xml:space="preserve">  process_id FK</w:t>
        <w:br/>
        <w:t xml:space="preserve">  planned_start</w:t>
        <w:br/>
        <w:t xml:space="preserve">  due_date</w:t>
        <w:br/>
        <w:t xml:space="preserve">  rate</w:t>
        <w:br/>
        <w:t xml:space="preserve">  status</w:t>
        <w:br/>
        <w:br/>
        <w:t>versa_job_work_material</w:t>
        <w:br/>
        <w:t xml:space="preserve">  id PK</w:t>
        <w:br/>
        <w:t xml:space="preserve">  job_work_order_id FK</w:t>
        <w:br/>
        <w:t xml:space="preserve">  item_id FK</w:t>
        <w:br/>
        <w:t xml:space="preserve">  batch_no</w:t>
        <w:br/>
        <w:t xml:space="preserve">  qty_issued</w:t>
        <w:br/>
        <w:t xml:space="preserve">  qty_returned</w:t>
        <w:br/>
        <w:t xml:space="preserve">  qty_loss</w:t>
        <w:br/>
        <w:t xml:space="preserve">  uom</w:t>
        <w:br/>
        <w:br/>
        <w:t>versa_job_work_result</w:t>
        <w:br/>
        <w:t xml:space="preserve">  id PK</w:t>
        <w:br/>
        <w:t xml:space="preserve">  job_work_order_id FK</w:t>
        <w:br/>
        <w:t xml:space="preserve">  output_item_id FK</w:t>
        <w:br/>
        <w:t xml:space="preserve">  output_lot_no</w:t>
        <w:br/>
        <w:t xml:space="preserve">  qty_received</w:t>
        <w:br/>
        <w:t xml:space="preserve">  qty_rejected</w:t>
        <w:br/>
        <w:t xml:space="preserve">  qty_rework</w:t>
        <w:br/>
        <w:t xml:space="preserve">  quality_status</w:t>
        <w:br/>
      </w:r>
    </w:p>
    <w:p>
      <w:pPr>
        <w:pStyle w:val="Heading2"/>
      </w:pPr>
      <w:r>
        <w:t>A.6 Production Model</w:t>
      </w:r>
    </w:p>
    <w:p>
      <w:pPr>
        <w:ind w:left="360"/>
      </w:pPr>
      <w:r>
        <w:rPr>
          <w:rFonts w:ascii="Consolas" w:hAnsi="Consolas"/>
          <w:sz w:val="17"/>
        </w:rPr>
        <w:t>versa_production_batch</w:t>
        <w:br/>
        <w:t xml:space="preserve">  id PK</w:t>
        <w:br/>
        <w:t xml:space="preserve">  production_reference</w:t>
        <w:br/>
        <w:t xml:space="preserve">  sales_order_id FK NULL</w:t>
        <w:br/>
        <w:t xml:space="preserve">  style_id FK NULL</w:t>
        <w:br/>
        <w:t xml:space="preserve">  item_id FK</w:t>
        <w:br/>
        <w:t xml:space="preserve">  batch_no</w:t>
        <w:br/>
        <w:t xml:space="preserve">  planned_qty</w:t>
        <w:br/>
        <w:t xml:space="preserve">  actual_qty</w:t>
        <w:br/>
        <w:t xml:space="preserve">  rejected_qty</w:t>
        <w:br/>
        <w:t xml:space="preserve">  rework_qty</w:t>
        <w:br/>
        <w:t xml:space="preserve">  status</w:t>
        <w:br/>
        <w:br/>
        <w:t>versa_production_batch_material</w:t>
        <w:br/>
        <w:t xml:space="preserve">  id PK</w:t>
        <w:br/>
        <w:t xml:space="preserve">  production_batch_id FK</w:t>
        <w:br/>
        <w:t xml:space="preserve">  item_id FK</w:t>
        <w:br/>
        <w:t xml:space="preserve">  lot_no</w:t>
        <w:br/>
        <w:t xml:space="preserve">  qty_planned</w:t>
        <w:br/>
        <w:t xml:space="preserve">  qty_consumed</w:t>
        <w:br/>
        <w:t xml:space="preserve">  qty_returned</w:t>
        <w:br/>
        <w:br/>
        <w:t>versa_production_batch_operation</w:t>
        <w:br/>
        <w:t xml:space="preserve">  id PK</w:t>
        <w:br/>
        <w:t xml:space="preserve">  production_batch_id FK</w:t>
        <w:br/>
        <w:t xml:space="preserve">  operation_id FK</w:t>
        <w:br/>
        <w:t xml:space="preserve">  sequence_no</w:t>
        <w:br/>
        <w:t xml:space="preserve">  planned_qty</w:t>
        <w:br/>
        <w:t xml:space="preserve">  completed_qty</w:t>
        <w:br/>
        <w:t xml:space="preserve">  rejected_qty</w:t>
        <w:br/>
        <w:t xml:space="preserve">  subcontracted</w:t>
        <w:br/>
      </w:r>
    </w:p>
    <w:p>
      <w:pPr>
        <w:pStyle w:val="Heading2"/>
      </w:pPr>
      <w:r>
        <w:t>A.7 Quality Model</w:t>
      </w:r>
    </w:p>
    <w:p>
      <w:pPr>
        <w:ind w:left="360"/>
      </w:pPr>
      <w:r>
        <w:rPr>
          <w:rFonts w:ascii="Consolas" w:hAnsi="Consolas"/>
          <w:sz w:val="17"/>
        </w:rPr>
        <w:t>versa_qc_spec</w:t>
        <w:br/>
        <w:t xml:space="preserve">  id PK</w:t>
        <w:br/>
        <w:t xml:space="preserve">  name</w:t>
        <w:br/>
        <w:t xml:space="preserve">  material_type</w:t>
        <w:br/>
        <w:t xml:space="preserve">  product_type</w:t>
        <w:br/>
        <w:t xml:space="preserve">  version</w:t>
        <w:br/>
        <w:t xml:space="preserve">  active</w:t>
        <w:br/>
        <w:br/>
        <w:t>versa_qc_spec_parameter</w:t>
        <w:br/>
        <w:t xml:space="preserve">  id PK</w:t>
        <w:br/>
        <w:t xml:space="preserve">  qc_spec_id FK</w:t>
        <w:br/>
        <w:t xml:space="preserve">  parameter_code</w:t>
        <w:br/>
        <w:t xml:space="preserve">  parameter_name</w:t>
        <w:br/>
        <w:t xml:space="preserve">  target_value</w:t>
        <w:br/>
        <w:t xml:space="preserve">  lower_limit</w:t>
        <w:br/>
        <w:t xml:space="preserve">  upper_limit</w:t>
        <w:br/>
        <w:t xml:space="preserve">  uom</w:t>
        <w:br/>
        <w:t xml:space="preserve">  test_method</w:t>
        <w:br/>
        <w:br/>
        <w:t>versa_qc_result</w:t>
        <w:br/>
        <w:t xml:space="preserve">  id PK</w:t>
        <w:br/>
        <w:t xml:space="preserve">  qc_spec_id FK</w:t>
        <w:br/>
        <w:t xml:space="preserve">  source_doctype</w:t>
        <w:br/>
        <w:t xml:space="preserve">  source_name</w:t>
        <w:br/>
        <w:t xml:space="preserve">  item_id FK</w:t>
        <w:br/>
        <w:t xml:space="preserve">  lot_no</w:t>
        <w:br/>
        <w:t xml:space="preserve">  roll_no NULL</w:t>
        <w:br/>
        <w:t xml:space="preserve">  inspection_date</w:t>
        <w:br/>
        <w:t xml:space="preserve">  status</w:t>
        <w:br/>
        <w:br/>
        <w:t>versa_qc_measurement</w:t>
        <w:br/>
        <w:t xml:space="preserve">  id PK</w:t>
        <w:br/>
        <w:t xml:space="preserve">  qc_result_id FK</w:t>
        <w:br/>
        <w:t xml:space="preserve">  parameter_id FK</w:t>
        <w:br/>
        <w:t xml:space="preserve">  measured_value</w:t>
        <w:br/>
        <w:t xml:space="preserve">  uom</w:t>
        <w:br/>
        <w:t xml:space="preserve">  result</w:t>
        <w:br/>
        <w:t xml:space="preserve">  remarks</w:t>
        <w:br/>
      </w:r>
    </w:p>
    <w:p>
      <w:r>
        <w:t>This model allows a quality specification to be versioned and reused. Actual measurements remain separate from the specification, avoiding the common mistake of storing only a pass/fail flag.</w:t>
      </w:r>
    </w:p>
    <w:p>
      <w:pPr>
        <w:pStyle w:val="Heading2"/>
      </w:pPr>
      <w:r>
        <w:t>A.8 Packing / Carton Model</w:t>
      </w:r>
    </w:p>
    <w:p>
      <w:pPr>
        <w:ind w:left="360"/>
      </w:pPr>
      <w:r>
        <w:rPr>
          <w:rFonts w:ascii="Consolas" w:hAnsi="Consolas"/>
          <w:sz w:val="17"/>
        </w:rPr>
        <w:t>versa_packing_plan</w:t>
        <w:br/>
        <w:t xml:space="preserve">  id PK</w:t>
        <w:br/>
        <w:t xml:space="preserve">  sales_order_id FK</w:t>
        <w:br/>
        <w:t xml:space="preserve">  customer_id FK</w:t>
        <w:br/>
        <w:t xml:space="preserve">  planned_cartons</w:t>
        <w:br/>
        <w:t xml:space="preserve">  status</w:t>
        <w:br/>
        <w:br/>
        <w:t>versa_carton</w:t>
        <w:br/>
        <w:t xml:space="preserve">  id PK</w:t>
        <w:br/>
        <w:t xml:space="preserve">  packing_plan_id FK</w:t>
        <w:br/>
        <w:t xml:space="preserve">  carton_no</w:t>
        <w:br/>
        <w:t xml:space="preserve">  carton_type</w:t>
        <w:br/>
        <w:t xml:space="preserve">  length</w:t>
        <w:br/>
        <w:t xml:space="preserve">  width</w:t>
        <w:br/>
        <w:t xml:space="preserve">  height</w:t>
        <w:br/>
        <w:t xml:space="preserve">  net_weight</w:t>
        <w:br/>
        <w:t xml:space="preserve">  gross_weight</w:t>
        <w:br/>
        <w:t xml:space="preserve">  status</w:t>
        <w:br/>
        <w:br/>
        <w:t>versa_carton_item</w:t>
        <w:br/>
        <w:t xml:space="preserve">  id PK</w:t>
        <w:br/>
        <w:t xml:space="preserve">  carton_id FK</w:t>
        <w:br/>
        <w:t xml:space="preserve">  item_id FK</w:t>
        <w:br/>
        <w:t xml:space="preserve">  style_id FK NULL</w:t>
        <w:br/>
        <w:t xml:space="preserve">  colour_id FK NULL</w:t>
        <w:br/>
        <w:t xml:space="preserve">  size_id FK NULL</w:t>
        <w:br/>
        <w:t xml:space="preserve">  qty</w:t>
        <w:br/>
      </w:r>
    </w:p>
    <w:p>
      <w:pPr>
        <w:pStyle w:val="Heading2"/>
      </w:pPr>
      <w:r>
        <w:t>A.9 P2P Relationship Map</w:t>
      </w:r>
    </w:p>
    <w:p>
      <w:pPr>
        <w:ind w:left="360"/>
      </w:pPr>
      <w:r>
        <w:rPr>
          <w:rFonts w:ascii="Consolas" w:hAnsi="Consolas"/>
          <w:sz w:val="17"/>
        </w:rPr>
        <w:t>Supplier</w:t>
        <w:br/>
        <w:t xml:space="preserve">   │</w:t>
        <w:br/>
        <w:t xml:space="preserve">   └── Purchase Order</w:t>
        <w:br/>
        <w:t xml:space="preserve">          │</w:t>
        <w:br/>
        <w:t xml:space="preserve">          └── Purchase Receipt</w:t>
        <w:br/>
        <w:t xml:space="preserve">                 │</w:t>
        <w:br/>
        <w:t xml:space="preserve">                 ├── Material Lot</w:t>
        <w:br/>
        <w:t xml:space="preserve">                 │      └── Fabric Roll</w:t>
        <w:br/>
        <w:t xml:space="preserve">                 │</w:t>
        <w:br/>
        <w:t xml:space="preserve">                 └── Quality Inspection</w:t>
        <w:br/>
        <w:t xml:space="preserve">                         │</w:t>
        <w:br/>
        <w:t xml:space="preserve">                         ├── Accepted → Stock</w:t>
        <w:br/>
        <w:t xml:space="preserve">                         └── Rejected → Quarantine / Return</w:t>
        <w:br/>
        <w:br/>
        <w:t>Supplier / Job Worker</w:t>
        <w:br/>
        <w:t xml:space="preserve">   │</w:t>
        <w:br/>
        <w:t xml:space="preserve">   └── Job Work Order</w:t>
        <w:br/>
        <w:t xml:space="preserve">          ├── Material Issue</w:t>
        <w:br/>
        <w:t xml:space="preserve">          ├── Process</w:t>
        <w:br/>
        <w:t xml:space="preserve">          ├── Material Receipt</w:t>
        <w:br/>
        <w:t xml:space="preserve">          ├── Loss / Rework</w:t>
        <w:br/>
        <w:t xml:space="preserve">          └── Quality Result</w:t>
        <w:br/>
      </w:r>
    </w:p>
    <w:p>
      <w:pPr>
        <w:pStyle w:val="Heading2"/>
      </w:pPr>
      <w:r>
        <w:t>A.10 O2C Relationship Map</w:t>
      </w:r>
    </w:p>
    <w:p>
      <w:pPr>
        <w:ind w:left="360"/>
      </w:pPr>
      <w:r>
        <w:rPr>
          <w:rFonts w:ascii="Consolas" w:hAnsi="Consolas"/>
          <w:sz w:val="17"/>
        </w:rPr>
        <w:t>Customer</w:t>
        <w:br/>
        <w:t xml:space="preserve">   │</w:t>
        <w:br/>
        <w:t xml:space="preserve">   └── Sales Order</w:t>
        <w:br/>
        <w:t xml:space="preserve">          │</w:t>
        <w:br/>
        <w:t xml:space="preserve">          ├── Style</w:t>
        <w:br/>
        <w:t xml:space="preserve">          │     ├── Material</w:t>
        <w:br/>
        <w:t xml:space="preserve">          │     ├── Operations</w:t>
        <w:br/>
        <w:t xml:space="preserve">          │     ├── Colourways</w:t>
        <w:br/>
        <w:t xml:space="preserve">          │     └── Sizes</w:t>
        <w:br/>
        <w:t xml:space="preserve">          │</w:t>
        <w:br/>
        <w:t xml:space="preserve">          └── Order Matrix</w:t>
        <w:br/>
        <w:t xml:space="preserve">                 │</w:t>
        <w:br/>
        <w:t xml:space="preserve">                 └── Production Batch</w:t>
        <w:br/>
        <w:t xml:space="preserve">                        │</w:t>
        <w:br/>
        <w:t xml:space="preserve">                        ├── QC</w:t>
        <w:br/>
        <w:t xml:space="preserve">                        └── Packing Plan</w:t>
        <w:br/>
        <w:t xml:space="preserve">                               │</w:t>
        <w:br/>
        <w:t xml:space="preserve">                               └── Cartons</w:t>
        <w:br/>
        <w:t xml:space="preserve">                                      │</w:t>
        <w:br/>
        <w:t xml:space="preserve">                                      └── Delivery Note</w:t>
        <w:br/>
        <w:t xml:space="preserve">                                             │</w:t>
        <w:br/>
        <w:t xml:space="preserve">                                             └── Sales Invoice</w:t>
        <w:br/>
      </w:r>
    </w:p>
    <w:p>
      <w:pPr>
        <w:pStyle w:val="Heading2"/>
      </w:pPr>
      <w:r>
        <w:t>A.11 Frappe DocType Mapping</w:t>
      </w:r>
    </w:p>
    <w:p>
      <w:r>
        <w:t>The following is a proposed mapping, not a requirement to create every table as a standalone DocType. Child tables should be used where the data is subordinate to a parent document and does not require an independent lifecycle.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EDEDED"/>
          </w:tcPr>
          <w:p>
            <w:r/>
            <w:r>
              <w:rPr>
                <w:b/>
                <w:sz w:val="17"/>
              </w:rPr>
              <w:t>Frappe DocType</w:t>
            </w:r>
          </w:p>
        </w:tc>
        <w:tc>
          <w:tcPr>
            <w:tcW w:type="dxa" w:w="2484"/>
            <w:vAlign w:val="center"/>
            <w:shd w:fill="EDEDED"/>
          </w:tcPr>
          <w:p>
            <w:r/>
            <w:r>
              <w:rPr>
                <w:b/>
                <w:sz w:val="17"/>
              </w:rPr>
              <w:t>Type</w:t>
            </w:r>
          </w:p>
        </w:tc>
        <w:tc>
          <w:tcPr>
            <w:tcW w:type="dxa" w:w="2484"/>
            <w:vAlign w:val="center"/>
            <w:shd w:fill="EDEDED"/>
          </w:tcPr>
          <w:p>
            <w:r/>
            <w:r>
              <w:rPr>
                <w:b/>
                <w:sz w:val="17"/>
              </w:rPr>
              <w:t>Key links</w:t>
            </w:r>
          </w:p>
        </w:tc>
        <w:tc>
          <w:tcPr>
            <w:tcW w:type="dxa" w:w="2484"/>
            <w:vAlign w:val="center"/>
            <w:shd w:fill="EDEDED"/>
          </w:tcPr>
          <w:p>
            <w:r/>
            <w:r>
              <w:rPr>
                <w:b/>
                <w:sz w:val="17"/>
              </w:rPr>
              <w:t>Notes</w:t>
            </w:r>
          </w:p>
        </w:tc>
      </w:tr>
      <w:tr>
        <w:tc>
          <w:tcPr>
            <w:tcW w:type="dxa" w:w="2484"/>
            <w:vAlign w:val="center"/>
          </w:tcPr>
          <w:p>
            <w:r/>
            <w:r>
              <w:rPr>
                <w:b w:val="0"/>
                <w:sz w:val="17"/>
              </w:rPr>
              <w:t>Versa Material Specification</w:t>
            </w:r>
          </w:p>
        </w:tc>
        <w:tc>
          <w:tcPr>
            <w:tcW w:type="dxa" w:w="2484"/>
            <w:vAlign w:val="center"/>
          </w:tcPr>
          <w:p>
            <w:r/>
            <w:r>
              <w:rPr>
                <w:b w:val="0"/>
                <w:sz w:val="17"/>
              </w:rPr>
              <w:t>Master</w:t>
            </w:r>
          </w:p>
        </w:tc>
        <w:tc>
          <w:tcPr>
            <w:tcW w:type="dxa" w:w="2484"/>
            <w:vAlign w:val="center"/>
          </w:tcPr>
          <w:p>
            <w:r/>
            <w:r>
              <w:rPr>
                <w:b w:val="0"/>
                <w:sz w:val="17"/>
              </w:rPr>
              <w:t>Item</w:t>
            </w:r>
          </w:p>
        </w:tc>
        <w:tc>
          <w:tcPr>
            <w:tcW w:type="dxa" w:w="2484"/>
            <w:vAlign w:val="center"/>
          </w:tcPr>
          <w:p>
            <w:r/>
            <w:r>
              <w:rPr>
                <w:b w:val="0"/>
                <w:sz w:val="17"/>
              </w:rPr>
              <w:t>Common textile material semantics</w:t>
            </w:r>
          </w:p>
        </w:tc>
      </w:tr>
      <w:tr>
        <w:tc>
          <w:tcPr>
            <w:tcW w:type="dxa" w:w="2484"/>
            <w:vAlign w:val="center"/>
          </w:tcPr>
          <w:p>
            <w:r/>
            <w:r>
              <w:rPr>
                <w:b w:val="0"/>
                <w:sz w:val="17"/>
              </w:rPr>
              <w:t>Versa Yarn Specification</w:t>
            </w:r>
          </w:p>
        </w:tc>
        <w:tc>
          <w:tcPr>
            <w:tcW w:type="dxa" w:w="2484"/>
            <w:vAlign w:val="center"/>
          </w:tcPr>
          <w:p>
            <w:r/>
            <w:r>
              <w:rPr>
                <w:b w:val="0"/>
                <w:sz w:val="17"/>
              </w:rPr>
              <w:t>Master</w:t>
            </w:r>
          </w:p>
        </w:tc>
        <w:tc>
          <w:tcPr>
            <w:tcW w:type="dxa" w:w="2484"/>
            <w:vAlign w:val="center"/>
          </w:tcPr>
          <w:p>
            <w:r/>
            <w:r>
              <w:rPr>
                <w:b w:val="0"/>
                <w:sz w:val="17"/>
              </w:rPr>
              <w:t>Material Specification</w:t>
            </w:r>
          </w:p>
        </w:tc>
        <w:tc>
          <w:tcPr>
            <w:tcW w:type="dxa" w:w="2484"/>
            <w:vAlign w:val="center"/>
          </w:tcPr>
          <w:p>
            <w:r/>
            <w:r>
              <w:rPr>
                <w:b w:val="0"/>
                <w:sz w:val="17"/>
              </w:rPr>
              <w:t>Yarn attributes</w:t>
            </w:r>
          </w:p>
        </w:tc>
      </w:tr>
      <w:tr>
        <w:tc>
          <w:tcPr>
            <w:tcW w:type="dxa" w:w="2484"/>
            <w:vAlign w:val="center"/>
          </w:tcPr>
          <w:p>
            <w:r/>
            <w:r>
              <w:rPr>
                <w:b w:val="0"/>
                <w:sz w:val="17"/>
              </w:rPr>
              <w:t>Versa Fabric Specification</w:t>
            </w:r>
          </w:p>
        </w:tc>
        <w:tc>
          <w:tcPr>
            <w:tcW w:type="dxa" w:w="2484"/>
            <w:vAlign w:val="center"/>
          </w:tcPr>
          <w:p>
            <w:r/>
            <w:r>
              <w:rPr>
                <w:b w:val="0"/>
                <w:sz w:val="17"/>
              </w:rPr>
              <w:t>Master</w:t>
            </w:r>
          </w:p>
        </w:tc>
        <w:tc>
          <w:tcPr>
            <w:tcW w:type="dxa" w:w="2484"/>
            <w:vAlign w:val="center"/>
          </w:tcPr>
          <w:p>
            <w:r/>
            <w:r>
              <w:rPr>
                <w:b w:val="0"/>
                <w:sz w:val="17"/>
              </w:rPr>
              <w:t>Material Specification</w:t>
            </w:r>
          </w:p>
        </w:tc>
        <w:tc>
          <w:tcPr>
            <w:tcW w:type="dxa" w:w="2484"/>
            <w:vAlign w:val="center"/>
          </w:tcPr>
          <w:p>
            <w:r/>
            <w:r>
              <w:rPr>
                <w:b w:val="0"/>
                <w:sz w:val="17"/>
              </w:rPr>
              <w:t>Fabric attributes</w:t>
            </w:r>
          </w:p>
        </w:tc>
      </w:tr>
      <w:tr>
        <w:tc>
          <w:tcPr>
            <w:tcW w:type="dxa" w:w="2484"/>
            <w:vAlign w:val="center"/>
          </w:tcPr>
          <w:p>
            <w:r/>
            <w:r>
              <w:rPr>
                <w:b w:val="0"/>
                <w:sz w:val="17"/>
              </w:rPr>
              <w:t>Versa Colour</w:t>
            </w:r>
          </w:p>
        </w:tc>
        <w:tc>
          <w:tcPr>
            <w:tcW w:type="dxa" w:w="2484"/>
            <w:vAlign w:val="center"/>
          </w:tcPr>
          <w:p>
            <w:r/>
            <w:r>
              <w:rPr>
                <w:b w:val="0"/>
                <w:sz w:val="17"/>
              </w:rPr>
              <w:t>Master</w:t>
            </w:r>
          </w:p>
        </w:tc>
        <w:tc>
          <w:tcPr>
            <w:tcW w:type="dxa" w:w="2484"/>
            <w:vAlign w:val="center"/>
          </w:tcPr>
          <w:p>
            <w:r/>
            <w:r>
              <w:rPr>
                <w:b w:val="0"/>
                <w:sz w:val="17"/>
              </w:rPr>
              <w:t>—</w:t>
            </w:r>
          </w:p>
        </w:tc>
        <w:tc>
          <w:tcPr>
            <w:tcW w:type="dxa" w:w="2484"/>
            <w:vAlign w:val="center"/>
          </w:tcPr>
          <w:p>
            <w:r/>
            <w:r>
              <w:rPr>
                <w:b w:val="0"/>
                <w:sz w:val="17"/>
              </w:rPr>
              <w:t>Controlled colour vocabulary</w:t>
            </w:r>
          </w:p>
        </w:tc>
      </w:tr>
      <w:tr>
        <w:tc>
          <w:tcPr>
            <w:tcW w:type="dxa" w:w="2484"/>
            <w:vAlign w:val="center"/>
          </w:tcPr>
          <w:p>
            <w:r/>
            <w:r>
              <w:rPr>
                <w:b w:val="0"/>
                <w:sz w:val="17"/>
              </w:rPr>
              <w:t>Versa Shade</w:t>
            </w:r>
          </w:p>
        </w:tc>
        <w:tc>
          <w:tcPr>
            <w:tcW w:type="dxa" w:w="2484"/>
            <w:vAlign w:val="center"/>
          </w:tcPr>
          <w:p>
            <w:r/>
            <w:r>
              <w:rPr>
                <w:b w:val="0"/>
                <w:sz w:val="17"/>
              </w:rPr>
              <w:t>Master</w:t>
            </w:r>
          </w:p>
        </w:tc>
        <w:tc>
          <w:tcPr>
            <w:tcW w:type="dxa" w:w="2484"/>
            <w:vAlign w:val="center"/>
          </w:tcPr>
          <w:p>
            <w:r/>
            <w:r>
              <w:rPr>
                <w:b w:val="0"/>
                <w:sz w:val="17"/>
              </w:rPr>
              <w:t>Colour</w:t>
            </w:r>
          </w:p>
        </w:tc>
        <w:tc>
          <w:tcPr>
            <w:tcW w:type="dxa" w:w="2484"/>
            <w:vAlign w:val="center"/>
          </w:tcPr>
          <w:p>
            <w:r/>
            <w:r>
              <w:rPr>
                <w:b w:val="0"/>
                <w:sz w:val="17"/>
              </w:rPr>
              <w:t>Shade identification</w:t>
            </w:r>
          </w:p>
        </w:tc>
      </w:tr>
      <w:tr>
        <w:tc>
          <w:tcPr>
            <w:tcW w:type="dxa" w:w="2484"/>
            <w:vAlign w:val="center"/>
          </w:tcPr>
          <w:p>
            <w:r/>
            <w:r>
              <w:rPr>
                <w:b w:val="0"/>
                <w:sz w:val="17"/>
              </w:rPr>
              <w:t>Versa Fabric Roll</w:t>
            </w:r>
          </w:p>
        </w:tc>
        <w:tc>
          <w:tcPr>
            <w:tcW w:type="dxa" w:w="2484"/>
            <w:vAlign w:val="center"/>
          </w:tcPr>
          <w:p>
            <w:r/>
            <w:r>
              <w:rPr>
                <w:b w:val="0"/>
                <w:sz w:val="17"/>
              </w:rPr>
              <w:t>Master/Traceability</w:t>
            </w:r>
          </w:p>
        </w:tc>
        <w:tc>
          <w:tcPr>
            <w:tcW w:type="dxa" w:w="2484"/>
            <w:vAlign w:val="center"/>
          </w:tcPr>
          <w:p>
            <w:r/>
            <w:r>
              <w:rPr>
                <w:b w:val="0"/>
                <w:sz w:val="17"/>
              </w:rPr>
              <w:t>Item, Batch/Lot</w:t>
            </w:r>
          </w:p>
        </w:tc>
        <w:tc>
          <w:tcPr>
            <w:tcW w:type="dxa" w:w="2484"/>
            <w:vAlign w:val="center"/>
          </w:tcPr>
          <w:p>
            <w:r/>
            <w:r>
              <w:rPr>
                <w:b w:val="0"/>
                <w:sz w:val="17"/>
              </w:rPr>
              <w:t>Roll-level physical tracking</w:t>
            </w:r>
          </w:p>
        </w:tc>
      </w:tr>
      <w:tr>
        <w:tc>
          <w:tcPr>
            <w:tcW w:type="dxa" w:w="2484"/>
            <w:vAlign w:val="center"/>
          </w:tcPr>
          <w:p>
            <w:r/>
            <w:r>
              <w:rPr>
                <w:b w:val="0"/>
                <w:sz w:val="17"/>
              </w:rPr>
              <w:t>Versa Style</w:t>
            </w:r>
          </w:p>
        </w:tc>
        <w:tc>
          <w:tcPr>
            <w:tcW w:type="dxa" w:w="2484"/>
            <w:vAlign w:val="center"/>
          </w:tcPr>
          <w:p>
            <w:r/>
            <w:r>
              <w:rPr>
                <w:b w:val="0"/>
                <w:sz w:val="17"/>
              </w:rPr>
              <w:t>Master</w:t>
            </w:r>
          </w:p>
        </w:tc>
        <w:tc>
          <w:tcPr>
            <w:tcW w:type="dxa" w:w="2484"/>
            <w:vAlign w:val="center"/>
          </w:tcPr>
          <w:p>
            <w:r/>
            <w:r>
              <w:rPr>
                <w:b w:val="0"/>
                <w:sz w:val="17"/>
              </w:rPr>
              <w:t>Customer</w:t>
            </w:r>
          </w:p>
        </w:tc>
        <w:tc>
          <w:tcPr>
            <w:tcW w:type="dxa" w:w="2484"/>
            <w:vAlign w:val="center"/>
          </w:tcPr>
          <w:p>
            <w:r/>
            <w:r>
              <w:rPr>
                <w:b w:val="0"/>
                <w:sz w:val="17"/>
              </w:rPr>
              <w:t>Garment style</w:t>
            </w:r>
          </w:p>
        </w:tc>
      </w:tr>
      <w:tr>
        <w:tc>
          <w:tcPr>
            <w:tcW w:type="dxa" w:w="2484"/>
            <w:vAlign w:val="center"/>
          </w:tcPr>
          <w:p>
            <w:r/>
            <w:r>
              <w:rPr>
                <w:b w:val="0"/>
                <w:sz w:val="17"/>
              </w:rPr>
              <w:t>Versa Style Material</w:t>
            </w:r>
          </w:p>
        </w:tc>
        <w:tc>
          <w:tcPr>
            <w:tcW w:type="dxa" w:w="2484"/>
            <w:vAlign w:val="center"/>
          </w:tcPr>
          <w:p>
            <w:r/>
            <w:r>
              <w:rPr>
                <w:b w:val="0"/>
                <w:sz w:val="17"/>
              </w:rPr>
              <w:t>Child Table</w:t>
            </w:r>
          </w:p>
        </w:tc>
        <w:tc>
          <w:tcPr>
            <w:tcW w:type="dxa" w:w="2484"/>
            <w:vAlign w:val="center"/>
          </w:tcPr>
          <w:p>
            <w:r/>
            <w:r>
              <w:rPr>
                <w:b w:val="0"/>
                <w:sz w:val="17"/>
              </w:rPr>
              <w:t>Item</w:t>
            </w:r>
          </w:p>
        </w:tc>
        <w:tc>
          <w:tcPr>
            <w:tcW w:type="dxa" w:w="2484"/>
            <w:vAlign w:val="center"/>
          </w:tcPr>
          <w:p>
            <w:r/>
            <w:r>
              <w:rPr>
                <w:b w:val="0"/>
                <w:sz w:val="17"/>
              </w:rPr>
              <w:t>Style material requirements</w:t>
            </w:r>
          </w:p>
        </w:tc>
      </w:tr>
      <w:tr>
        <w:tc>
          <w:tcPr>
            <w:tcW w:type="dxa" w:w="2484"/>
            <w:vAlign w:val="center"/>
          </w:tcPr>
          <w:p>
            <w:r/>
            <w:r>
              <w:rPr>
                <w:b w:val="0"/>
                <w:sz w:val="17"/>
              </w:rPr>
              <w:t>Versa Style Operation</w:t>
            </w:r>
          </w:p>
        </w:tc>
        <w:tc>
          <w:tcPr>
            <w:tcW w:type="dxa" w:w="2484"/>
            <w:vAlign w:val="center"/>
          </w:tcPr>
          <w:p>
            <w:r/>
            <w:r>
              <w:rPr>
                <w:b w:val="0"/>
                <w:sz w:val="17"/>
              </w:rPr>
              <w:t>Child Table</w:t>
            </w:r>
          </w:p>
        </w:tc>
        <w:tc>
          <w:tcPr>
            <w:tcW w:type="dxa" w:w="2484"/>
            <w:vAlign w:val="center"/>
          </w:tcPr>
          <w:p>
            <w:r/>
            <w:r>
              <w:rPr>
                <w:b w:val="0"/>
                <w:sz w:val="17"/>
              </w:rPr>
              <w:t>Operation</w:t>
            </w:r>
          </w:p>
        </w:tc>
        <w:tc>
          <w:tcPr>
            <w:tcW w:type="dxa" w:w="2484"/>
            <w:vAlign w:val="center"/>
          </w:tcPr>
          <w:p>
            <w:r/>
            <w:r>
              <w:rPr>
                <w:b w:val="0"/>
                <w:sz w:val="17"/>
              </w:rPr>
              <w:t>Routing/operation definition</w:t>
            </w:r>
          </w:p>
        </w:tc>
      </w:tr>
      <w:tr>
        <w:tc>
          <w:tcPr>
            <w:tcW w:type="dxa" w:w="2484"/>
            <w:vAlign w:val="center"/>
          </w:tcPr>
          <w:p>
            <w:r/>
            <w:r>
              <w:rPr>
                <w:b w:val="0"/>
                <w:sz w:val="17"/>
              </w:rPr>
              <w:t>Versa Style Size</w:t>
            </w:r>
          </w:p>
        </w:tc>
        <w:tc>
          <w:tcPr>
            <w:tcW w:type="dxa" w:w="2484"/>
            <w:vAlign w:val="center"/>
          </w:tcPr>
          <w:p>
            <w:r/>
            <w:r>
              <w:rPr>
                <w:b w:val="0"/>
                <w:sz w:val="17"/>
              </w:rPr>
              <w:t>Child Table</w:t>
            </w:r>
          </w:p>
        </w:tc>
        <w:tc>
          <w:tcPr>
            <w:tcW w:type="dxa" w:w="2484"/>
            <w:vAlign w:val="center"/>
          </w:tcPr>
          <w:p>
            <w:r/>
            <w:r>
              <w:rPr>
                <w:b w:val="0"/>
                <w:sz w:val="17"/>
              </w:rPr>
              <w:t>—</w:t>
            </w:r>
          </w:p>
        </w:tc>
        <w:tc>
          <w:tcPr>
            <w:tcW w:type="dxa" w:w="2484"/>
            <w:vAlign w:val="center"/>
          </w:tcPr>
          <w:p>
            <w:r/>
            <w:r>
              <w:rPr>
                <w:b w:val="0"/>
                <w:sz w:val="17"/>
              </w:rPr>
              <w:t>Size matrix</w:t>
            </w:r>
          </w:p>
        </w:tc>
      </w:tr>
      <w:tr>
        <w:tc>
          <w:tcPr>
            <w:tcW w:type="dxa" w:w="2484"/>
            <w:vAlign w:val="center"/>
          </w:tcPr>
          <w:p>
            <w:r/>
            <w:r>
              <w:rPr>
                <w:b w:val="0"/>
                <w:sz w:val="17"/>
              </w:rPr>
              <w:t>Versa Style Colourway</w:t>
            </w:r>
          </w:p>
        </w:tc>
        <w:tc>
          <w:tcPr>
            <w:tcW w:type="dxa" w:w="2484"/>
            <w:vAlign w:val="center"/>
          </w:tcPr>
          <w:p>
            <w:r/>
            <w:r>
              <w:rPr>
                <w:b w:val="0"/>
                <w:sz w:val="17"/>
              </w:rPr>
              <w:t>Child Table</w:t>
            </w:r>
          </w:p>
        </w:tc>
        <w:tc>
          <w:tcPr>
            <w:tcW w:type="dxa" w:w="2484"/>
            <w:vAlign w:val="center"/>
          </w:tcPr>
          <w:p>
            <w:r/>
            <w:r>
              <w:rPr>
                <w:b w:val="0"/>
                <w:sz w:val="17"/>
              </w:rPr>
              <w:t>Colour/Shade</w:t>
            </w:r>
          </w:p>
        </w:tc>
        <w:tc>
          <w:tcPr>
            <w:tcW w:type="dxa" w:w="2484"/>
            <w:vAlign w:val="center"/>
          </w:tcPr>
          <w:p>
            <w:r/>
            <w:r>
              <w:rPr>
                <w:b w:val="0"/>
                <w:sz w:val="17"/>
              </w:rPr>
              <w:t>Style colours</w:t>
            </w:r>
          </w:p>
        </w:tc>
      </w:tr>
      <w:tr>
        <w:tc>
          <w:tcPr>
            <w:tcW w:type="dxa" w:w="2484"/>
            <w:vAlign w:val="center"/>
          </w:tcPr>
          <w:p>
            <w:r/>
            <w:r>
              <w:rPr>
                <w:b w:val="0"/>
                <w:sz w:val="17"/>
              </w:rPr>
              <w:t>Versa Order Matrix</w:t>
            </w:r>
          </w:p>
        </w:tc>
        <w:tc>
          <w:tcPr>
            <w:tcW w:type="dxa" w:w="2484"/>
            <w:vAlign w:val="center"/>
          </w:tcPr>
          <w:p>
            <w:r/>
            <w:r>
              <w:rPr>
                <w:b w:val="0"/>
                <w:sz w:val="17"/>
              </w:rPr>
              <w:t>Child Table</w:t>
            </w:r>
          </w:p>
        </w:tc>
        <w:tc>
          <w:tcPr>
            <w:tcW w:type="dxa" w:w="2484"/>
            <w:vAlign w:val="center"/>
          </w:tcPr>
          <w:p>
            <w:r/>
            <w:r>
              <w:rPr>
                <w:b w:val="0"/>
                <w:sz w:val="17"/>
              </w:rPr>
              <w:t>Sales Order, Style</w:t>
            </w:r>
          </w:p>
        </w:tc>
        <w:tc>
          <w:tcPr>
            <w:tcW w:type="dxa" w:w="2484"/>
            <w:vAlign w:val="center"/>
          </w:tcPr>
          <w:p>
            <w:r/>
            <w:r>
              <w:rPr>
                <w:b w:val="0"/>
                <w:sz w:val="17"/>
              </w:rPr>
              <w:t>Colour × size quantities</w:t>
            </w:r>
          </w:p>
        </w:tc>
      </w:tr>
      <w:tr>
        <w:tc>
          <w:tcPr>
            <w:tcW w:type="dxa" w:w="2484"/>
            <w:vAlign w:val="center"/>
          </w:tcPr>
          <w:p>
            <w:r/>
            <w:r>
              <w:rPr>
                <w:b w:val="0"/>
                <w:sz w:val="17"/>
              </w:rPr>
              <w:t>Versa Job Worker</w:t>
            </w:r>
          </w:p>
        </w:tc>
        <w:tc>
          <w:tcPr>
            <w:tcW w:type="dxa" w:w="2484"/>
            <w:vAlign w:val="center"/>
          </w:tcPr>
          <w:p>
            <w:r/>
            <w:r>
              <w:rPr>
                <w:b w:val="0"/>
                <w:sz w:val="17"/>
              </w:rPr>
              <w:t>Master/Extension</w:t>
            </w:r>
          </w:p>
        </w:tc>
        <w:tc>
          <w:tcPr>
            <w:tcW w:type="dxa" w:w="2484"/>
            <w:vAlign w:val="center"/>
          </w:tcPr>
          <w:p>
            <w:r/>
            <w:r>
              <w:rPr>
                <w:b w:val="0"/>
                <w:sz w:val="17"/>
              </w:rPr>
              <w:t>Supplier</w:t>
            </w:r>
          </w:p>
        </w:tc>
        <w:tc>
          <w:tcPr>
            <w:tcW w:type="dxa" w:w="2484"/>
            <w:vAlign w:val="center"/>
          </w:tcPr>
          <w:p>
            <w:r/>
            <w:r>
              <w:rPr>
                <w:b w:val="0"/>
                <w:sz w:val="17"/>
              </w:rPr>
              <w:t>Job-worker profile</w:t>
            </w:r>
          </w:p>
        </w:tc>
      </w:tr>
      <w:tr>
        <w:tc>
          <w:tcPr>
            <w:tcW w:type="dxa" w:w="2484"/>
            <w:vAlign w:val="center"/>
          </w:tcPr>
          <w:p>
            <w:r/>
            <w:r>
              <w:rPr>
                <w:b w:val="0"/>
                <w:sz w:val="17"/>
              </w:rPr>
              <w:t>Versa Job Work Order</w:t>
            </w:r>
          </w:p>
        </w:tc>
        <w:tc>
          <w:tcPr>
            <w:tcW w:type="dxa" w:w="2484"/>
            <w:vAlign w:val="center"/>
          </w:tcPr>
          <w:p>
            <w:r/>
            <w:r>
              <w:rPr>
                <w:b w:val="0"/>
                <w:sz w:val="17"/>
              </w:rPr>
              <w:t>Transaction</w:t>
            </w:r>
          </w:p>
        </w:tc>
        <w:tc>
          <w:tcPr>
            <w:tcW w:type="dxa" w:w="2484"/>
            <w:vAlign w:val="center"/>
          </w:tcPr>
          <w:p>
            <w:r/>
            <w:r>
              <w:rPr>
                <w:b w:val="0"/>
                <w:sz w:val="17"/>
              </w:rPr>
              <w:t>Supplier, Source Document</w:t>
            </w:r>
          </w:p>
        </w:tc>
        <w:tc>
          <w:tcPr>
            <w:tcW w:type="dxa" w:w="2484"/>
            <w:vAlign w:val="center"/>
          </w:tcPr>
          <w:p>
            <w:r/>
            <w:r>
              <w:rPr>
                <w:b w:val="0"/>
                <w:sz w:val="17"/>
              </w:rPr>
              <w:t>Subcontract/job-work control</w:t>
            </w:r>
          </w:p>
        </w:tc>
      </w:tr>
      <w:tr>
        <w:tc>
          <w:tcPr>
            <w:tcW w:type="dxa" w:w="2484"/>
            <w:vAlign w:val="center"/>
          </w:tcPr>
          <w:p>
            <w:r/>
            <w:r>
              <w:rPr>
                <w:b w:val="0"/>
                <w:sz w:val="17"/>
              </w:rPr>
              <w:t>Versa Job Work Material</w:t>
            </w:r>
          </w:p>
        </w:tc>
        <w:tc>
          <w:tcPr>
            <w:tcW w:type="dxa" w:w="2484"/>
            <w:vAlign w:val="center"/>
          </w:tcPr>
          <w:p>
            <w:r/>
            <w:r>
              <w:rPr>
                <w:b w:val="0"/>
                <w:sz w:val="17"/>
              </w:rPr>
              <w:t>Child Table</w:t>
            </w:r>
          </w:p>
        </w:tc>
        <w:tc>
          <w:tcPr>
            <w:tcW w:type="dxa" w:w="2484"/>
            <w:vAlign w:val="center"/>
          </w:tcPr>
          <w:p>
            <w:r/>
            <w:r>
              <w:rPr>
                <w:b w:val="0"/>
                <w:sz w:val="17"/>
              </w:rPr>
              <w:t>Item</w:t>
            </w:r>
          </w:p>
        </w:tc>
        <w:tc>
          <w:tcPr>
            <w:tcW w:type="dxa" w:w="2484"/>
            <w:vAlign w:val="center"/>
          </w:tcPr>
          <w:p>
            <w:r/>
            <w:r>
              <w:rPr>
                <w:b w:val="0"/>
                <w:sz w:val="17"/>
              </w:rPr>
              <w:t>Material issue/return</w:t>
            </w:r>
          </w:p>
        </w:tc>
      </w:tr>
      <w:tr>
        <w:tc>
          <w:tcPr>
            <w:tcW w:type="dxa" w:w="2484"/>
            <w:vAlign w:val="center"/>
          </w:tcPr>
          <w:p>
            <w:r/>
            <w:r>
              <w:rPr>
                <w:b w:val="0"/>
                <w:sz w:val="17"/>
              </w:rPr>
              <w:t>Versa Production Batch</w:t>
            </w:r>
          </w:p>
        </w:tc>
        <w:tc>
          <w:tcPr>
            <w:tcW w:type="dxa" w:w="2484"/>
            <w:vAlign w:val="center"/>
          </w:tcPr>
          <w:p>
            <w:r/>
            <w:r>
              <w:rPr>
                <w:b w:val="0"/>
                <w:sz w:val="17"/>
              </w:rPr>
              <w:t>Transaction</w:t>
            </w:r>
          </w:p>
        </w:tc>
        <w:tc>
          <w:tcPr>
            <w:tcW w:type="dxa" w:w="2484"/>
            <w:vAlign w:val="center"/>
          </w:tcPr>
          <w:p>
            <w:r/>
            <w:r>
              <w:rPr>
                <w:b w:val="0"/>
                <w:sz w:val="17"/>
              </w:rPr>
              <w:t>Sales Order/Style/Item</w:t>
            </w:r>
          </w:p>
        </w:tc>
        <w:tc>
          <w:tcPr>
            <w:tcW w:type="dxa" w:w="2484"/>
            <w:vAlign w:val="center"/>
          </w:tcPr>
          <w:p>
            <w:r/>
            <w:r>
              <w:rPr>
                <w:b w:val="0"/>
                <w:sz w:val="17"/>
              </w:rPr>
              <w:t>Production traceability</w:t>
            </w:r>
          </w:p>
        </w:tc>
      </w:tr>
      <w:tr>
        <w:tc>
          <w:tcPr>
            <w:tcW w:type="dxa" w:w="2484"/>
            <w:vAlign w:val="center"/>
          </w:tcPr>
          <w:p>
            <w:r/>
            <w:r>
              <w:rPr>
                <w:b w:val="0"/>
                <w:sz w:val="17"/>
              </w:rPr>
              <w:t>Versa QC Specification</w:t>
            </w:r>
          </w:p>
        </w:tc>
        <w:tc>
          <w:tcPr>
            <w:tcW w:type="dxa" w:w="2484"/>
            <w:vAlign w:val="center"/>
          </w:tcPr>
          <w:p>
            <w:r/>
            <w:r>
              <w:rPr>
                <w:b w:val="0"/>
                <w:sz w:val="17"/>
              </w:rPr>
              <w:t>Master</w:t>
            </w:r>
          </w:p>
        </w:tc>
        <w:tc>
          <w:tcPr>
            <w:tcW w:type="dxa" w:w="2484"/>
            <w:vAlign w:val="center"/>
          </w:tcPr>
          <w:p>
            <w:r/>
            <w:r>
              <w:rPr>
                <w:b w:val="0"/>
                <w:sz w:val="17"/>
              </w:rPr>
              <w:t>Item/Style/Process</w:t>
            </w:r>
          </w:p>
        </w:tc>
        <w:tc>
          <w:tcPr>
            <w:tcW w:type="dxa" w:w="2484"/>
            <w:vAlign w:val="center"/>
          </w:tcPr>
          <w:p>
            <w:r/>
            <w:r>
              <w:rPr>
                <w:b w:val="0"/>
                <w:sz w:val="17"/>
              </w:rPr>
              <w:t>Inspection specification</w:t>
            </w:r>
          </w:p>
        </w:tc>
      </w:tr>
      <w:tr>
        <w:tc>
          <w:tcPr>
            <w:tcW w:type="dxa" w:w="2484"/>
            <w:vAlign w:val="center"/>
          </w:tcPr>
          <w:p>
            <w:r/>
            <w:r>
              <w:rPr>
                <w:b w:val="0"/>
                <w:sz w:val="17"/>
              </w:rPr>
              <w:t>Versa QC Parameter</w:t>
            </w:r>
          </w:p>
        </w:tc>
        <w:tc>
          <w:tcPr>
            <w:tcW w:type="dxa" w:w="2484"/>
            <w:vAlign w:val="center"/>
          </w:tcPr>
          <w:p>
            <w:r/>
            <w:r>
              <w:rPr>
                <w:b w:val="0"/>
                <w:sz w:val="17"/>
              </w:rPr>
              <w:t>Child Table</w:t>
            </w:r>
          </w:p>
        </w:tc>
        <w:tc>
          <w:tcPr>
            <w:tcW w:type="dxa" w:w="2484"/>
            <w:vAlign w:val="center"/>
          </w:tcPr>
          <w:p>
            <w:r/>
            <w:r>
              <w:rPr>
                <w:b w:val="0"/>
                <w:sz w:val="17"/>
              </w:rPr>
              <w:t>QC Specification</w:t>
            </w:r>
          </w:p>
        </w:tc>
        <w:tc>
          <w:tcPr>
            <w:tcW w:type="dxa" w:w="2484"/>
            <w:vAlign w:val="center"/>
          </w:tcPr>
          <w:p>
            <w:r/>
            <w:r>
              <w:rPr>
                <w:b w:val="0"/>
                <w:sz w:val="17"/>
              </w:rPr>
              <w:t>Measurement definition</w:t>
            </w:r>
          </w:p>
        </w:tc>
      </w:tr>
      <w:tr>
        <w:tc>
          <w:tcPr>
            <w:tcW w:type="dxa" w:w="2484"/>
            <w:vAlign w:val="center"/>
          </w:tcPr>
          <w:p>
            <w:r/>
            <w:r>
              <w:rPr>
                <w:b w:val="0"/>
                <w:sz w:val="17"/>
              </w:rPr>
              <w:t>Versa QC Result</w:t>
            </w:r>
          </w:p>
        </w:tc>
        <w:tc>
          <w:tcPr>
            <w:tcW w:type="dxa" w:w="2484"/>
            <w:vAlign w:val="center"/>
          </w:tcPr>
          <w:p>
            <w:r/>
            <w:r>
              <w:rPr>
                <w:b w:val="0"/>
                <w:sz w:val="17"/>
              </w:rPr>
              <w:t>Transaction</w:t>
            </w:r>
          </w:p>
        </w:tc>
        <w:tc>
          <w:tcPr>
            <w:tcW w:type="dxa" w:w="2484"/>
            <w:vAlign w:val="center"/>
          </w:tcPr>
          <w:p>
            <w:r/>
            <w:r>
              <w:rPr>
                <w:b w:val="0"/>
                <w:sz w:val="17"/>
              </w:rPr>
              <w:t>Source document</w:t>
            </w:r>
          </w:p>
        </w:tc>
        <w:tc>
          <w:tcPr>
            <w:tcW w:type="dxa" w:w="2484"/>
            <w:vAlign w:val="center"/>
          </w:tcPr>
          <w:p>
            <w:r/>
            <w:r>
              <w:rPr>
                <w:b w:val="0"/>
                <w:sz w:val="17"/>
              </w:rPr>
              <w:t>Inspection result</w:t>
            </w:r>
          </w:p>
        </w:tc>
      </w:tr>
      <w:tr>
        <w:tc>
          <w:tcPr>
            <w:tcW w:type="dxa" w:w="2484"/>
            <w:vAlign w:val="center"/>
          </w:tcPr>
          <w:p>
            <w:r/>
            <w:r>
              <w:rPr>
                <w:b w:val="0"/>
                <w:sz w:val="17"/>
              </w:rPr>
              <w:t>Versa QC Measurement</w:t>
            </w:r>
          </w:p>
        </w:tc>
        <w:tc>
          <w:tcPr>
            <w:tcW w:type="dxa" w:w="2484"/>
            <w:vAlign w:val="center"/>
          </w:tcPr>
          <w:p>
            <w:r/>
            <w:r>
              <w:rPr>
                <w:b w:val="0"/>
                <w:sz w:val="17"/>
              </w:rPr>
              <w:t>Child Table</w:t>
            </w:r>
          </w:p>
        </w:tc>
        <w:tc>
          <w:tcPr>
            <w:tcW w:type="dxa" w:w="2484"/>
            <w:vAlign w:val="center"/>
          </w:tcPr>
          <w:p>
            <w:r/>
            <w:r>
              <w:rPr>
                <w:b w:val="0"/>
                <w:sz w:val="17"/>
              </w:rPr>
              <w:t>QC Result</w:t>
            </w:r>
          </w:p>
        </w:tc>
        <w:tc>
          <w:tcPr>
            <w:tcW w:type="dxa" w:w="2484"/>
            <w:vAlign w:val="center"/>
          </w:tcPr>
          <w:p>
            <w:r/>
            <w:r>
              <w:rPr>
                <w:b w:val="0"/>
                <w:sz w:val="17"/>
              </w:rPr>
              <w:t>Actual measurement</w:t>
            </w:r>
          </w:p>
        </w:tc>
      </w:tr>
      <w:tr>
        <w:tc>
          <w:tcPr>
            <w:tcW w:type="dxa" w:w="2484"/>
            <w:vAlign w:val="center"/>
          </w:tcPr>
          <w:p>
            <w:r/>
            <w:r>
              <w:rPr>
                <w:b w:val="0"/>
                <w:sz w:val="17"/>
              </w:rPr>
              <w:t>Versa Packing Plan</w:t>
            </w:r>
          </w:p>
        </w:tc>
        <w:tc>
          <w:tcPr>
            <w:tcW w:type="dxa" w:w="2484"/>
            <w:vAlign w:val="center"/>
          </w:tcPr>
          <w:p>
            <w:r/>
            <w:r>
              <w:rPr>
                <w:b w:val="0"/>
                <w:sz w:val="17"/>
              </w:rPr>
              <w:t>Transaction</w:t>
            </w:r>
          </w:p>
        </w:tc>
        <w:tc>
          <w:tcPr>
            <w:tcW w:type="dxa" w:w="2484"/>
            <w:vAlign w:val="center"/>
          </w:tcPr>
          <w:p>
            <w:r/>
            <w:r>
              <w:rPr>
                <w:b w:val="0"/>
                <w:sz w:val="17"/>
              </w:rPr>
              <w:t>Sales Order/Customer</w:t>
            </w:r>
          </w:p>
        </w:tc>
        <w:tc>
          <w:tcPr>
            <w:tcW w:type="dxa" w:w="2484"/>
            <w:vAlign w:val="center"/>
          </w:tcPr>
          <w:p>
            <w:r/>
            <w:r>
              <w:rPr>
                <w:b w:val="0"/>
                <w:sz w:val="17"/>
              </w:rPr>
              <w:t>Packing plan</w:t>
            </w:r>
          </w:p>
        </w:tc>
      </w:tr>
      <w:tr>
        <w:tc>
          <w:tcPr>
            <w:tcW w:type="dxa" w:w="2484"/>
            <w:vAlign w:val="center"/>
          </w:tcPr>
          <w:p>
            <w:r/>
            <w:r>
              <w:rPr>
                <w:b w:val="0"/>
                <w:sz w:val="17"/>
              </w:rPr>
              <w:t>Versa Carton</w:t>
            </w:r>
          </w:p>
        </w:tc>
        <w:tc>
          <w:tcPr>
            <w:tcW w:type="dxa" w:w="2484"/>
            <w:vAlign w:val="center"/>
          </w:tcPr>
          <w:p>
            <w:r/>
            <w:r>
              <w:rPr>
                <w:b w:val="0"/>
                <w:sz w:val="17"/>
              </w:rPr>
              <w:t>Child/Traceability</w:t>
            </w:r>
          </w:p>
        </w:tc>
        <w:tc>
          <w:tcPr>
            <w:tcW w:type="dxa" w:w="2484"/>
            <w:vAlign w:val="center"/>
          </w:tcPr>
          <w:p>
            <w:r/>
            <w:r>
              <w:rPr>
                <w:b w:val="0"/>
                <w:sz w:val="17"/>
              </w:rPr>
              <w:t>Packing Plan</w:t>
            </w:r>
          </w:p>
        </w:tc>
        <w:tc>
          <w:tcPr>
            <w:tcW w:type="dxa" w:w="2484"/>
            <w:vAlign w:val="center"/>
          </w:tcPr>
          <w:p>
            <w:r/>
            <w:r>
              <w:rPr>
                <w:b w:val="0"/>
                <w:sz w:val="17"/>
              </w:rPr>
              <w:t>Carton header</w:t>
            </w:r>
          </w:p>
        </w:tc>
      </w:tr>
      <w:tr>
        <w:tc>
          <w:tcPr>
            <w:tcW w:type="dxa" w:w="2484"/>
            <w:vAlign w:val="center"/>
          </w:tcPr>
          <w:p>
            <w:r/>
            <w:r>
              <w:rPr>
                <w:b w:val="0"/>
                <w:sz w:val="17"/>
              </w:rPr>
              <w:t>Versa Carton Item</w:t>
            </w:r>
          </w:p>
        </w:tc>
        <w:tc>
          <w:tcPr>
            <w:tcW w:type="dxa" w:w="2484"/>
            <w:vAlign w:val="center"/>
          </w:tcPr>
          <w:p>
            <w:r/>
            <w:r>
              <w:rPr>
                <w:b w:val="0"/>
                <w:sz w:val="17"/>
              </w:rPr>
              <w:t>Child Table</w:t>
            </w:r>
          </w:p>
        </w:tc>
        <w:tc>
          <w:tcPr>
            <w:tcW w:type="dxa" w:w="2484"/>
            <w:vAlign w:val="center"/>
          </w:tcPr>
          <w:p>
            <w:r/>
            <w:r>
              <w:rPr>
                <w:b w:val="0"/>
                <w:sz w:val="17"/>
              </w:rPr>
              <w:t>Item/Style/Size/Colour</w:t>
            </w:r>
          </w:p>
        </w:tc>
        <w:tc>
          <w:tcPr>
            <w:tcW w:type="dxa" w:w="2484"/>
            <w:vAlign w:val="center"/>
          </w:tcPr>
          <w:p>
            <w:r/>
            <w:r>
              <w:rPr>
                <w:b w:val="0"/>
                <w:sz w:val="17"/>
              </w:rPr>
              <w:t>Carton contents</w:t>
            </w:r>
          </w:p>
        </w:tc>
      </w:tr>
    </w:tbl>
    <w:p>
      <w:pPr>
        <w:pStyle w:val="Heading2"/>
      </w:pPr>
      <w:r>
        <w:t>A.12 Frappe Field Strategy</w:t>
      </w:r>
    </w:p>
    <w:p>
      <w:pPr>
        <w:pStyle w:val="ListBullet"/>
      </w:pPr>
      <w:r>
        <w:t>Use Link fields for Customer, Supplier, Item, Warehouse, Sales Order, Purchase Order and other ERPNext masters.</w:t>
      </w:r>
    </w:p>
    <w:p>
      <w:pPr>
        <w:pStyle w:val="ListBullet"/>
      </w:pPr>
      <w:r>
        <w:t>Use Select fields only for genuinely controlled, stable vocabularies.</w:t>
      </w:r>
    </w:p>
    <w:p>
      <w:pPr>
        <w:pStyle w:val="ListBullet"/>
      </w:pPr>
      <w:r>
        <w:t>Use Child Tables for style materials, operations, sizes, colourways, QC parameters, order matrices and carton contents.</w:t>
      </w:r>
    </w:p>
    <w:p>
      <w:pPr>
        <w:pStyle w:val="ListBullet"/>
      </w:pPr>
      <w:r>
        <w:t>Use naming series for transactional documents; use explicit business keys such as Style No, Roll No and Lot No with uniqueness rules where appropriate.</w:t>
      </w:r>
    </w:p>
    <w:p>
      <w:pPr>
        <w:pStyle w:val="ListBullet"/>
      </w:pPr>
      <w:r>
        <w:t>Use workflow states for approval and lifecycle transitions instead of free-text status fields.</w:t>
      </w:r>
    </w:p>
    <w:p>
      <w:pPr>
        <w:pStyle w:val="ListBullet"/>
      </w:pPr>
      <w:r>
        <w:t>Use server-side validation for quantity, lot, UOM and state-transition rules.</w:t>
      </w:r>
    </w:p>
    <w:p>
      <w:pPr>
        <w:pStyle w:val="ListBullet"/>
      </w:pPr>
      <w:r>
        <w:t>Use standard ERPNext document references instead of duplicating financial or inventory transactions.</w:t>
      </w:r>
    </w:p>
    <w:p>
      <w:pPr>
        <w:pStyle w:val="Heading2"/>
      </w:pPr>
      <w:r>
        <w:t>A.13 Suggested Frappe App Structure</w:t>
      </w:r>
    </w:p>
    <w:p>
      <w:pPr>
        <w:ind w:left="360"/>
      </w:pPr>
      <w:r>
        <w:rPr>
          <w:rFonts w:ascii="Consolas" w:hAnsi="Consolas"/>
          <w:sz w:val="17"/>
        </w:rPr>
        <w:t>apps/</w:t>
        <w:br/>
        <w:t xml:space="preserve">  erpnext/</w:t>
        <w:br/>
        <w:t xml:space="preserve">  india_compliance/</w:t>
        <w:br/>
        <w:t xml:space="preserve">  versa_core/</w:t>
        <w:br/>
        <w:t xml:space="preserve">  versa_textile/</w:t>
        <w:br/>
        <w:t xml:space="preserve">  versa_jobwork/</w:t>
        <w:br/>
        <w:t xml:space="preserve">  versa_quality/</w:t>
        <w:br/>
        <w:t xml:space="preserve">  versa_export/</w:t>
        <w:br/>
        <w:br/>
        <w:t>versa_core/</w:t>
        <w:br/>
        <w:t xml:space="preserve">  customer extensions</w:t>
        <w:br/>
        <w:t xml:space="preserve">  supplier extensions</w:t>
        <w:br/>
        <w:t xml:space="preserve">  approvals</w:t>
        <w:br/>
        <w:t xml:space="preserve">  credit controls</w:t>
        <w:br/>
        <w:t xml:space="preserve">  common utilities</w:t>
        <w:br/>
        <w:t xml:space="preserve">  common reports</w:t>
        <w:br/>
        <w:br/>
        <w:t>versa_textile/</w:t>
        <w:br/>
        <w:t xml:space="preserve">  material</w:t>
        <w:br/>
        <w:t xml:space="preserve">  yarn</w:t>
        <w:br/>
        <w:t xml:space="preserve">  fabric</w:t>
        <w:br/>
        <w:t xml:space="preserve">  colour</w:t>
        <w:br/>
        <w:t xml:space="preserve">  shade</w:t>
        <w:br/>
        <w:t xml:space="preserve">  style</w:t>
        <w:br/>
        <w:t xml:space="preserve">  garment order</w:t>
        <w:br/>
        <w:br/>
        <w:t>versa_jobwork/</w:t>
        <w:br/>
        <w:t xml:space="preserve">  job worker</w:t>
        <w:br/>
        <w:t xml:space="preserve">  job work order</w:t>
        <w:br/>
        <w:t xml:space="preserve">  material issue/return</w:t>
        <w:br/>
        <w:t xml:space="preserve">  job work result</w:t>
        <w:br/>
        <w:br/>
        <w:t>versa_quality/</w:t>
        <w:br/>
        <w:t xml:space="preserve">  QC specification</w:t>
        <w:br/>
        <w:t xml:space="preserve">  QC parameter</w:t>
        <w:br/>
        <w:t xml:space="preserve">  QC result</w:t>
        <w:br/>
        <w:t xml:space="preserve">  QC reports</w:t>
        <w:br/>
        <w:br/>
        <w:t>versa_export/</w:t>
        <w:br/>
        <w:t xml:space="preserve">  packing</w:t>
        <w:br/>
        <w:t xml:space="preserve">  carton</w:t>
        <w:br/>
        <w:t xml:space="preserve">  shipment</w:t>
        <w:br/>
        <w:t xml:space="preserve">  export documents</w:t>
        <w:br/>
      </w:r>
    </w:p>
    <w:p>
      <w:pPr>
        <w:pStyle w:val="Heading2"/>
      </w:pPr>
      <w:r>
        <w:t>A.14 What Should Remain in ERPNext</w:t>
      </w:r>
    </w:p>
    <w:tbl>
      <w:tblPr>
        <w:tblStyle w:val="TableGrid"/>
        <w:tblW w:type="auto" w:w="0"/>
        <w:tblLook w:firstColumn="1" w:firstRow="1" w:lastColumn="0" w:lastRow="0" w:noHBand="0" w:noVBand="1" w:val="04A0"/>
      </w:tblPr>
      <w:tblGrid>
        <w:gridCol w:w="4968"/>
        <w:gridCol w:w="4968"/>
      </w:tblGrid>
      <w:tr>
        <w:tc>
          <w:tcPr>
            <w:tcW w:type="dxa" w:w="4968"/>
            <w:vAlign w:val="center"/>
            <w:shd w:fill="EDEDED"/>
          </w:tcPr>
          <w:p>
            <w:r/>
            <w:r>
              <w:rPr>
                <w:b/>
                <w:sz w:val="17"/>
              </w:rPr>
              <w:t>ERPNext object</w:t>
            </w:r>
          </w:p>
        </w:tc>
        <w:tc>
          <w:tcPr>
            <w:tcW w:type="dxa" w:w="4968"/>
            <w:vAlign w:val="center"/>
            <w:shd w:fill="EDEDED"/>
          </w:tcPr>
          <w:p>
            <w:r/>
            <w:r>
              <w:rPr>
                <w:b/>
                <w:sz w:val="17"/>
              </w:rPr>
              <w:t>Versa approach</w:t>
            </w:r>
          </w:p>
        </w:tc>
      </w:tr>
      <w:tr>
        <w:tc>
          <w:tcPr>
            <w:tcW w:type="dxa" w:w="4968"/>
            <w:vAlign w:val="center"/>
          </w:tcPr>
          <w:p>
            <w:r/>
            <w:r>
              <w:rPr>
                <w:b w:val="0"/>
                <w:sz w:val="17"/>
              </w:rPr>
              <w:t>Customer</w:t>
            </w:r>
          </w:p>
        </w:tc>
        <w:tc>
          <w:tcPr>
            <w:tcW w:type="dxa" w:w="4968"/>
            <w:vAlign w:val="center"/>
          </w:tcPr>
          <w:p>
            <w:r/>
            <w:r>
              <w:rPr>
                <w:b w:val="0"/>
                <w:sz w:val="17"/>
              </w:rPr>
              <w:t>Extend only where required</w:t>
            </w:r>
          </w:p>
        </w:tc>
      </w:tr>
      <w:tr>
        <w:tc>
          <w:tcPr>
            <w:tcW w:type="dxa" w:w="4968"/>
            <w:vAlign w:val="center"/>
          </w:tcPr>
          <w:p>
            <w:r/>
            <w:r>
              <w:rPr>
                <w:b w:val="0"/>
                <w:sz w:val="17"/>
              </w:rPr>
              <w:t>Supplier</w:t>
            </w:r>
          </w:p>
        </w:tc>
        <w:tc>
          <w:tcPr>
            <w:tcW w:type="dxa" w:w="4968"/>
            <w:vAlign w:val="center"/>
          </w:tcPr>
          <w:p>
            <w:r/>
            <w:r>
              <w:rPr>
                <w:b w:val="0"/>
                <w:sz w:val="17"/>
              </w:rPr>
              <w:t>Extend for supplier/job-worker attributes</w:t>
            </w:r>
          </w:p>
        </w:tc>
      </w:tr>
      <w:tr>
        <w:tc>
          <w:tcPr>
            <w:tcW w:type="dxa" w:w="4968"/>
            <w:vAlign w:val="center"/>
          </w:tcPr>
          <w:p>
            <w:r/>
            <w:r>
              <w:rPr>
                <w:b w:val="0"/>
                <w:sz w:val="17"/>
              </w:rPr>
              <w:t>Item</w:t>
            </w:r>
          </w:p>
        </w:tc>
        <w:tc>
          <w:tcPr>
            <w:tcW w:type="dxa" w:w="4968"/>
            <w:vAlign w:val="center"/>
          </w:tcPr>
          <w:p>
            <w:r/>
            <w:r>
              <w:rPr>
                <w:b w:val="0"/>
                <w:sz w:val="17"/>
              </w:rPr>
              <w:t>Use standard Item plus Versa specifications</w:t>
            </w:r>
          </w:p>
        </w:tc>
      </w:tr>
      <w:tr>
        <w:tc>
          <w:tcPr>
            <w:tcW w:type="dxa" w:w="4968"/>
            <w:vAlign w:val="center"/>
          </w:tcPr>
          <w:p>
            <w:r/>
            <w:r>
              <w:rPr>
                <w:b w:val="0"/>
                <w:sz w:val="17"/>
              </w:rPr>
              <w:t>Warehouse</w:t>
            </w:r>
          </w:p>
        </w:tc>
        <w:tc>
          <w:tcPr>
            <w:tcW w:type="dxa" w:w="4968"/>
            <w:vAlign w:val="center"/>
          </w:tcPr>
          <w:p>
            <w:r/>
            <w:r>
              <w:rPr>
                <w:b w:val="0"/>
                <w:sz w:val="17"/>
              </w:rPr>
              <w:t>Use standard ERPNext</w:t>
            </w:r>
          </w:p>
        </w:tc>
      </w:tr>
      <w:tr>
        <w:tc>
          <w:tcPr>
            <w:tcW w:type="dxa" w:w="4968"/>
            <w:vAlign w:val="center"/>
          </w:tcPr>
          <w:p>
            <w:r/>
            <w:r>
              <w:rPr>
                <w:b w:val="0"/>
                <w:sz w:val="17"/>
              </w:rPr>
              <w:t>Purchase Order</w:t>
            </w:r>
          </w:p>
        </w:tc>
        <w:tc>
          <w:tcPr>
            <w:tcW w:type="dxa" w:w="4968"/>
            <w:vAlign w:val="center"/>
          </w:tcPr>
          <w:p>
            <w:r/>
            <w:r>
              <w:rPr>
                <w:b w:val="0"/>
                <w:sz w:val="17"/>
              </w:rPr>
              <w:t>Use standard; add textile references/controls</w:t>
            </w:r>
          </w:p>
        </w:tc>
      </w:tr>
      <w:tr>
        <w:tc>
          <w:tcPr>
            <w:tcW w:type="dxa" w:w="4968"/>
            <w:vAlign w:val="center"/>
          </w:tcPr>
          <w:p>
            <w:r/>
            <w:r>
              <w:rPr>
                <w:b w:val="0"/>
                <w:sz w:val="17"/>
              </w:rPr>
              <w:t>Purchase Receipt</w:t>
            </w:r>
          </w:p>
        </w:tc>
        <w:tc>
          <w:tcPr>
            <w:tcW w:type="dxa" w:w="4968"/>
            <w:vAlign w:val="center"/>
          </w:tcPr>
          <w:p>
            <w:r/>
            <w:r>
              <w:rPr>
                <w:b w:val="0"/>
                <w:sz w:val="17"/>
              </w:rPr>
              <w:t>Use standard; connect roll/lot/QC information</w:t>
            </w:r>
          </w:p>
        </w:tc>
      </w:tr>
      <w:tr>
        <w:tc>
          <w:tcPr>
            <w:tcW w:type="dxa" w:w="4968"/>
            <w:vAlign w:val="center"/>
          </w:tcPr>
          <w:p>
            <w:r/>
            <w:r>
              <w:rPr>
                <w:b w:val="0"/>
                <w:sz w:val="17"/>
              </w:rPr>
              <w:t>Sales Order</w:t>
            </w:r>
          </w:p>
        </w:tc>
        <w:tc>
          <w:tcPr>
            <w:tcW w:type="dxa" w:w="4968"/>
            <w:vAlign w:val="center"/>
          </w:tcPr>
          <w:p>
            <w:r/>
            <w:r>
              <w:rPr>
                <w:b w:val="0"/>
                <w:sz w:val="17"/>
              </w:rPr>
              <w:t>Use standard; add style/order matrix layer</w:t>
            </w:r>
          </w:p>
        </w:tc>
      </w:tr>
      <w:tr>
        <w:tc>
          <w:tcPr>
            <w:tcW w:type="dxa" w:w="4968"/>
            <w:vAlign w:val="center"/>
          </w:tcPr>
          <w:p>
            <w:r/>
            <w:r>
              <w:rPr>
                <w:b w:val="0"/>
                <w:sz w:val="17"/>
              </w:rPr>
              <w:t>Delivery Note</w:t>
            </w:r>
          </w:p>
        </w:tc>
        <w:tc>
          <w:tcPr>
            <w:tcW w:type="dxa" w:w="4968"/>
            <w:vAlign w:val="center"/>
          </w:tcPr>
          <w:p>
            <w:r/>
            <w:r>
              <w:rPr>
                <w:b w:val="0"/>
                <w:sz w:val="17"/>
              </w:rPr>
              <w:t>Use standard; connect packing/carton layer</w:t>
            </w:r>
          </w:p>
        </w:tc>
      </w:tr>
      <w:tr>
        <w:tc>
          <w:tcPr>
            <w:tcW w:type="dxa" w:w="4968"/>
            <w:vAlign w:val="center"/>
          </w:tcPr>
          <w:p>
            <w:r/>
            <w:r>
              <w:rPr>
                <w:b w:val="0"/>
                <w:sz w:val="17"/>
              </w:rPr>
              <w:t>Sales Invoice</w:t>
            </w:r>
          </w:p>
        </w:tc>
        <w:tc>
          <w:tcPr>
            <w:tcW w:type="dxa" w:w="4968"/>
            <w:vAlign w:val="center"/>
          </w:tcPr>
          <w:p>
            <w:r/>
            <w:r>
              <w:rPr>
                <w:b w:val="0"/>
                <w:sz w:val="17"/>
              </w:rPr>
              <w:t>Use standard</w:t>
            </w:r>
          </w:p>
        </w:tc>
      </w:tr>
      <w:tr>
        <w:tc>
          <w:tcPr>
            <w:tcW w:type="dxa" w:w="4968"/>
            <w:vAlign w:val="center"/>
          </w:tcPr>
          <w:p>
            <w:r/>
            <w:r>
              <w:rPr>
                <w:b w:val="0"/>
                <w:sz w:val="17"/>
              </w:rPr>
              <w:t>Purchase Invoice</w:t>
            </w:r>
          </w:p>
        </w:tc>
        <w:tc>
          <w:tcPr>
            <w:tcW w:type="dxa" w:w="4968"/>
            <w:vAlign w:val="center"/>
          </w:tcPr>
          <w:p>
            <w:r/>
            <w:r>
              <w:rPr>
                <w:b w:val="0"/>
                <w:sz w:val="17"/>
              </w:rPr>
              <w:t>Use standard</w:t>
            </w:r>
          </w:p>
        </w:tc>
      </w:tr>
      <w:tr>
        <w:tc>
          <w:tcPr>
            <w:tcW w:type="dxa" w:w="4968"/>
            <w:vAlign w:val="center"/>
          </w:tcPr>
          <w:p>
            <w:r/>
            <w:r>
              <w:rPr>
                <w:b w:val="0"/>
                <w:sz w:val="17"/>
              </w:rPr>
              <w:t>Stock Entry</w:t>
            </w:r>
          </w:p>
        </w:tc>
        <w:tc>
          <w:tcPr>
            <w:tcW w:type="dxa" w:w="4968"/>
            <w:vAlign w:val="center"/>
          </w:tcPr>
          <w:p>
            <w:r/>
            <w:r>
              <w:rPr>
                <w:b w:val="0"/>
                <w:sz w:val="17"/>
              </w:rPr>
              <w:t>Use standard</w:t>
            </w:r>
          </w:p>
        </w:tc>
      </w:tr>
      <w:tr>
        <w:tc>
          <w:tcPr>
            <w:tcW w:type="dxa" w:w="4968"/>
            <w:vAlign w:val="center"/>
          </w:tcPr>
          <w:p>
            <w:r/>
            <w:r>
              <w:rPr>
                <w:b w:val="0"/>
                <w:sz w:val="17"/>
              </w:rPr>
              <w:t>Work Order / Job Card</w:t>
            </w:r>
          </w:p>
        </w:tc>
        <w:tc>
          <w:tcPr>
            <w:tcW w:type="dxa" w:w="4968"/>
            <w:vAlign w:val="center"/>
          </w:tcPr>
          <w:p>
            <w:r/>
            <w:r>
              <w:rPr>
                <w:b w:val="0"/>
                <w:sz w:val="17"/>
              </w:rPr>
              <w:t>Use standard where adequate; extend for textile semantics</w:t>
            </w:r>
          </w:p>
        </w:tc>
      </w:tr>
      <w:tr>
        <w:tc>
          <w:tcPr>
            <w:tcW w:type="dxa" w:w="4968"/>
            <w:vAlign w:val="center"/>
          </w:tcPr>
          <w:p>
            <w:r/>
            <w:r>
              <w:rPr>
                <w:b w:val="0"/>
                <w:sz w:val="17"/>
              </w:rPr>
              <w:t>Quality Inspection</w:t>
            </w:r>
          </w:p>
        </w:tc>
        <w:tc>
          <w:tcPr>
            <w:tcW w:type="dxa" w:w="4968"/>
            <w:vAlign w:val="center"/>
          </w:tcPr>
          <w:p>
            <w:r/>
            <w:r>
              <w:rPr>
                <w:b w:val="0"/>
                <w:sz w:val="17"/>
              </w:rPr>
              <w:t>Extend/reuse with Versa QC specification/result model</w:t>
            </w:r>
          </w:p>
        </w:tc>
      </w:tr>
    </w:tbl>
    <w:p>
      <w:pPr>
        <w:pStyle w:val="Heading2"/>
      </w:pPr>
      <w:r>
        <w:t>A.15 Multi-Company and Multi-Customer Considerations</w:t>
      </w:r>
    </w:p>
    <w:p>
      <w:pPr>
        <w:pStyle w:val="ListBullet"/>
      </w:pPr>
      <w:r>
        <w:t>Every Versa domain object should have a clear company/tenant ownership strategy where required.</w:t>
      </w:r>
    </w:p>
    <w:p>
      <w:pPr>
        <w:pStyle w:val="ListBullet"/>
      </w:pPr>
      <w:r>
        <w:t>Do not assume one customer equals one database forever; design application logic so deployment topology can evolve.</w:t>
      </w:r>
    </w:p>
    <w:p>
      <w:pPr>
        <w:pStyle w:val="ListBullet"/>
      </w:pPr>
      <w:r>
        <w:t>Business identifiers should not depend on database primary keys being globally meaningful.</w:t>
      </w:r>
    </w:p>
    <w:p>
      <w:pPr>
        <w:pStyle w:val="ListBullet"/>
      </w:pPr>
      <w:r>
        <w:t>Customer-specific fields should preferably be configuration, not schema forks.</w:t>
      </w:r>
    </w:p>
    <w:p>
      <w:pPr>
        <w:pStyle w:val="ListBullet"/>
      </w:pPr>
      <w:r>
        <w:t>Industry master data should be reusable and versioned.</w:t>
      </w:r>
    </w:p>
    <w:p>
      <w:pPr>
        <w:pStyle w:val="Heading2"/>
      </w:pPr>
      <w:r>
        <w:t>A.16 Recommended Implementation Sequence</w:t>
      </w:r>
    </w:p>
    <w:p>
      <w:pPr>
        <w:pStyle w:val="ListNumber"/>
      </w:pPr>
      <w:r>
        <w:t>Freeze the logical business vocabulary: Item, Material Specification, Yarn, Fabric, Roll, Style, Colour, Shade, Size, Process, Job Worker, Batch, QC and Carton.</w:t>
      </w:r>
    </w:p>
    <w:p>
      <w:pPr>
        <w:pStyle w:val="ListNumber"/>
      </w:pPr>
      <w:r>
        <w:t>Map each concept to an existing ERPNext DocType or decide that a new Versa DocType is genuinely required.</w:t>
      </w:r>
    </w:p>
    <w:p>
      <w:pPr>
        <w:pStyle w:val="ListNumber"/>
      </w:pPr>
      <w:r>
        <w:t>Build the P2P extension first: material specification, roll/lot, incoming QC and job work.</w:t>
      </w:r>
    </w:p>
    <w:p>
      <w:pPr>
        <w:pStyle w:val="ListNumber"/>
      </w:pPr>
      <w:r>
        <w:t>Build the O2C extension next: Style, order matrix, production linkage and packing.</w:t>
      </w:r>
    </w:p>
    <w:p>
      <w:pPr>
        <w:pStyle w:val="ListNumber"/>
      </w:pPr>
      <w:r>
        <w:t>Implement textile production and quality.</w:t>
      </w:r>
    </w:p>
    <w:p>
      <w:pPr>
        <w:pStyle w:val="ListNumber"/>
      </w:pPr>
      <w:r>
        <w:t>Create management reports only after transaction flows are stable.</w:t>
      </w:r>
    </w:p>
    <w:p>
      <w:pPr>
        <w:pStyle w:val="ListNumber"/>
      </w:pPr>
      <w:r>
        <w:t>Pilot with one representative customer, then compare the model against at least two additional customers before declaring the data model reusable.</w:t>
      </w:r>
    </w:p>
    <w:p>
      <w:pPr>
        <w:pStyle w:val="Heading2"/>
      </w:pPr>
      <w:r>
        <w:t>A.17 Important Boundary</w:t>
      </w:r>
    </w:p>
    <w:p>
      <w:r>
        <w:t>This is a draft logical model, not a production schema. The correct next step is to validate it against actual Versa customer documents and workflows. The model should be expected to change after discovery. In particular, the team should avoid prematurely creating dozens of DocTypes simply because they can be created.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Versa ERP Platform Strategy — Discussion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