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Two worlds clash over the source of magic. The Old World is divided amongst the manyfold pantheons. It is consumed in a war between self proclaimed forces of good and evil. The New World has rejected the divine. It is a haven for those fleeing the Old World. But it has its own dangers which roam across the continents and hold wildly different customs and values to those of the foreigners who have come to her shores. </w:t>
            </w:r>
          </w:p>
        </w:tc>
      </w:tr>
    </w:tbl>
    <w:p w:rsidR="00000000" w:rsidDel="00000000" w:rsidP="00000000" w:rsidRDefault="00000000" w:rsidRPr="00000000" w14:paraId="00000003">
      <w:pPr>
        <w:rPr/>
      </w:pPr>
      <w:r w:rsidDel="00000000" w:rsidR="00000000" w:rsidRPr="00000000">
        <w:rPr>
          <w:rtl w:val="0"/>
        </w:rPr>
        <w:br w:type="textWrapping"/>
        <w:t xml:space="preserve">A New 5e Setting</w:t>
        <w:br w:type="textWrapping"/>
        <w:t xml:space="preserve">Arcania is a new setting for 5th Edition. Originally conceived by Brendon Faulkner as a setting for a play by post campaign that ran 24/7 with multiple DMs co-DMing in a yearly event that runs for 3 to 5 weeks per year. The primary setting is a loose fantasy and steampunk retelling of early American history*.</w:t>
        <w:br w:type="textWrapping"/>
        <w:br w:type="textWrapping"/>
        <w:t xml:space="preserve">Redubbed Arcania, North America is a collection of countries. The 13 colonies of the eastern coast have been the primary focus of previous versions of the setting. This book, however, will also include information concerning several countries: Cascadia, The Brown Bear Republic, The Kingdom of the Wild Frontier, The Republic of Texas, Uncertain Fontaine and the aforementioned 13 Colonies of Arcania.</w:t>
        <w:br w:type="textWrapping"/>
        <w:br w:type="textWrapping"/>
        <w:t xml:space="preserve">If you are your group's DM, this book will help you create a campaign set in lands of loosely affiliated fiefdoms that vary wildly from one another. Our creatures and monsters are divided into critters, varmints and Cryptids. Cryptids are highly intelligent and the most powerful a creature can be within our setting.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you are a player, this book contains an absolute treasure trove of new options that will fit into this wonder filled setting.  We have hundreds of items, new magic spells, many new races, classes and subclasses for players to choose from.</w:t>
        <w:br w:type="textWrapping"/>
        <w:br w:type="textWrapping"/>
      </w:r>
      <w:r w:rsidDel="00000000" w:rsidR="00000000" w:rsidRPr="00000000">
        <w:rPr>
          <w:u w:val="single"/>
          <w:rtl w:val="0"/>
        </w:rPr>
        <w:t xml:space="preserve">The Wardens</w:t>
      </w:r>
      <w:r w:rsidDel="00000000" w:rsidR="00000000" w:rsidRPr="00000000">
        <w:rPr>
          <w:rtl w:val="0"/>
        </w:rPr>
        <w:br w:type="textWrapping"/>
        <w:t xml:space="preserve">The Wardens of Arcania are it’s facto protectors. They are each beings who rejected ascension to Godhood (called Apotheosis) in order to uphold the freedom from Divine Magic that protects the New World from the wars of the Old World. They maintain a barrier that prevents the Gods of Good and Evil from Arcania’s shores. </w:t>
        <w:br w:type="textWrapping"/>
        <w:t xml:space="preserve"> </w:t>
        <w:br w:type="textWrapping"/>
      </w:r>
      <w:r w:rsidDel="00000000" w:rsidR="00000000" w:rsidRPr="00000000">
        <w:rPr>
          <w:u w:val="single"/>
          <w:rtl w:val="0"/>
        </w:rPr>
        <w:t xml:space="preserve">The Kingdoms of the Wild Frontier. </w:t>
      </w:r>
      <w:r w:rsidDel="00000000" w:rsidR="00000000" w:rsidRPr="00000000">
        <w:rPr>
          <w:rtl w:val="0"/>
        </w:rPr>
        <w:br w:type="textWrapping"/>
        <w:br w:type="textWrapping"/>
        <w:t xml:space="preserve">The Nations of Arcania are loosely affiliated under a treaty called “The Kingdoms of the Wild Frontier.” </w:t>
        <w:br w:type="textWrapping"/>
        <w:br w:type="textWrapping"/>
      </w:r>
    </w:p>
    <w:p w:rsidR="00000000" w:rsidDel="00000000" w:rsidP="00000000" w:rsidRDefault="00000000" w:rsidRPr="00000000" w14:paraId="00000006">
      <w:pPr>
        <w:rPr>
          <w:u w:val="single"/>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u w:val="single"/>
          <w:rtl w:val="0"/>
        </w:rPr>
        <w:t xml:space="preserve">The Thirteen Colonies.</w:t>
      </w:r>
      <w:r w:rsidDel="00000000" w:rsidR="00000000" w:rsidRPr="00000000">
        <w:rPr>
          <w:rtl w:val="0"/>
        </w:rPr>
        <w:br w:type="textWrapping"/>
        <w:t xml:space="preserve">The Thirteen Colonies represent a self governed refugee state. They were united by a revolutionary war to break the shackles of the Old World nations from which they fled. </w:t>
        <w:br w:type="textWrapping"/>
        <w:br w:type="textWrapping"/>
        <w:t xml:space="preserve">Stretching much of the Eastern seaboard, each colony has its own character. It’s Capital, Empire City, is easily one of the most advanced and populated cities in the world.  The mysterious island of Roanoke (the original adventure in this setting), Gnomish Gneorgia, or the jungles of Fontaine (Florida).</w:t>
        <w:br w:type="textWrapping"/>
        <w:br w:type="textWrapping"/>
      </w:r>
      <w:r w:rsidDel="00000000" w:rsidR="00000000" w:rsidRPr="00000000">
        <w:rPr>
          <w:u w:val="single"/>
          <w:rtl w:val="0"/>
        </w:rPr>
        <w:t xml:space="preserve">Uncertain Fontaine</w:t>
      </w:r>
      <w:r w:rsidDel="00000000" w:rsidR="00000000" w:rsidRPr="00000000">
        <w:rPr>
          <w:rtl w:val="0"/>
        </w:rPr>
        <w:br w:type="textWrapping"/>
        <w:t xml:space="preserve">The Southeast region, stretching from Florida to Louisiana is known as Uncertain Fontaine. Fontaine is the name of one of the Wardens of Arcania. She is the protector and caretaker of Arcania’s jungle and swamp regions. Uncertain Fontaine doesn’t claim any specific boundaries. It is often difficult to tell when you have entered or exited the region.  It’s physical features are constantly growing, twisting and changing in a cacophony of jungle growth, hurricanes and noble beasts (or horrific abominations). </w:t>
        <w:br w:type="textWrapping"/>
        <w:br w:type="textWrapping"/>
      </w:r>
      <w:r w:rsidDel="00000000" w:rsidR="00000000" w:rsidRPr="00000000">
        <w:rPr>
          <w:u w:val="single"/>
          <w:rtl w:val="0"/>
        </w:rPr>
        <w:t xml:space="preserve">The Kingdom of Texas and the Lone Star Bandit Lands.</w:t>
      </w:r>
      <w:r w:rsidDel="00000000" w:rsidR="00000000" w:rsidRPr="00000000">
        <w:rPr>
          <w:rtl w:val="0"/>
        </w:rPr>
        <w:br w:type="textWrapping"/>
        <w:t xml:space="preserve">The Republic of Texas remains staunchly independent of the Colonies. It is land of ranchers, law, order and a military state that serves the essential purpose of protecting the Kingdoms of the Wild Frontier from the Primordial and Eldritch threats from the South. </w:t>
        <w:br w:type="textWrapping"/>
        <w:br w:type="textWrapping"/>
        <w:t xml:space="preserve">Much of the Kingdom of Texas is harsh desert land that is difficult to police. With most of the forces of Texas arrayed against the south, many criminals are drawn to the Lone Star Bandit Lands. The land is chaotic and sparsely populated. Many of the towns have and Arbiter of the Law. Those that have lost theirs have often lost their moral background and have begun to decay.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trike w:val="1"/>
        </w:rPr>
      </w:pPr>
      <w:r w:rsidDel="00000000" w:rsidR="00000000" w:rsidRPr="00000000">
        <w:rPr>
          <w:u w:val="single"/>
          <w:rtl w:val="0"/>
        </w:rPr>
        <w:t xml:space="preserve">Wandering Rockies</w:t>
      </w:r>
      <w:r w:rsidDel="00000000" w:rsidR="00000000" w:rsidRPr="00000000">
        <w:rPr>
          <w:rtl w:val="0"/>
        </w:rPr>
        <w:br w:type="textWrapping"/>
        <w:t xml:space="preserve">A pod of nomadic Tarrasque comprise the mistakenly named “Rocky Mountains of Colorado”. Thousands of creatures and humanoids call these intelligent wandering monsters home. The largest of which named Denver is revered as a sage and judge of the Rockies and the people who live upon them.</w:t>
        <w:br w:type="textWrapp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r>
      <w:r w:rsidDel="00000000" w:rsidR="00000000" w:rsidRPr="00000000">
        <w:rPr>
          <w:u w:val="single"/>
          <w:rtl w:val="0"/>
        </w:rPr>
        <w:t xml:space="preserve">The Wild Frontier</w:t>
      </w:r>
      <w:r w:rsidDel="00000000" w:rsidR="00000000" w:rsidRPr="00000000">
        <w:rPr>
          <w:rtl w:val="0"/>
        </w:rPr>
        <w:br w:type="textWrapping"/>
        <w:t xml:space="preserve">Any land not claimed by one of the Kingdoms outlined by the treaty of the Wild Frontier fall under the Kingdom of the Wild Frontier.  The Great Plains, The Great lakes and the Grand Canyon Canyon are several notable examples. The Wild Frontier is said to be protected by a Gold Dragon by the name of Crocket. </w:t>
        <w:br w:type="textWrapp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trike w:val="1"/>
          <w:u w:val="single"/>
        </w:rPr>
      </w:pPr>
      <w:r w:rsidDel="00000000" w:rsidR="00000000" w:rsidRPr="00000000">
        <w:rPr>
          <w:rtl w:val="0"/>
        </w:rPr>
        <w:br w:type="textWrapping"/>
      </w:r>
      <w:r w:rsidDel="00000000" w:rsidR="00000000" w:rsidRPr="00000000">
        <w:rPr>
          <w:strike w:val="1"/>
          <w:u w:val="single"/>
          <w:rtl w:val="0"/>
        </w:rPr>
        <w:t xml:space="preserve">The Brown Bear Republic and Death Valley</w:t>
      </w:r>
      <w:r w:rsidDel="00000000" w:rsidR="00000000" w:rsidRPr="00000000">
        <w:rPr>
          <w:strike w:val="1"/>
          <w:rtl w:val="0"/>
        </w:rPr>
        <w:br w:type="textWrapping"/>
        <w:br w:type="textWrapping"/>
        <w:br w:type="textWrapping"/>
      </w:r>
      <w:r w:rsidDel="00000000" w:rsidR="00000000" w:rsidRPr="00000000">
        <w:rPr>
          <w:strike w:val="1"/>
          <w:u w:val="single"/>
          <w:rtl w:val="0"/>
        </w:rPr>
        <w:t xml:space="preserve">Cascadia and the Islands of Puget Sound.</w:t>
      </w:r>
    </w:p>
    <w:p w:rsidR="00000000" w:rsidDel="00000000" w:rsidP="00000000" w:rsidRDefault="00000000" w:rsidRPr="00000000" w14:paraId="00000010">
      <w:pPr>
        <w:rPr/>
      </w:pPr>
      <w:r w:rsidDel="00000000" w:rsidR="00000000" w:rsidRPr="00000000">
        <w:rPr>
          <w:rtl w:val="0"/>
        </w:rPr>
        <w:br w:type="textWrapping"/>
      </w:r>
      <w:r w:rsidDel="00000000" w:rsidR="00000000" w:rsidRPr="00000000">
        <w:rPr>
          <w:strike w:val="1"/>
          <w:u w:val="single"/>
          <w:rtl w:val="0"/>
        </w:rPr>
        <w:t xml:space="preserve">Yosemitie</w:t>
      </w:r>
      <w:r w:rsidDel="00000000" w:rsidR="00000000" w:rsidRPr="00000000">
        <w:rPr>
          <w:strike w:val="1"/>
          <w:rtl w:val="0"/>
        </w:rPr>
        <w:br w:type="textWrapping"/>
        <w:t xml:space="preserve">Site of the Northwest Passage.</w:t>
        <w:br w:type="textWrapping"/>
        <w:br w:type="textWrapping"/>
      </w:r>
      <w:r w:rsidDel="00000000" w:rsidR="00000000" w:rsidRPr="00000000">
        <w:rPr>
          <w:strike w:val="1"/>
          <w:u w:val="single"/>
          <w:rtl w:val="0"/>
        </w:rPr>
        <w:t xml:space="preserve">The Mojave and The Salt Flats</w:t>
      </w:r>
      <w:r w:rsidDel="00000000" w:rsidR="00000000" w:rsidRPr="00000000">
        <w:rPr>
          <w:strike w:val="1"/>
          <w:rtl w:val="0"/>
        </w:rPr>
        <w:br w:type="textWrapping"/>
        <w:t xml:space="preserve">The South West extends from the Lone Star Bandit Lands to the border mountains of the Brown Bear Republic. </w:t>
      </w:r>
      <w:r w:rsidDel="00000000" w:rsidR="00000000" w:rsidRPr="00000000">
        <w:rPr>
          <w:rtl w:val="0"/>
        </w:rPr>
        <w:br w:type="textWrapping"/>
      </w:r>
      <w:r w:rsidDel="00000000" w:rsidR="00000000" w:rsidRPr="00000000">
        <w:rPr>
          <w:rtl w:val="0"/>
        </w:rPr>
        <w:br w:type="textWrapping"/>
        <w:t xml:space="preserve">*</w:t>
      </w:r>
      <w:r w:rsidDel="00000000" w:rsidR="00000000" w:rsidRPr="00000000">
        <w:rPr>
          <w:i w:val="1"/>
          <w:iCs w:val="1"/>
          <w:rtl w:val="0"/>
        </w:rPr>
        <w:t xml:space="preserve">With our core design belief being that our players experience of role playing be tailored toward escapism, whimsy and fantasy and not toward the real horrors and crimes against humanity of early american history there will be no mass genocide, slavery, internment camps, eugenics or other problematic themes. </w:t>
      </w: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