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 NPCs (This covers npcs that are new this week. For previous NPCs: </w:t>
      </w:r>
      <w:hyperlink r:id="rId6">
        <w:r w:rsidDel="00000000" w:rsidR="00000000" w:rsidRPr="00000000">
          <w:rPr>
            <w:color w:val="1155cc"/>
            <w:u w:val="single"/>
            <w:rtl w:val="0"/>
          </w:rPr>
          <w:t xml:space="preserve">Week 2 Cast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b w:val="1"/>
          <w:bCs w:val="1"/>
          <w:rtl w:val="0"/>
        </w:rPr>
        <w:t xml:space="preserve">Uru: </w:t>
      </w:r>
      <w:r w:rsidDel="00000000" w:rsidR="00000000" w:rsidRPr="00000000">
        <w:rPr>
          <w:rtl w:val="0"/>
        </w:rPr>
        <w:t xml:space="preserve">The Long Shadow </w:t>
      </w:r>
    </w:p>
    <w:p w:rsidR="00000000" w:rsidDel="00000000" w:rsidP="00000000" w:rsidRDefault="00000000" w:rsidRPr="00000000" w14:paraId="00000004">
      <w:pPr>
        <w:pageBreakBefore w:val="0"/>
        <w:rPr/>
      </w:pPr>
      <w:r w:rsidDel="00000000" w:rsidR="00000000" w:rsidRPr="00000000">
        <w:rPr>
          <w:b w:val="1"/>
          <w:bCs w:val="1"/>
          <w:rtl w:val="0"/>
        </w:rPr>
        <w:t xml:space="preserve">Empty Hill:</w:t>
      </w:r>
      <w:r w:rsidDel="00000000" w:rsidR="00000000" w:rsidRPr="00000000">
        <w:rPr>
          <w:rtl w:val="0"/>
        </w:rPr>
        <w:t xml:space="preserve"> Petty tyrant of Halfwugie Hollow.</w:t>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Halfwudgie: </w:t>
      </w:r>
      <w:r w:rsidDel="00000000" w:rsidR="00000000" w:rsidRPr="00000000">
        <w:rPr>
          <w:rtl w:val="0"/>
        </w:rPr>
        <w:t xml:space="preserve">Chief Omha Claylor</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b w:val="1"/>
          <w:bCs w:val="1"/>
          <w:rtl w:val="0"/>
        </w:rPr>
        <w:t xml:space="preserve">Mulltooth</w:t>
      </w:r>
      <w:r w:rsidDel="00000000" w:rsidR="00000000" w:rsidRPr="00000000">
        <w:rPr>
          <w:rtl w:val="0"/>
        </w:rPr>
        <w:t xml:space="preserve">,(link) Aerie guard of the hollow.</w:t>
      </w:r>
    </w:p>
    <w:p w:rsidR="00000000" w:rsidDel="00000000" w:rsidP="00000000" w:rsidRDefault="00000000" w:rsidRPr="00000000" w14:paraId="00000007">
      <w:pPr>
        <w:pageBreakBefore w:val="0"/>
        <w:rPr/>
      </w:pPr>
      <w:hyperlink r:id="rId7">
        <w:r w:rsidDel="00000000" w:rsidR="00000000" w:rsidRPr="00000000">
          <w:rPr>
            <w:b w:val="1"/>
            <w:bCs w:val="1"/>
            <w:color w:val="1155cc"/>
            <w:u w:val="single"/>
            <w:rtl w:val="0"/>
          </w:rPr>
          <w:t xml:space="preserve">Uru/Halfwudgie</w:t>
        </w:r>
      </w:hyperlink>
      <w:r w:rsidDel="00000000" w:rsidR="00000000" w:rsidRPr="00000000">
        <w:rPr>
          <w:rtl w:val="0"/>
        </w:rPr>
        <w:t xml:space="preserve"> Politics.</w:t>
      </w:r>
    </w:p>
    <w:p w:rsidR="00000000" w:rsidDel="00000000" w:rsidP="00000000" w:rsidRDefault="00000000" w:rsidRPr="00000000" w14:paraId="00000008">
      <w:pPr>
        <w:pageBreakBefore w:val="0"/>
        <w:rPr>
          <w:u w:val="single"/>
        </w:rPr>
      </w:pPr>
      <w:r w:rsidDel="00000000" w:rsidR="00000000" w:rsidRPr="00000000">
        <w:rPr>
          <w:rtl w:val="0"/>
        </w:rPr>
      </w:r>
    </w:p>
    <w:p w:rsidR="00000000" w:rsidDel="00000000" w:rsidP="00000000" w:rsidRDefault="00000000" w:rsidRPr="00000000" w14:paraId="00000009">
      <w:pPr>
        <w:pageBreakBefore w:val="0"/>
        <w:rPr>
          <w:u w:val="single"/>
        </w:rPr>
      </w:pPr>
      <w:r w:rsidDel="00000000" w:rsidR="00000000" w:rsidRPr="00000000">
        <w:rPr>
          <w:rtl w:val="0"/>
        </w:rPr>
      </w:r>
    </w:p>
    <w:p w:rsidR="00000000" w:rsidDel="00000000" w:rsidP="00000000" w:rsidRDefault="00000000" w:rsidRPr="00000000" w14:paraId="0000000A">
      <w:pPr>
        <w:pageBreakBefore w:val="0"/>
        <w:rPr>
          <w:u w:val="single"/>
        </w:rPr>
      </w:pPr>
      <w:r w:rsidDel="00000000" w:rsidR="00000000" w:rsidRPr="00000000">
        <w:rPr>
          <w:rtl w:val="0"/>
        </w:rPr>
      </w:r>
    </w:p>
    <w:p w:rsidR="00000000" w:rsidDel="00000000" w:rsidP="00000000" w:rsidRDefault="00000000" w:rsidRPr="00000000" w14:paraId="0000000B">
      <w:pPr>
        <w:pageBreakBefore w:val="0"/>
        <w:rPr>
          <w:u w:val="single"/>
        </w:rPr>
      </w:pPr>
      <w:r w:rsidDel="00000000" w:rsidR="00000000" w:rsidRPr="00000000">
        <w:rPr>
          <w:rtl w:val="0"/>
        </w:rPr>
      </w:r>
    </w:p>
    <w:p w:rsidR="00000000" w:rsidDel="00000000" w:rsidP="00000000" w:rsidRDefault="00000000" w:rsidRPr="00000000" w14:paraId="0000000C">
      <w:pPr>
        <w:pageBreakBefore w:val="0"/>
        <w:rPr>
          <w:b w:val="1"/>
          <w:bCs w:val="1"/>
          <w:u w:val="single"/>
        </w:rPr>
      </w:pPr>
      <w:r w:rsidDel="00000000" w:rsidR="00000000" w:rsidRPr="00000000">
        <w:rPr>
          <w:b w:val="1"/>
          <w:bCs w:val="1"/>
          <w:u w:val="single"/>
          <w:rtl w:val="0"/>
        </w:rPr>
        <w:t xml:space="preserve">Chinnokin Story line:</w:t>
      </w:r>
    </w:p>
    <w:p w:rsidR="00000000" w:rsidDel="00000000" w:rsidP="00000000" w:rsidRDefault="00000000" w:rsidRPr="00000000" w14:paraId="0000000D">
      <w:pPr>
        <w:pageBreakBefore w:val="0"/>
        <w:rPr>
          <w:b w:val="1"/>
          <w:bCs w:val="1"/>
        </w:rPr>
      </w:pPr>
      <w:r w:rsidDel="00000000" w:rsidR="00000000" w:rsidRPr="00000000">
        <w:rPr>
          <w:rtl w:val="0"/>
        </w:rPr>
      </w:r>
    </w:p>
    <w:p w:rsidR="00000000" w:rsidDel="00000000" w:rsidP="00000000" w:rsidRDefault="00000000" w:rsidRPr="00000000" w14:paraId="0000000E">
      <w:pPr>
        <w:pageBreakBefore w:val="0"/>
        <w:rPr>
          <w:b w:val="1"/>
          <w:bCs w:val="1"/>
        </w:rPr>
      </w:pPr>
      <w:hyperlink r:id="rId8">
        <w:r w:rsidDel="00000000" w:rsidR="00000000" w:rsidRPr="00000000">
          <w:rPr>
            <w:b w:val="1"/>
            <w:bCs w:val="1"/>
            <w:color w:val="1155cc"/>
            <w:u w:val="single"/>
            <w:rtl w:val="0"/>
          </w:rPr>
          <w:t xml:space="preserve">The Fishmother</w:t>
        </w:r>
      </w:hyperlink>
      <w:r w:rsidDel="00000000" w:rsidR="00000000" w:rsidRPr="00000000">
        <w:rPr>
          <w:b w:val="1"/>
          <w:bCs w:val="1"/>
          <w:rtl w:val="0"/>
        </w:rPr>
        <w:t xml:space="preserve"> (Art)</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The Fishmother is the keeper of the Natatorium. The central aspect of which is an ancient temple beneath the waves of the Atlantic. Surrounded by a forest of Kelp, It can be seen from the sky, glowing with bioluminescent coral which outlines the stone structures. The Fishmother is a heavy set female Chinnokin. She is also one of the very few original citizens of the fallen underwater city Mantopolis still alive. The Fishmother is ancient, huge, and largely sedentary.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It is the Fishmother who implants Oleander's phylactery in the body of the levialich.</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Her arrival was heralded by prophecy (see below under</w:t>
      </w:r>
      <w:r w:rsidDel="00000000" w:rsidR="00000000" w:rsidRPr="00000000">
        <w:rPr>
          <w:b w:val="1"/>
          <w:bCs w:val="1"/>
          <w:rtl w:val="0"/>
        </w:rPr>
        <w:t xml:space="preserve"> Nautasha</w:t>
      </w:r>
      <w:r w:rsidDel="00000000" w:rsidR="00000000" w:rsidRPr="00000000">
        <w:rPr>
          <w:rtl w:val="0"/>
        </w:rPr>
        <w:t xml:space="preserve">). For a year or more, the former Chinnokin Chieftain (named Tigerlily) stepped down at the request of her priests and wisemen. Shortly after the Fishmother took her place as high priestess, tigerlily went missing.</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b w:val="1"/>
          <w:bCs w:val="1"/>
          <w:rtl w:val="0"/>
        </w:rPr>
        <w:t xml:space="preserve">Nautasha (art)</w:t>
      </w:r>
      <w:r w:rsidDel="00000000" w:rsidR="00000000" w:rsidRPr="00000000">
        <w:rPr>
          <w:rtl w:val="0"/>
        </w:rPr>
        <w:t xml:space="preserve"> </w:t>
      </w:r>
      <w:hyperlink r:id="rId9">
        <w:r w:rsidDel="00000000" w:rsidR="00000000" w:rsidRPr="00000000">
          <w:rPr>
            <w:color w:val="1155cc"/>
            <w:u w:val="single"/>
            <w:rtl w:val="0"/>
          </w:rPr>
          <w:t xml:space="preserve">(Prophesy)</w:t>
        </w:r>
      </w:hyperlink>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A Chinnokin </w:t>
      </w:r>
    </w:p>
    <w:p w:rsidR="00000000" w:rsidDel="00000000" w:rsidP="00000000" w:rsidRDefault="00000000" w:rsidRPr="00000000" w14:paraId="00000017">
      <w:pPr>
        <w:pageBreakBefore w:val="0"/>
        <w:rPr/>
      </w:pPr>
      <w:r w:rsidDel="00000000" w:rsidR="00000000" w:rsidRPr="00000000">
        <w:rPr>
          <w:rtl w:val="0"/>
        </w:rPr>
        <w:t xml:space="preserve">Nautasha was raised to be a handmaiden to the high priestess of the Natatorium. She is bold, brash, and unwilling to accept the changes that her elders have adopted. She (not unlike Empty Hill) has been exiled from her home. But, this suits her needs as she searches for the Truth behind the Fishmother.</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b w:val="1"/>
          <w:bCs w:val="1"/>
        </w:rPr>
      </w:pPr>
      <w:r w:rsidDel="00000000" w:rsidR="00000000" w:rsidRPr="00000000">
        <w:rPr>
          <w:b w:val="1"/>
          <w:bCs w:val="1"/>
          <w:rtl w:val="0"/>
        </w:rPr>
        <w:t xml:space="preserve">Jackalope Story line:</w:t>
      </w:r>
    </w:p>
    <w:p w:rsidR="00000000" w:rsidDel="00000000" w:rsidP="00000000" w:rsidRDefault="00000000" w:rsidRPr="00000000" w14:paraId="0000001B">
      <w:pPr>
        <w:pageBreakBefore w:val="0"/>
        <w:rPr/>
      </w:pPr>
      <w:r w:rsidDel="00000000" w:rsidR="00000000" w:rsidRPr="00000000">
        <w:rPr>
          <w:rtl w:val="0"/>
        </w:rPr>
        <w:t xml:space="preserve">Tristam, Isolde and the High Mark (a wealthy jackalope leader) with lore that incorporates Morgan Le Fey. A tragic love story.</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b w:val="1"/>
          <w:bCs w:val="1"/>
        </w:rPr>
      </w:pPr>
      <w:r w:rsidDel="00000000" w:rsidR="00000000" w:rsidRPr="00000000">
        <w:rPr>
          <w:b w:val="1"/>
          <w:bCs w:val="1"/>
          <w:rtl w:val="0"/>
        </w:rPr>
        <w:t xml:space="preserve">Halfwudgie Story line:</w:t>
      </w:r>
    </w:p>
    <w:p w:rsidR="00000000" w:rsidDel="00000000" w:rsidP="00000000" w:rsidRDefault="00000000" w:rsidRPr="00000000" w14:paraId="0000001F">
      <w:pPr>
        <w:pageBreakBefore w:val="0"/>
        <w:rPr>
          <w:b w:val="1"/>
          <w:bCs w:val="1"/>
        </w:rPr>
      </w:pPr>
      <w:r w:rsidDel="00000000" w:rsidR="00000000" w:rsidRPr="00000000">
        <w:rPr>
          <w:b w:val="1"/>
          <w:bCs w:val="1"/>
          <w:rtl w:val="0"/>
        </w:rPr>
        <w:t xml:space="preserve">Empty Hill</w:t>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Chief Ohma</w:t>
      </w:r>
    </w:p>
    <w:p w:rsidR="00000000" w:rsidDel="00000000" w:rsidP="00000000" w:rsidRDefault="00000000" w:rsidRPr="00000000" w14:paraId="00000021">
      <w:pPr>
        <w:pageBreakBefore w:val="0"/>
        <w:rPr>
          <w:b w:val="1"/>
          <w:bCs w:val="1"/>
        </w:rPr>
      </w:pPr>
      <w:r w:rsidDel="00000000" w:rsidR="00000000" w:rsidRPr="00000000">
        <w:rPr>
          <w:rtl w:val="0"/>
        </w:rPr>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Side stories:</w:t>
      </w:r>
    </w:p>
    <w:p w:rsidR="00000000" w:rsidDel="00000000" w:rsidP="00000000" w:rsidRDefault="00000000" w:rsidRPr="00000000" w14:paraId="00000023">
      <w:pPr>
        <w:pageBreakBefore w:val="0"/>
        <w:rPr>
          <w:b w:val="1"/>
          <w:bCs w:val="1"/>
        </w:rPr>
      </w:pPr>
      <w:r w:rsidDel="00000000" w:rsidR="00000000" w:rsidRPr="00000000">
        <w:rPr>
          <w:rtl w:val="0"/>
        </w:rPr>
        <w:t xml:space="preserve">Gladys the glad handing rag hag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6Tj1IpASTLJcXRRsdVY0IZ3d5T_YQbj0Ssyw6hRUehs/edit?usp=sharing" TargetMode="External"/><Relationship Id="rId5" Type="http://schemas.openxmlformats.org/officeDocument/2006/relationships/styles" Target="styles.xml"/><Relationship Id="rId6" Type="http://schemas.openxmlformats.org/officeDocument/2006/relationships/hyperlink" Target="https://docs.google.com/document/d/1Zy1rM5aWEzFMdBWE81FmbB76EAAYVf3IgQ2mGYbhpH8/edit?usp=sharing" TargetMode="External"/><Relationship Id="rId7" Type="http://schemas.openxmlformats.org/officeDocument/2006/relationships/hyperlink" Target="https://docs.google.com/document/d/1oLsfcQKG8MDA6pKsPbiSEoXP5qm_raAt58xY1Ytj3Ns/edit?usp=sharing" TargetMode="External"/><Relationship Id="rId8" Type="http://schemas.openxmlformats.org/officeDocument/2006/relationships/hyperlink" Target="https://imgur.com/a/X92EA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