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the sub’s sabotage, 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whirlpool opens, from surface to rocky sea bottom. 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ship falls with a gut wrenching lurch to the bottom. After a moment or two, you find that you are able to stand. A con check dc 12 determines if the sudden drop gives you the “poisoned” condition resulting from sudden motion sickness. 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a large hole in the outer hull, the wreckage of a sailboat can be seen, and atop it is perched a gargantuan beast. It is a writhing mass of tentacles and death, the horrible Kraken, the last great and wild king of the deep.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perception check of 18 or higher will reveal the ship to be the Falmouth. The ship belonging to the last group of colonists on the island. 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lights turn off and are replaced with an ominous red light. A warning klaxon goes off warning all crew members that we are at red alert. 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group assembles at the main hatch, ready to defend the ship 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spear guns are available on this side of the sub.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Spearguns. Spearguns are attached to the vessel and can swivel. To attack, a creature must make a ranged attack roll and can add its proficiency bonus if it has proficiency with heavy crossbows. Spearguns deal 1d12 piercing damage, and have the ammunition (range 100/400), loading, and two-handed properties.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Wreckage of Falmouth is the Kraken’s Lair.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Lair Actions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initiative count 20 (losing initiative ties), the kraken takes a lair action to cause one of the following magical effects: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current moves through the kraken’s lair. Each creature within 60 feet of the kraken must succeed on a DC 23 Strength saving throw or be pushed up to 60 feet away from the kraken. On a success, the creature is pushed 10 feet away from the kraken.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Creatures in the water within 60 feet of the kraken have vulnerability to lightning damage until initiative count 20 on the next round.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water in the kraken’s lair becomes electrically charged. All creatures within 120 feet of the kraken must succeed on a DC 23 Constitution saving throw, taking 10 (3d6) lightning damage on a failed save, or half as much damage on a successful one.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region containing a kraken’s lair is warped by the creature’s blasphemous presence, creating the following magical effects: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kraken can alter the weather at will in a 6-mile radius centered on its lair. The effect is identical to the control weather spell.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Water elementals coalesce within 6 miles of the lair. These elementals can’t leave the water and have Intelligence and Charisma scores of 1 (−5).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Aquatic creatures within 6 miles of the lair that have an Intelligence score of 2 or lower are charmed by the kraken and aggressive toward intruders in the area.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kraken dies, all of these regional effects fade immediately.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