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DBE1" w14:textId="4E5CE77C" w:rsidR="00ED68C8" w:rsidRDefault="00096131" w:rsidP="00E613D3">
      <w:pPr>
        <w:pStyle w:val="Title"/>
      </w:pPr>
      <w:r>
        <w:t xml:space="preserve"> </w:t>
      </w:r>
      <w:r w:rsidR="001871FF">
        <w:t>Task A</w:t>
      </w:r>
      <w:r w:rsidR="00F860E1">
        <w:t xml:space="preserve"> Plan out the Semester</w:t>
      </w:r>
    </w:p>
    <w:p w14:paraId="59EA5043" w14:textId="53DD3774" w:rsidR="00EC367C" w:rsidRDefault="00EC367C" w:rsidP="008D1D2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954" w14:paraId="0F95C0C7" w14:textId="77777777" w:rsidTr="008F1954">
        <w:tc>
          <w:tcPr>
            <w:tcW w:w="9350" w:type="dxa"/>
          </w:tcPr>
          <w:p w14:paraId="6E9DB6C3" w14:textId="77777777" w:rsidR="008F1954" w:rsidRDefault="008F1954" w:rsidP="008D1D2E">
            <w:pPr>
              <w:pStyle w:val="NoSpacing"/>
            </w:pPr>
            <w:r w:rsidRPr="00EC367C">
              <w:rPr>
                <w:b/>
                <w:bCs/>
              </w:rPr>
              <w:t>Your name</w:t>
            </w:r>
            <w:r>
              <w:t>:</w:t>
            </w:r>
          </w:p>
          <w:p w14:paraId="7307DC27" w14:textId="27AE8E81" w:rsidR="008F1954" w:rsidRDefault="008F1954" w:rsidP="008D1D2E">
            <w:pPr>
              <w:pStyle w:val="NoSpacing"/>
            </w:pPr>
          </w:p>
        </w:tc>
      </w:tr>
    </w:tbl>
    <w:p w14:paraId="25E6609D" w14:textId="6BD86D66" w:rsidR="008F1954" w:rsidRDefault="008F1954" w:rsidP="008D1D2E">
      <w:pPr>
        <w:pStyle w:val="NoSpacing"/>
      </w:pPr>
    </w:p>
    <w:p w14:paraId="783BFE1A" w14:textId="0A5FC72E" w:rsidR="00744FA8" w:rsidRDefault="00F72186">
      <w:r>
        <w:t xml:space="preserve">The theme for PPIT is to develop </w:t>
      </w:r>
      <w:r w:rsidR="007B1D75">
        <w:t xml:space="preserve">non-technical </w:t>
      </w:r>
      <w:r>
        <w:t xml:space="preserve">skills to </w:t>
      </w:r>
      <w:r w:rsidR="0009231A">
        <w:t>succeed in the workplace.</w:t>
      </w:r>
      <w:r>
        <w:t xml:space="preserve"> </w:t>
      </w:r>
      <w:r w:rsidR="00CD3E0F">
        <w:t>This course is all about professional self-development.</w:t>
      </w:r>
      <w:r w:rsidR="001F1246">
        <w:t xml:space="preserve">  </w:t>
      </w:r>
      <w:r w:rsidR="006F2B27">
        <w:t xml:space="preserve"> </w:t>
      </w:r>
      <w:r>
        <w:t xml:space="preserve">Listed below are the </w:t>
      </w:r>
      <w:r w:rsidR="00CD3E0F">
        <w:t xml:space="preserve">pre-set topics covered in each assignment. </w:t>
      </w:r>
      <w:r w:rsidR="006F502C">
        <w:t xml:space="preserve">Since </w:t>
      </w:r>
      <w:r w:rsidR="00CD3E0F">
        <w:t xml:space="preserve">everyone is unique with different </w:t>
      </w:r>
      <w:r w:rsidR="006F502C">
        <w:t xml:space="preserve">levels of knowledge, skills and experience, choice is an important element of the course. </w:t>
      </w:r>
      <w:r w:rsidR="00FA601A">
        <w:t xml:space="preserve">You can choose what topic to focus on for each assignment.  </w:t>
      </w:r>
    </w:p>
    <w:p w14:paraId="548888B7" w14:textId="4826AD22" w:rsidR="00FA601A" w:rsidRDefault="00233A01">
      <w:r>
        <w:t>To</w:t>
      </w:r>
      <w:r w:rsidR="00FA601A">
        <w:t xml:space="preserve"> </w:t>
      </w:r>
      <w:r w:rsidR="00D34CD3">
        <w:t xml:space="preserve">appreciate what choices are available to you, please sign into NSCC LinkedIn. </w:t>
      </w:r>
      <w:r w:rsidR="00E34C14">
        <w:t xml:space="preserve"> </w:t>
      </w:r>
      <w:r w:rsidR="00E34C14" w:rsidRPr="008B08AB">
        <w:rPr>
          <w:b/>
          <w:bCs/>
        </w:rPr>
        <w:t xml:space="preserve">If you follow the specific </w:t>
      </w:r>
      <w:r w:rsidR="008B08AB" w:rsidRPr="008B08AB">
        <w:rPr>
          <w:b/>
          <w:bCs/>
        </w:rPr>
        <w:t>instructions,</w:t>
      </w:r>
      <w:r w:rsidR="00E34C14" w:rsidRPr="008B08AB">
        <w:rPr>
          <w:b/>
          <w:bCs/>
        </w:rPr>
        <w:t xml:space="preserve"> then you won’t be asked to pay money to watch the videos.</w:t>
      </w:r>
      <w:r w:rsidR="00E34C14">
        <w:t xml:space="preserve"> Nor will you </w:t>
      </w:r>
      <w:r w:rsidR="008B08AB">
        <w:t xml:space="preserve">continually be prompted to pay money in the future. </w:t>
      </w:r>
      <w:r w:rsidR="00CA5989">
        <w:t xml:space="preserve"> Once in you can check out the options. If </w:t>
      </w:r>
      <w:r w:rsidR="001870EF">
        <w:t>none of</w:t>
      </w:r>
      <w:r w:rsidR="00CA5989">
        <w:t xml:space="preserve"> the listed choices is suitable, then you can choose other</w:t>
      </w:r>
      <w:r w:rsidR="002E43B7">
        <w:t xml:space="preserve"> </w:t>
      </w:r>
      <w:r w:rsidR="00CA5989">
        <w:t>NON-TECHNICAL</w:t>
      </w:r>
      <w:r w:rsidR="002E43B7">
        <w:t xml:space="preserve"> topics</w:t>
      </w:r>
      <w:r w:rsidR="00CA5989">
        <w:t xml:space="preserve">. </w:t>
      </w:r>
    </w:p>
    <w:p w14:paraId="0DA5099D" w14:textId="7E6AE534" w:rsidR="006C6C98" w:rsidRDefault="005949AF" w:rsidP="008D1D2E">
      <w:pPr>
        <w:pStyle w:val="NoSpacing"/>
      </w:pPr>
      <w:r>
        <w:t xml:space="preserve">There are </w:t>
      </w:r>
      <w:r w:rsidR="00C35AFD">
        <w:t>four</w:t>
      </w:r>
      <w:r>
        <w:t xml:space="preserve"> parts to the compass:</w:t>
      </w:r>
    </w:p>
    <w:p w14:paraId="6E8F622E" w14:textId="711E304A" w:rsidR="00C35AFD" w:rsidRDefault="00C35AFD" w:rsidP="008D1D2E">
      <w:pPr>
        <w:pStyle w:val="NoSpacing"/>
      </w:pPr>
      <w:r>
        <w:t xml:space="preserve">1. Taking stock of </w:t>
      </w:r>
      <w:r w:rsidR="00E1450C">
        <w:t>PPIT 1</w:t>
      </w:r>
    </w:p>
    <w:p w14:paraId="0E10FB17" w14:textId="7AD38ADD" w:rsidR="005949AF" w:rsidRDefault="00C35AFD" w:rsidP="008D1D2E">
      <w:pPr>
        <w:pStyle w:val="NoSpacing"/>
      </w:pPr>
      <w:r>
        <w:t>2</w:t>
      </w:r>
      <w:r w:rsidR="005949AF">
        <w:t xml:space="preserve">. Planning out the </w:t>
      </w:r>
      <w:r w:rsidR="00E1450C">
        <w:t>PPIT 2</w:t>
      </w:r>
      <w:r w:rsidR="005949AF">
        <w:t xml:space="preserve"> ASSIGNMENTS</w:t>
      </w:r>
    </w:p>
    <w:p w14:paraId="22C104CF" w14:textId="528840B4" w:rsidR="005949AF" w:rsidRDefault="00C35AFD" w:rsidP="008D1D2E">
      <w:pPr>
        <w:pStyle w:val="NoSpacing"/>
      </w:pPr>
      <w:r>
        <w:t>3</w:t>
      </w:r>
      <w:r w:rsidR="005949AF">
        <w:t xml:space="preserve">. </w:t>
      </w:r>
      <w:r w:rsidR="0084795B">
        <w:t xml:space="preserve">Deciding on a goal for your </w:t>
      </w:r>
      <w:r w:rsidR="00E1450C">
        <w:t>PPIT 2</w:t>
      </w:r>
      <w:r w:rsidR="0084795B">
        <w:t xml:space="preserve"> PROJECT</w:t>
      </w:r>
    </w:p>
    <w:p w14:paraId="21D371E9" w14:textId="1522AA8A" w:rsidR="008967A8" w:rsidRDefault="00C35AFD" w:rsidP="008D1D2E">
      <w:pPr>
        <w:pStyle w:val="NoSpacing"/>
      </w:pPr>
      <w:r>
        <w:t>4</w:t>
      </w:r>
      <w:r w:rsidR="008967A8">
        <w:t xml:space="preserve">. </w:t>
      </w:r>
      <w:r w:rsidR="00801854">
        <w:t xml:space="preserve">After setting up your academic schedule in the NSCC outlook calendar </w:t>
      </w:r>
      <w:r w:rsidR="002E7934">
        <w:t xml:space="preserve">(not </w:t>
      </w:r>
      <w:proofErr w:type="spellStart"/>
      <w:r w:rsidR="002E7934">
        <w:t>gmail</w:t>
      </w:r>
      <w:proofErr w:type="spellEnd"/>
      <w:r w:rsidR="002E7934">
        <w:t xml:space="preserve">) place a </w:t>
      </w:r>
      <w:r w:rsidR="00233A01">
        <w:t>screenshot</w:t>
      </w:r>
      <w:r w:rsidR="002E7934">
        <w:t xml:space="preserve"> of the </w:t>
      </w:r>
      <w:r w:rsidR="00634D06">
        <w:t>second month of the semester.</w:t>
      </w:r>
    </w:p>
    <w:p w14:paraId="10A4EC1F" w14:textId="4BA66D03" w:rsidR="00C35AFD" w:rsidRDefault="00C35AFD" w:rsidP="008D1D2E">
      <w:pPr>
        <w:pStyle w:val="NoSpacing"/>
      </w:pPr>
    </w:p>
    <w:p w14:paraId="4AB0E122" w14:textId="560FAE49" w:rsidR="00C35AFD" w:rsidRDefault="00C35AFD" w:rsidP="00520E62">
      <w:pPr>
        <w:pStyle w:val="Heading1"/>
      </w:pPr>
      <w:r>
        <w:t xml:space="preserve">1. Taking stock of </w:t>
      </w:r>
      <w:r w:rsidR="00E1450C">
        <w:t>PPIT 1</w:t>
      </w:r>
    </w:p>
    <w:p w14:paraId="0B2D5165" w14:textId="7FBCA62D" w:rsidR="00815947" w:rsidRDefault="00536E26" w:rsidP="008D1D2E">
      <w:pPr>
        <w:pStyle w:val="NoSpacing"/>
      </w:pPr>
      <w:r>
        <w:t xml:space="preserve">In PPIT 1 you developed successful habits (like study skills and </w:t>
      </w:r>
      <w:r w:rsidR="00A05A44">
        <w:t xml:space="preserve">time management) as well as developed a resume.  Are you satisfied with the state of your </w:t>
      </w:r>
      <w:r w:rsidR="009B1846">
        <w:t>time management, study and resume skills?  If not, would you like to continue to develop them?  Please place your thoughts on this below</w:t>
      </w:r>
      <w:r w:rsidR="00682869">
        <w:t xml:space="preserve"> and incorporate it into section 2. </w:t>
      </w:r>
    </w:p>
    <w:p w14:paraId="35D34A32" w14:textId="77777777" w:rsidR="00682869" w:rsidRDefault="00682869" w:rsidP="008D1D2E">
      <w:pPr>
        <w:pStyle w:val="NoSpacing"/>
      </w:pPr>
    </w:p>
    <w:p w14:paraId="2DA3E6A7" w14:textId="5B8ED54A" w:rsidR="00682869" w:rsidRPr="00682869" w:rsidRDefault="00682869" w:rsidP="008D1D2E">
      <w:pPr>
        <w:pStyle w:val="NoSpacing"/>
        <w:rPr>
          <w:u w:val="single"/>
        </w:rPr>
      </w:pPr>
      <w:r w:rsidRPr="00682869">
        <w:rPr>
          <w:u w:val="single"/>
        </w:rPr>
        <w:t>Your answer:</w:t>
      </w:r>
    </w:p>
    <w:p w14:paraId="412EBFE6" w14:textId="77777777" w:rsidR="00682869" w:rsidRDefault="00682869" w:rsidP="008D1D2E">
      <w:pPr>
        <w:pStyle w:val="NoSpacing"/>
      </w:pPr>
    </w:p>
    <w:p w14:paraId="129C9F4F" w14:textId="57681A36" w:rsidR="00744FA8" w:rsidRDefault="00520E62" w:rsidP="00036F86">
      <w:pPr>
        <w:pStyle w:val="Heading1"/>
      </w:pPr>
      <w:r>
        <w:t>2</w:t>
      </w:r>
      <w:r w:rsidR="0084795B">
        <w:t xml:space="preserve">. </w:t>
      </w:r>
      <w:r w:rsidR="00036F86">
        <w:t xml:space="preserve">Planning </w:t>
      </w:r>
      <w:r w:rsidR="00662461">
        <w:t xml:space="preserve">your </w:t>
      </w:r>
      <w:r w:rsidR="00E1450C">
        <w:t>PPIT 2</w:t>
      </w:r>
      <w:r w:rsidR="000968ED">
        <w:t xml:space="preserve"> </w:t>
      </w:r>
      <w:r w:rsidR="00662461">
        <w:t xml:space="preserve">Tasks, </w:t>
      </w:r>
      <w:r w:rsidR="000968ED">
        <w:t>Assignments</w:t>
      </w:r>
      <w:r w:rsidR="00662461">
        <w:t xml:space="preserve"> and Project</w:t>
      </w:r>
    </w:p>
    <w:p w14:paraId="70308B0D" w14:textId="68D25D19" w:rsidR="00744FA8" w:rsidRDefault="00293778" w:rsidP="008D1D2E">
      <w:pPr>
        <w:pStyle w:val="NoSpacing"/>
      </w:pPr>
      <w:r>
        <w:t>The topics listed below are the default topics that I set for those with the least amount of knowledge and experience in this area. Do these default topics apply to you?</w:t>
      </w:r>
    </w:p>
    <w:p w14:paraId="28ADA14A" w14:textId="77777777" w:rsidR="00293778" w:rsidRDefault="00293778" w:rsidP="008D1D2E">
      <w:pPr>
        <w:pStyle w:val="NoSpacing"/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3780"/>
        <w:gridCol w:w="3870"/>
      </w:tblGrid>
      <w:tr w:rsidR="00DA439E" w:rsidRPr="00D21D55" w14:paraId="4467CE35" w14:textId="77777777" w:rsidTr="00321133">
        <w:trPr>
          <w:cantSplit/>
          <w:tblHeader/>
        </w:trPr>
        <w:tc>
          <w:tcPr>
            <w:tcW w:w="895" w:type="dxa"/>
            <w:shd w:val="clear" w:color="auto" w:fill="BFBFBF" w:themeFill="background1" w:themeFillShade="BF"/>
          </w:tcPr>
          <w:p w14:paraId="556477B9" w14:textId="548DCEE9" w:rsidR="00DA439E" w:rsidRPr="00D21D55" w:rsidRDefault="006B1F38" w:rsidP="00B73538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Session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676AE942" w14:textId="6ABC5061" w:rsidR="00DA439E" w:rsidRPr="00D21D55" w:rsidRDefault="00DA439E" w:rsidP="00B73538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D21D55">
              <w:rPr>
                <w:b/>
                <w:bCs/>
                <w:sz w:val="20"/>
                <w:szCs w:val="20"/>
              </w:rPr>
              <w:t>Course Work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14:paraId="0B836824" w14:textId="12784DD0" w:rsidR="00DA439E" w:rsidRPr="00D21D55" w:rsidRDefault="009600E4" w:rsidP="00B73538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Proposed work for you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14:paraId="4B3ED46A" w14:textId="39500C6D" w:rsidR="00DA439E" w:rsidRPr="00D21D55" w:rsidRDefault="00D66CED" w:rsidP="00B73538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Confirming your work</w:t>
            </w:r>
          </w:p>
        </w:tc>
      </w:tr>
      <w:tr w:rsidR="00DA439E" w:rsidRPr="00D21D55" w14:paraId="0A0EBD18" w14:textId="77777777" w:rsidTr="00321133">
        <w:trPr>
          <w:cantSplit/>
        </w:trPr>
        <w:tc>
          <w:tcPr>
            <w:tcW w:w="895" w:type="dxa"/>
          </w:tcPr>
          <w:p w14:paraId="2917770E" w14:textId="3950C410" w:rsidR="00DA439E" w:rsidRPr="00D21D55" w:rsidRDefault="006B1F38" w:rsidP="00B7353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260" w:type="dxa"/>
          </w:tcPr>
          <w:p w14:paraId="0D8497E5" w14:textId="11028791" w:rsidR="00DA439E" w:rsidRPr="00D21D55" w:rsidRDefault="00DA439E" w:rsidP="00B73538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Assignment 1</w:t>
            </w:r>
          </w:p>
          <w:p w14:paraId="20290C21" w14:textId="77777777" w:rsidR="00DA439E" w:rsidRPr="00D21D55" w:rsidRDefault="00DA439E" w:rsidP="00B73538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1495CD87" w14:textId="38FC5660" w:rsidR="00DA439E" w:rsidRPr="00D21D55" w:rsidRDefault="00DA439E" w:rsidP="00B73538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Theme: </w:t>
            </w:r>
            <w:r w:rsidR="00273680">
              <w:rPr>
                <w:sz w:val="20"/>
                <w:szCs w:val="20"/>
              </w:rPr>
              <w:t>Emotional Intelligence</w:t>
            </w:r>
          </w:p>
        </w:tc>
        <w:tc>
          <w:tcPr>
            <w:tcW w:w="3780" w:type="dxa"/>
          </w:tcPr>
          <w:p w14:paraId="23302F6D" w14:textId="77777777" w:rsidR="00E54886" w:rsidRPr="00E66D50" w:rsidRDefault="00E54886" w:rsidP="00E5488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66D50">
              <w:rPr>
                <w:b/>
                <w:bCs/>
                <w:sz w:val="20"/>
                <w:szCs w:val="20"/>
              </w:rPr>
              <w:t xml:space="preserve">Choose </w:t>
            </w:r>
            <w:r>
              <w:rPr>
                <w:b/>
                <w:bCs/>
                <w:sz w:val="20"/>
                <w:szCs w:val="20"/>
              </w:rPr>
              <w:t xml:space="preserve">1 </w:t>
            </w:r>
            <w:r w:rsidRPr="00E66D50">
              <w:rPr>
                <w:b/>
                <w:bCs/>
                <w:sz w:val="20"/>
                <w:szCs w:val="20"/>
              </w:rPr>
              <w:t xml:space="preserve">video to </w:t>
            </w:r>
            <w:r>
              <w:rPr>
                <w:b/>
                <w:bCs/>
                <w:sz w:val="20"/>
                <w:szCs w:val="20"/>
              </w:rPr>
              <w:t>watch</w:t>
            </w:r>
            <w:r w:rsidRPr="00E66D50">
              <w:rPr>
                <w:b/>
                <w:bCs/>
                <w:sz w:val="20"/>
                <w:szCs w:val="20"/>
              </w:rPr>
              <w:t>:</w:t>
            </w:r>
          </w:p>
          <w:p w14:paraId="021C16A7" w14:textId="0386E638" w:rsidR="00DA439E" w:rsidRPr="00D21D55" w:rsidRDefault="00DA439E" w:rsidP="00BC6D67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Developing your emotional intelligence</w:t>
            </w:r>
          </w:p>
          <w:p w14:paraId="59E3B4D0" w14:textId="77777777" w:rsidR="00DA439E" w:rsidRPr="00D21D55" w:rsidRDefault="00DA439E" w:rsidP="00BC6D67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Communicating with empathy</w:t>
            </w:r>
          </w:p>
          <w:p w14:paraId="1B2A1605" w14:textId="77777777" w:rsidR="00DA439E" w:rsidRDefault="00DA439E" w:rsidP="00BC6D67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Enhancing resilience</w:t>
            </w:r>
          </w:p>
          <w:p w14:paraId="51FA7AD9" w14:textId="401E492C" w:rsidR="008429FD" w:rsidRPr="008429FD" w:rsidRDefault="008429FD" w:rsidP="008429FD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Developing self-awareness</w:t>
            </w:r>
          </w:p>
        </w:tc>
        <w:tc>
          <w:tcPr>
            <w:tcW w:w="3870" w:type="dxa"/>
          </w:tcPr>
          <w:p w14:paraId="38D7D3EB" w14:textId="2120A733" w:rsidR="00DA439E" w:rsidRPr="008C367F" w:rsidRDefault="00FA14A2" w:rsidP="00B73538">
            <w:pPr>
              <w:pStyle w:val="NoSpacing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Choose 1 video.  </w:t>
            </w:r>
            <w:r w:rsidR="00DA439E" w:rsidRPr="008C367F">
              <w:rPr>
                <w:sz w:val="20"/>
                <w:szCs w:val="20"/>
                <w:highlight w:val="yellow"/>
              </w:rPr>
              <w:t>Put your video choice here.</w:t>
            </w:r>
          </w:p>
          <w:p w14:paraId="58B4D274" w14:textId="77777777" w:rsidR="00DA439E" w:rsidRDefault="00DA439E" w:rsidP="00B73538">
            <w:pPr>
              <w:pStyle w:val="NoSpacing"/>
              <w:rPr>
                <w:sz w:val="20"/>
                <w:szCs w:val="20"/>
              </w:rPr>
            </w:pPr>
            <w:r w:rsidRPr="008C367F">
              <w:rPr>
                <w:sz w:val="20"/>
                <w:szCs w:val="20"/>
                <w:highlight w:val="yellow"/>
              </w:rPr>
              <w:t>What specifically do you need from the video?</w:t>
            </w:r>
          </w:p>
          <w:p w14:paraId="132E0E41" w14:textId="65371A64" w:rsidR="0011516E" w:rsidRDefault="0011516E" w:rsidP="00B7353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Enhancing resilience</w:t>
            </w:r>
          </w:p>
          <w:p w14:paraId="23C25BC7" w14:textId="4E9E9733" w:rsidR="0011516E" w:rsidRDefault="0011516E" w:rsidP="00B7353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I’m hoping this will help me find a better way to deal with large tasks</w:t>
            </w:r>
          </w:p>
          <w:p w14:paraId="1147C9A0" w14:textId="4FD2EB6B" w:rsidR="00DA439E" w:rsidRPr="00D21D55" w:rsidRDefault="00DA439E" w:rsidP="00B73538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06873F8F" w14:textId="77777777" w:rsidTr="00321133">
        <w:trPr>
          <w:cantSplit/>
        </w:trPr>
        <w:tc>
          <w:tcPr>
            <w:tcW w:w="895" w:type="dxa"/>
          </w:tcPr>
          <w:p w14:paraId="45055A35" w14:textId="0F13ABC2" w:rsidR="00DA439E" w:rsidRPr="00D21D55" w:rsidRDefault="006B1F38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S3</w:t>
            </w:r>
          </w:p>
        </w:tc>
        <w:tc>
          <w:tcPr>
            <w:tcW w:w="1260" w:type="dxa"/>
          </w:tcPr>
          <w:p w14:paraId="53A5A6A4" w14:textId="4D154BAF" w:rsidR="00DA439E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Task B</w:t>
            </w:r>
          </w:p>
          <w:p w14:paraId="1080D6CA" w14:textId="77777777" w:rsidR="00FF4BF2" w:rsidRDefault="00FF4BF2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0CF580A1" w14:textId="6F108790" w:rsidR="00DA439E" w:rsidRPr="00D21D55" w:rsidRDefault="00FF4BF2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Theme: Self Awareness</w:t>
            </w:r>
          </w:p>
          <w:p w14:paraId="7EE51582" w14:textId="6A825B31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357725B9" w14:textId="23222501" w:rsidR="00DA439E" w:rsidRPr="00D21D55" w:rsidRDefault="00441EAE" w:rsidP="00B85572">
            <w:pPr>
              <w:pStyle w:val="NoSpacing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Self-reflection exercise to recognize your strengths. Alternatively, you might take a personality test to understand yourself better.</w:t>
            </w:r>
          </w:p>
        </w:tc>
        <w:tc>
          <w:tcPr>
            <w:tcW w:w="3870" w:type="dxa"/>
          </w:tcPr>
          <w:p w14:paraId="440CCA34" w14:textId="711D44C4" w:rsidR="00DA439E" w:rsidRDefault="0011516E" w:rsidP="00B855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personality test seems like it would be very insightful, I’ll try this.</w:t>
            </w:r>
          </w:p>
          <w:p w14:paraId="7260B7E4" w14:textId="77777777" w:rsidR="00321133" w:rsidRDefault="00321133" w:rsidP="00B85572">
            <w:pPr>
              <w:pStyle w:val="NoSpacing"/>
              <w:rPr>
                <w:sz w:val="20"/>
                <w:szCs w:val="20"/>
              </w:rPr>
            </w:pPr>
          </w:p>
          <w:p w14:paraId="36EEE9AC" w14:textId="24AC2134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7CFF665D" w14:textId="77777777" w:rsidTr="00321133">
        <w:trPr>
          <w:cantSplit/>
        </w:trPr>
        <w:tc>
          <w:tcPr>
            <w:tcW w:w="895" w:type="dxa"/>
          </w:tcPr>
          <w:p w14:paraId="416F9B7C" w14:textId="5C228F4A" w:rsidR="00DA439E" w:rsidRPr="00D21D55" w:rsidRDefault="006B1F38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1260" w:type="dxa"/>
          </w:tcPr>
          <w:p w14:paraId="14C610EE" w14:textId="14093CD6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 Assignment 2</w:t>
            </w:r>
          </w:p>
          <w:p w14:paraId="243C1258" w14:textId="7777777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26A2627C" w14:textId="4F0AA4BB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Theme: Relationships</w:t>
            </w:r>
          </w:p>
        </w:tc>
        <w:tc>
          <w:tcPr>
            <w:tcW w:w="3780" w:type="dxa"/>
          </w:tcPr>
          <w:p w14:paraId="19487102" w14:textId="77777777" w:rsidR="00E54886" w:rsidRPr="00E66D50" w:rsidRDefault="00E54886" w:rsidP="00E5488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66D50">
              <w:rPr>
                <w:b/>
                <w:bCs/>
                <w:sz w:val="20"/>
                <w:szCs w:val="20"/>
              </w:rPr>
              <w:t xml:space="preserve">Choose </w:t>
            </w:r>
            <w:r>
              <w:rPr>
                <w:b/>
                <w:bCs/>
                <w:sz w:val="20"/>
                <w:szCs w:val="20"/>
              </w:rPr>
              <w:t xml:space="preserve">1 </w:t>
            </w:r>
            <w:r w:rsidRPr="00E66D50">
              <w:rPr>
                <w:b/>
                <w:bCs/>
                <w:sz w:val="20"/>
                <w:szCs w:val="20"/>
              </w:rPr>
              <w:t xml:space="preserve">video to </w:t>
            </w:r>
            <w:r>
              <w:rPr>
                <w:b/>
                <w:bCs/>
                <w:sz w:val="20"/>
                <w:szCs w:val="20"/>
              </w:rPr>
              <w:t>watch</w:t>
            </w:r>
            <w:r w:rsidRPr="00E66D50">
              <w:rPr>
                <w:b/>
                <w:bCs/>
                <w:sz w:val="20"/>
                <w:szCs w:val="20"/>
              </w:rPr>
              <w:t>:</w:t>
            </w:r>
          </w:p>
          <w:p w14:paraId="37F7A9F9" w14:textId="6820EB8A" w:rsidR="00DA439E" w:rsidRPr="00D21D55" w:rsidRDefault="00DA439E" w:rsidP="00BC6D67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Effective listening</w:t>
            </w:r>
          </w:p>
          <w:p w14:paraId="605E6551" w14:textId="77777777" w:rsidR="00DA439E" w:rsidRPr="00D21D55" w:rsidRDefault="00DA439E" w:rsidP="00BC6D67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Building trust</w:t>
            </w:r>
          </w:p>
          <w:p w14:paraId="63188934" w14:textId="77777777" w:rsidR="00DA439E" w:rsidRPr="00D21D55" w:rsidRDefault="00DA439E" w:rsidP="00BC6D67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Building business relationships</w:t>
            </w:r>
          </w:p>
          <w:p w14:paraId="6812B6EE" w14:textId="77777777" w:rsidR="00DA439E" w:rsidRPr="00D21D55" w:rsidRDefault="00DA439E" w:rsidP="00BC6D67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Managing your career as an introvert</w:t>
            </w:r>
          </w:p>
          <w:p w14:paraId="3EA8E512" w14:textId="1E5AEC25" w:rsidR="00DA439E" w:rsidRPr="00D21D55" w:rsidRDefault="00DA439E" w:rsidP="00BC6D67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Taking charge of your career</w:t>
            </w:r>
          </w:p>
        </w:tc>
        <w:tc>
          <w:tcPr>
            <w:tcW w:w="3870" w:type="dxa"/>
          </w:tcPr>
          <w:p w14:paraId="7D46C570" w14:textId="77777777" w:rsidR="00DA439E" w:rsidRPr="008C367F" w:rsidRDefault="00DA439E" w:rsidP="00E66D50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C367F">
              <w:rPr>
                <w:sz w:val="20"/>
                <w:szCs w:val="20"/>
                <w:highlight w:val="yellow"/>
              </w:rPr>
              <w:t>Put your video choice here.</w:t>
            </w:r>
          </w:p>
          <w:p w14:paraId="14C5E149" w14:textId="77777777" w:rsidR="00DA439E" w:rsidRDefault="00DA439E" w:rsidP="00E66D50">
            <w:pPr>
              <w:pStyle w:val="NoSpacing"/>
              <w:rPr>
                <w:sz w:val="20"/>
                <w:szCs w:val="20"/>
              </w:rPr>
            </w:pPr>
            <w:r w:rsidRPr="008C367F">
              <w:rPr>
                <w:sz w:val="20"/>
                <w:szCs w:val="20"/>
                <w:highlight w:val="yellow"/>
              </w:rPr>
              <w:t>What specifically do you need from the video?</w:t>
            </w:r>
          </w:p>
          <w:p w14:paraId="4312348A" w14:textId="77777777" w:rsidR="00DA439E" w:rsidRDefault="0011516E" w:rsidP="00E66D5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charge of your career.</w:t>
            </w:r>
          </w:p>
          <w:p w14:paraId="7068BBF4" w14:textId="669C4E6D" w:rsidR="0011516E" w:rsidRPr="00D21D55" w:rsidRDefault="0011516E" w:rsidP="00E66D5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steps to grow even outside school would be very nice skills to have.</w:t>
            </w:r>
          </w:p>
        </w:tc>
      </w:tr>
      <w:tr w:rsidR="00DA439E" w:rsidRPr="00D21D55" w14:paraId="6F5530BC" w14:textId="77777777" w:rsidTr="00321133">
        <w:trPr>
          <w:cantSplit/>
        </w:trPr>
        <w:tc>
          <w:tcPr>
            <w:tcW w:w="895" w:type="dxa"/>
          </w:tcPr>
          <w:p w14:paraId="7EF066B5" w14:textId="0C74FEC7" w:rsidR="00DA439E" w:rsidRPr="00D21D55" w:rsidRDefault="006B1F38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1260" w:type="dxa"/>
          </w:tcPr>
          <w:p w14:paraId="71568F87" w14:textId="5BCDBD9F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Task C</w:t>
            </w:r>
          </w:p>
          <w:p w14:paraId="768BA5A3" w14:textId="7777777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6AB935B9" w14:textId="7BAB0422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Theme: </w:t>
            </w:r>
            <w:r w:rsidR="003A7DCD">
              <w:rPr>
                <w:sz w:val="20"/>
                <w:szCs w:val="20"/>
              </w:rPr>
              <w:t>Personal Brand</w:t>
            </w:r>
          </w:p>
        </w:tc>
        <w:tc>
          <w:tcPr>
            <w:tcW w:w="3780" w:type="dxa"/>
          </w:tcPr>
          <w:p w14:paraId="5E4EDD56" w14:textId="20899C15" w:rsidR="00DA439E" w:rsidRPr="00D21D55" w:rsidRDefault="00AA5B1A" w:rsidP="00CD3ED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 thought-provoking worksheet to identify</w:t>
            </w:r>
            <w:r w:rsidR="005E0EC2">
              <w:rPr>
                <w:sz w:val="20"/>
                <w:szCs w:val="20"/>
              </w:rPr>
              <w:t xml:space="preserve"> your personal brand.</w:t>
            </w:r>
          </w:p>
        </w:tc>
        <w:tc>
          <w:tcPr>
            <w:tcW w:w="3870" w:type="dxa"/>
          </w:tcPr>
          <w:p w14:paraId="3752ED09" w14:textId="2171F38C" w:rsidR="00321133" w:rsidRDefault="0011516E" w:rsidP="0032113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some extra insight exercises in the earlier tasks, I will find a personal brand to be useful.</w:t>
            </w:r>
          </w:p>
          <w:p w14:paraId="128E11FF" w14:textId="77777777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44FAA565" w14:textId="77777777" w:rsidTr="00321133">
        <w:trPr>
          <w:cantSplit/>
        </w:trPr>
        <w:tc>
          <w:tcPr>
            <w:tcW w:w="895" w:type="dxa"/>
          </w:tcPr>
          <w:p w14:paraId="04FE42A7" w14:textId="03299038" w:rsidR="00DA439E" w:rsidRPr="00D21D55" w:rsidRDefault="005A635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</w:t>
            </w:r>
          </w:p>
        </w:tc>
        <w:tc>
          <w:tcPr>
            <w:tcW w:w="1260" w:type="dxa"/>
          </w:tcPr>
          <w:p w14:paraId="630C2031" w14:textId="728F7812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 Assignment 3</w:t>
            </w:r>
          </w:p>
          <w:p w14:paraId="0E21D5FD" w14:textId="7777777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4078A297" w14:textId="3BB71CE2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Theme: </w:t>
            </w:r>
            <w:r w:rsidR="005E0435">
              <w:rPr>
                <w:sz w:val="20"/>
                <w:szCs w:val="20"/>
              </w:rPr>
              <w:t>Cross-cultural communication</w:t>
            </w:r>
          </w:p>
        </w:tc>
        <w:tc>
          <w:tcPr>
            <w:tcW w:w="3780" w:type="dxa"/>
          </w:tcPr>
          <w:p w14:paraId="58397DAA" w14:textId="77777777" w:rsidR="00E54886" w:rsidRPr="00E66D50" w:rsidRDefault="00E54886" w:rsidP="00E5488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66D50">
              <w:rPr>
                <w:b/>
                <w:bCs/>
                <w:sz w:val="20"/>
                <w:szCs w:val="20"/>
              </w:rPr>
              <w:t xml:space="preserve">Choose </w:t>
            </w:r>
            <w:r>
              <w:rPr>
                <w:b/>
                <w:bCs/>
                <w:sz w:val="20"/>
                <w:szCs w:val="20"/>
              </w:rPr>
              <w:t xml:space="preserve">1 </w:t>
            </w:r>
            <w:r w:rsidRPr="00E66D50">
              <w:rPr>
                <w:b/>
                <w:bCs/>
                <w:sz w:val="20"/>
                <w:szCs w:val="20"/>
              </w:rPr>
              <w:t xml:space="preserve">video to </w:t>
            </w:r>
            <w:r>
              <w:rPr>
                <w:b/>
                <w:bCs/>
                <w:sz w:val="20"/>
                <w:szCs w:val="20"/>
              </w:rPr>
              <w:t>watch</w:t>
            </w:r>
            <w:r w:rsidRPr="00E66D50">
              <w:rPr>
                <w:b/>
                <w:bCs/>
                <w:sz w:val="20"/>
                <w:szCs w:val="20"/>
              </w:rPr>
              <w:t>:</w:t>
            </w:r>
          </w:p>
          <w:p w14:paraId="28600572" w14:textId="77777777" w:rsidR="00DA439E" w:rsidRDefault="00805E4A" w:rsidP="00BC6D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cross-cultural intelligence</w:t>
            </w:r>
          </w:p>
          <w:p w14:paraId="68E6E89C" w14:textId="77777777" w:rsidR="00805E4A" w:rsidRDefault="00805E4A" w:rsidP="00BC6D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Communicating across cultures virtually</w:t>
            </w:r>
          </w:p>
          <w:p w14:paraId="500945C6" w14:textId="77777777" w:rsidR="00805E4A" w:rsidRDefault="00805E4A" w:rsidP="00BC6D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Unlocking authentic</w:t>
            </w:r>
            <w:r w:rsidR="0073190E">
              <w:rPr>
                <w:sz w:val="20"/>
                <w:szCs w:val="20"/>
              </w:rPr>
              <w:t xml:space="preserve"> communication in a culturally diverse workplace</w:t>
            </w:r>
          </w:p>
          <w:p w14:paraId="6F023FB6" w14:textId="76E59C84" w:rsidR="0073190E" w:rsidRPr="00D21D55" w:rsidRDefault="0073190E" w:rsidP="00BC6D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Multinational communication in the workplace</w:t>
            </w:r>
          </w:p>
        </w:tc>
        <w:tc>
          <w:tcPr>
            <w:tcW w:w="3870" w:type="dxa"/>
          </w:tcPr>
          <w:p w14:paraId="3A5369DC" w14:textId="12C63874" w:rsidR="00DA439E" w:rsidRDefault="0011516E" w:rsidP="00E66D50">
            <w:pPr>
              <w:pStyle w:val="NoSpacing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Multi-national</w:t>
            </w:r>
            <w:proofErr w:type="gramEnd"/>
            <w:r>
              <w:rPr>
                <w:sz w:val="20"/>
                <w:szCs w:val="20"/>
              </w:rPr>
              <w:t xml:space="preserve"> communication in the workplace.</w:t>
            </w:r>
          </w:p>
          <w:p w14:paraId="4CFE4BF8" w14:textId="0FFDFB1E" w:rsidR="0011516E" w:rsidRDefault="0011516E" w:rsidP="00E66D5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IT being such a global thing, being able to understand and better communicate with other communities and cultures would also be a great skill.</w:t>
            </w:r>
          </w:p>
          <w:p w14:paraId="4453268C" w14:textId="3E19C08A" w:rsidR="00DA439E" w:rsidRPr="00D21D55" w:rsidRDefault="00DA439E" w:rsidP="00E66D50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387E097D" w14:textId="77777777" w:rsidTr="00321133">
        <w:trPr>
          <w:cantSplit/>
        </w:trPr>
        <w:tc>
          <w:tcPr>
            <w:tcW w:w="895" w:type="dxa"/>
          </w:tcPr>
          <w:p w14:paraId="42333A3E" w14:textId="2D967BF3" w:rsidR="00DA439E" w:rsidRPr="00D21D55" w:rsidRDefault="005A635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</w:t>
            </w:r>
          </w:p>
        </w:tc>
        <w:tc>
          <w:tcPr>
            <w:tcW w:w="1260" w:type="dxa"/>
          </w:tcPr>
          <w:p w14:paraId="74B115FD" w14:textId="2637B54E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Task D</w:t>
            </w:r>
          </w:p>
          <w:p w14:paraId="0EEB4AE9" w14:textId="7777777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46189092" w14:textId="3BC3D5A6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Theme: Meeting requirements</w:t>
            </w:r>
          </w:p>
        </w:tc>
        <w:tc>
          <w:tcPr>
            <w:tcW w:w="3780" w:type="dxa"/>
          </w:tcPr>
          <w:p w14:paraId="376F08DB" w14:textId="4A60F90C" w:rsidR="00DA439E" w:rsidRPr="00D21D55" w:rsidRDefault="00DA439E" w:rsidP="005B6573">
            <w:pPr>
              <w:pStyle w:val="NoSpacing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Meeting job requirements exercise. </w:t>
            </w:r>
            <w:r w:rsidR="00110E5E">
              <w:rPr>
                <w:sz w:val="20"/>
                <w:szCs w:val="20"/>
              </w:rPr>
              <w:t>We analyze a job posting and a resume to see how suitable it is for a job. In doing so, we get insights as to what a</w:t>
            </w:r>
            <w:r w:rsidR="003465DA">
              <w:rPr>
                <w:sz w:val="20"/>
                <w:szCs w:val="20"/>
              </w:rPr>
              <w:t>n employer is looking for when reviewing applications</w:t>
            </w:r>
            <w:r w:rsidRPr="00D21D55">
              <w:rPr>
                <w:sz w:val="20"/>
                <w:szCs w:val="20"/>
              </w:rPr>
              <w:t>.</w:t>
            </w:r>
          </w:p>
        </w:tc>
        <w:tc>
          <w:tcPr>
            <w:tcW w:w="3870" w:type="dxa"/>
          </w:tcPr>
          <w:p w14:paraId="1978F50D" w14:textId="77777777" w:rsidR="00D66CED" w:rsidRDefault="00D66CED" w:rsidP="00D66CED">
            <w:pPr>
              <w:pStyle w:val="NoSpacing"/>
              <w:rPr>
                <w:sz w:val="20"/>
                <w:szCs w:val="20"/>
              </w:rPr>
            </w:pPr>
            <w:r w:rsidRPr="008C367F">
              <w:rPr>
                <w:sz w:val="20"/>
                <w:szCs w:val="20"/>
                <w:highlight w:val="yellow"/>
              </w:rPr>
              <w:t>Please confirm that you need this skill. If not, identify something else that you need to work on.</w:t>
            </w:r>
          </w:p>
          <w:p w14:paraId="39B38EE7" w14:textId="77777777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7FEB716C" w14:textId="77777777" w:rsidTr="00321133">
        <w:trPr>
          <w:cantSplit/>
        </w:trPr>
        <w:tc>
          <w:tcPr>
            <w:tcW w:w="895" w:type="dxa"/>
          </w:tcPr>
          <w:p w14:paraId="2995A80B" w14:textId="066AB78A" w:rsidR="00DA439E" w:rsidRPr="00D21D55" w:rsidRDefault="005A635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S8</w:t>
            </w:r>
          </w:p>
        </w:tc>
        <w:tc>
          <w:tcPr>
            <w:tcW w:w="1260" w:type="dxa"/>
          </w:tcPr>
          <w:p w14:paraId="4C384107" w14:textId="5CA10DA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 Assignment 4</w:t>
            </w:r>
          </w:p>
          <w:p w14:paraId="69447E06" w14:textId="2F9397EE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Theme: Collaboration</w:t>
            </w:r>
          </w:p>
          <w:p w14:paraId="0BE7BA64" w14:textId="7777777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6D30567A" w14:textId="3C3604BD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04BC5B92" w14:textId="1EFC5FA8" w:rsidR="00DA439E" w:rsidRPr="00E66D50" w:rsidRDefault="00DA439E" w:rsidP="00E66D50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66D50">
              <w:rPr>
                <w:b/>
                <w:bCs/>
                <w:sz w:val="20"/>
                <w:szCs w:val="20"/>
              </w:rPr>
              <w:t xml:space="preserve">Choose </w:t>
            </w:r>
            <w:r w:rsidR="00E54886">
              <w:rPr>
                <w:b/>
                <w:bCs/>
                <w:sz w:val="20"/>
                <w:szCs w:val="20"/>
              </w:rPr>
              <w:t xml:space="preserve">1 </w:t>
            </w:r>
            <w:r w:rsidRPr="00E66D50">
              <w:rPr>
                <w:b/>
                <w:bCs/>
                <w:sz w:val="20"/>
                <w:szCs w:val="20"/>
              </w:rPr>
              <w:t xml:space="preserve">video to </w:t>
            </w:r>
            <w:r w:rsidR="00E54886">
              <w:rPr>
                <w:b/>
                <w:bCs/>
                <w:sz w:val="20"/>
                <w:szCs w:val="20"/>
              </w:rPr>
              <w:t>watch</w:t>
            </w:r>
            <w:r w:rsidRPr="00E66D50">
              <w:rPr>
                <w:b/>
                <w:bCs/>
                <w:sz w:val="20"/>
                <w:szCs w:val="20"/>
              </w:rPr>
              <w:t>:</w:t>
            </w:r>
          </w:p>
          <w:p w14:paraId="13B54450" w14:textId="064F039C" w:rsidR="00DA439E" w:rsidRPr="00D21D55" w:rsidRDefault="00E41650" w:rsidP="00BC6D67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Mastering self-motivation </w:t>
            </w:r>
          </w:p>
          <w:p w14:paraId="7BA993AA" w14:textId="77777777" w:rsidR="008920D3" w:rsidRPr="00D21D55" w:rsidRDefault="008920D3" w:rsidP="008920D3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Collaboration principles &amp; process</w:t>
            </w:r>
          </w:p>
          <w:p w14:paraId="475EDAEE" w14:textId="77777777" w:rsidR="00DA439E" w:rsidRPr="00D21D55" w:rsidRDefault="00DA439E" w:rsidP="00BC6D67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Working with difficult people</w:t>
            </w:r>
          </w:p>
          <w:p w14:paraId="72728865" w14:textId="204A2A2B" w:rsidR="00DA439E" w:rsidRPr="00D21D55" w:rsidRDefault="008920D3" w:rsidP="008920D3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Finding your introvert/extrovert balance</w:t>
            </w:r>
          </w:p>
        </w:tc>
        <w:tc>
          <w:tcPr>
            <w:tcW w:w="3870" w:type="dxa"/>
          </w:tcPr>
          <w:p w14:paraId="1D951021" w14:textId="77777777" w:rsidR="00DA439E" w:rsidRPr="00E54886" w:rsidRDefault="00DA439E" w:rsidP="00E66D50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E54886">
              <w:rPr>
                <w:sz w:val="20"/>
                <w:szCs w:val="20"/>
                <w:highlight w:val="yellow"/>
              </w:rPr>
              <w:t>Put your video choice here.</w:t>
            </w:r>
          </w:p>
          <w:p w14:paraId="2EE7711F" w14:textId="7A989096" w:rsidR="00DA439E" w:rsidRPr="00D21D55" w:rsidRDefault="00DA439E" w:rsidP="00E66D50">
            <w:pPr>
              <w:pStyle w:val="NoSpacing"/>
              <w:rPr>
                <w:sz w:val="20"/>
                <w:szCs w:val="20"/>
              </w:rPr>
            </w:pPr>
            <w:r w:rsidRPr="00E54886">
              <w:rPr>
                <w:sz w:val="20"/>
                <w:szCs w:val="20"/>
                <w:highlight w:val="yellow"/>
              </w:rPr>
              <w:t>What specifically do you need from the video?</w:t>
            </w:r>
          </w:p>
        </w:tc>
      </w:tr>
      <w:tr w:rsidR="00DA439E" w:rsidRPr="00D21D55" w14:paraId="7604402A" w14:textId="77777777" w:rsidTr="00321133">
        <w:trPr>
          <w:cantSplit/>
        </w:trPr>
        <w:tc>
          <w:tcPr>
            <w:tcW w:w="895" w:type="dxa"/>
          </w:tcPr>
          <w:p w14:paraId="6B600549" w14:textId="4904A205" w:rsidR="00DA439E" w:rsidRPr="00D21D55" w:rsidRDefault="005A635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S9</w:t>
            </w:r>
          </w:p>
        </w:tc>
        <w:tc>
          <w:tcPr>
            <w:tcW w:w="1260" w:type="dxa"/>
          </w:tcPr>
          <w:p w14:paraId="7DE55174" w14:textId="2401928E" w:rsidR="00DA439E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Task E</w:t>
            </w:r>
          </w:p>
          <w:p w14:paraId="0E52403B" w14:textId="77777777" w:rsidR="00DA439E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7D70C523" w14:textId="60DB29AB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Theme: Portfolio</w:t>
            </w:r>
          </w:p>
        </w:tc>
        <w:tc>
          <w:tcPr>
            <w:tcW w:w="3780" w:type="dxa"/>
          </w:tcPr>
          <w:p w14:paraId="6A47DA41" w14:textId="4C9B66C7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Make a first draft portfolio work sample.</w:t>
            </w:r>
          </w:p>
        </w:tc>
        <w:tc>
          <w:tcPr>
            <w:tcW w:w="3870" w:type="dxa"/>
          </w:tcPr>
          <w:p w14:paraId="66397284" w14:textId="77777777" w:rsidR="00E54886" w:rsidRDefault="00E54886" w:rsidP="00E54886">
            <w:pPr>
              <w:pStyle w:val="NoSpacing"/>
              <w:rPr>
                <w:sz w:val="20"/>
                <w:szCs w:val="20"/>
              </w:rPr>
            </w:pPr>
            <w:r w:rsidRPr="008C367F">
              <w:rPr>
                <w:sz w:val="20"/>
                <w:szCs w:val="20"/>
                <w:highlight w:val="yellow"/>
              </w:rPr>
              <w:t>Please confirm that you need this skill. If not, identify something else that you need to work on.</w:t>
            </w:r>
          </w:p>
          <w:p w14:paraId="618CEA45" w14:textId="77777777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5FDB5382" w14:textId="77777777" w:rsidTr="00321133">
        <w:trPr>
          <w:cantSplit/>
        </w:trPr>
        <w:tc>
          <w:tcPr>
            <w:tcW w:w="895" w:type="dxa"/>
          </w:tcPr>
          <w:p w14:paraId="17EAD0C3" w14:textId="376AB54F" w:rsidR="00DA439E" w:rsidRDefault="005A635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S10</w:t>
            </w:r>
          </w:p>
        </w:tc>
        <w:tc>
          <w:tcPr>
            <w:tcW w:w="1260" w:type="dxa"/>
          </w:tcPr>
          <w:p w14:paraId="08966766" w14:textId="6919A564" w:rsidR="00DA439E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F</w:t>
            </w:r>
          </w:p>
          <w:p w14:paraId="3F59811C" w14:textId="77777777" w:rsidR="00DA439E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5AF268B2" w14:textId="0E29A64D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20A75D57" w14:textId="1A2CB3A6" w:rsidR="00DA439E" w:rsidRPr="00D21D55" w:rsidRDefault="00827ACA" w:rsidP="00B855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During project presentations, be a good audience by taking notes and formulating questions. </w:t>
            </w:r>
          </w:p>
        </w:tc>
        <w:tc>
          <w:tcPr>
            <w:tcW w:w="3870" w:type="dxa"/>
          </w:tcPr>
          <w:p w14:paraId="0D29A321" w14:textId="77777777" w:rsidR="00E54886" w:rsidRDefault="00E54886" w:rsidP="00E54886">
            <w:pPr>
              <w:pStyle w:val="NoSpacing"/>
              <w:rPr>
                <w:sz w:val="20"/>
                <w:szCs w:val="20"/>
              </w:rPr>
            </w:pPr>
            <w:r w:rsidRPr="008C367F">
              <w:rPr>
                <w:sz w:val="20"/>
                <w:szCs w:val="20"/>
                <w:highlight w:val="yellow"/>
              </w:rPr>
              <w:t>Please confirm that you need this skill. If not, identify something else that you need to work on.</w:t>
            </w:r>
          </w:p>
          <w:p w14:paraId="4FB4A2EE" w14:textId="77777777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715F56DC" w14:textId="77777777" w:rsidTr="00321133">
        <w:trPr>
          <w:cantSplit/>
        </w:trPr>
        <w:tc>
          <w:tcPr>
            <w:tcW w:w="895" w:type="dxa"/>
          </w:tcPr>
          <w:p w14:paraId="706EE508" w14:textId="33F95045" w:rsidR="00DA439E" w:rsidRPr="00D21D55" w:rsidRDefault="00321133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S11</w:t>
            </w:r>
          </w:p>
        </w:tc>
        <w:tc>
          <w:tcPr>
            <w:tcW w:w="1260" w:type="dxa"/>
          </w:tcPr>
          <w:p w14:paraId="5BAF7E5C" w14:textId="0BF5D166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Project</w:t>
            </w:r>
          </w:p>
        </w:tc>
        <w:tc>
          <w:tcPr>
            <w:tcW w:w="3780" w:type="dxa"/>
          </w:tcPr>
          <w:p w14:paraId="5F28CCAB" w14:textId="75E20E8B" w:rsidR="00DA439E" w:rsidRPr="00D21D55" w:rsidRDefault="00484D13" w:rsidP="00B855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 on a </w:t>
            </w:r>
            <w:r w:rsidR="00E16DA5">
              <w:rPr>
                <w:sz w:val="20"/>
                <w:szCs w:val="20"/>
              </w:rPr>
              <w:t xml:space="preserve">non-technical self-development project, 15 minutes per day, for 6 weeks. </w:t>
            </w:r>
            <w:r w:rsidR="00DA439E" w:rsidRPr="00D21D55">
              <w:rPr>
                <w:sz w:val="20"/>
                <w:szCs w:val="20"/>
              </w:rPr>
              <w:t>Instructor recommends emotional intelligence, or something to develop the corporate athlete four capacities</w:t>
            </w:r>
            <w:r w:rsidR="00E16DA5">
              <w:rPr>
                <w:sz w:val="20"/>
                <w:szCs w:val="20"/>
              </w:rPr>
              <w:t>.</w:t>
            </w:r>
          </w:p>
          <w:p w14:paraId="768F7FA9" w14:textId="6E7A32E0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7A217A57" w14:textId="0D4C145F" w:rsidR="00DA439E" w:rsidRPr="00D21D55" w:rsidRDefault="0047652C" w:rsidP="00B85572">
            <w:pPr>
              <w:pStyle w:val="NoSpacing"/>
              <w:rPr>
                <w:sz w:val="20"/>
                <w:szCs w:val="20"/>
              </w:rPr>
            </w:pPr>
            <w:r w:rsidRPr="0047652C">
              <w:rPr>
                <w:sz w:val="20"/>
                <w:szCs w:val="20"/>
                <w:highlight w:val="yellow"/>
              </w:rPr>
              <w:t>Select a project topic</w:t>
            </w:r>
          </w:p>
        </w:tc>
      </w:tr>
    </w:tbl>
    <w:p w14:paraId="0512E4B4" w14:textId="30A64E84" w:rsidR="00744FA8" w:rsidRDefault="00744FA8" w:rsidP="008D1D2E">
      <w:pPr>
        <w:pStyle w:val="NoSpacing"/>
      </w:pPr>
    </w:p>
    <w:p w14:paraId="771EF850" w14:textId="7A291782" w:rsidR="00371610" w:rsidRDefault="00371610" w:rsidP="008D1D2E">
      <w:pPr>
        <w:pStyle w:val="NoSpacing"/>
      </w:pPr>
    </w:p>
    <w:p w14:paraId="32C8BBEE" w14:textId="27B8AAA3" w:rsidR="00371610" w:rsidRDefault="00520E62" w:rsidP="00AD2133">
      <w:pPr>
        <w:pStyle w:val="Heading1"/>
      </w:pPr>
      <w:r>
        <w:t>3</w:t>
      </w:r>
      <w:r w:rsidR="000968ED">
        <w:t xml:space="preserve">. </w:t>
      </w:r>
      <w:r w:rsidR="002759EE">
        <w:t xml:space="preserve">Establish </w:t>
      </w:r>
      <w:r w:rsidR="008D388D">
        <w:t xml:space="preserve">your PPIT </w:t>
      </w:r>
      <w:r w:rsidR="002759EE">
        <w:t>Project Goal:</w:t>
      </w:r>
      <w:r w:rsidR="00371610">
        <w:t xml:space="preserve">  </w:t>
      </w:r>
    </w:p>
    <w:p w14:paraId="59DE75C5" w14:textId="575A2017" w:rsidR="00371610" w:rsidRDefault="00371610" w:rsidP="00371610">
      <w:pPr>
        <w:pStyle w:val="NoSpacing"/>
      </w:pPr>
    </w:p>
    <w:p w14:paraId="378E091E" w14:textId="0014FCA0" w:rsidR="000968ED" w:rsidRDefault="00ED4F6A" w:rsidP="00371610">
      <w:pPr>
        <w:pStyle w:val="NoSpacing"/>
      </w:pPr>
      <w:r>
        <w:t xml:space="preserve">By session 3 of this </w:t>
      </w:r>
      <w:proofErr w:type="gramStart"/>
      <w:r w:rsidR="009630A2">
        <w:t>course,</w:t>
      </w:r>
      <w:r>
        <w:t xml:space="preserve"> </w:t>
      </w:r>
      <w:r w:rsidR="00334C58">
        <w:t xml:space="preserve"> </w:t>
      </w:r>
      <w:r>
        <w:t>you</w:t>
      </w:r>
      <w:proofErr w:type="gramEnd"/>
      <w:r>
        <w:t xml:space="preserve"> will need to start </w:t>
      </w:r>
      <w:r w:rsidR="00B960C8">
        <w:t xml:space="preserve">a 6 week project to develop a non-technical skill.  This is a practical </w:t>
      </w:r>
      <w:r w:rsidR="009C5487">
        <w:t xml:space="preserve">(doing things) </w:t>
      </w:r>
      <w:r w:rsidR="00B960C8">
        <w:t xml:space="preserve">project, not a fuzzy research project.  Think about </w:t>
      </w:r>
      <w:r w:rsidR="009C5487">
        <w:t>a non-technical skill that you need to develop</w:t>
      </w:r>
      <w:r w:rsidR="00A71049">
        <w:t xml:space="preserve"> and use the SMART goals format to </w:t>
      </w:r>
      <w:r w:rsidR="003257B4">
        <w:t>help flesh out your idea so that you can work on it and properly record evidence of your results.</w:t>
      </w:r>
    </w:p>
    <w:p w14:paraId="351D93EE" w14:textId="77777777" w:rsidR="000968ED" w:rsidRDefault="000968ED" w:rsidP="00371610">
      <w:pPr>
        <w:pStyle w:val="NoSpacing"/>
      </w:pPr>
    </w:p>
    <w:p w14:paraId="4658FE60" w14:textId="77777777" w:rsidR="00371610" w:rsidRDefault="00371610" w:rsidP="00371610">
      <w:pPr>
        <w:pStyle w:val="NoSpacing"/>
      </w:pPr>
      <w:r>
        <w:t>Come up with a sentence to respond to each of these elements of SMART goals:</w:t>
      </w:r>
    </w:p>
    <w:p w14:paraId="5F2393B9" w14:textId="77777777" w:rsidR="00371610" w:rsidRDefault="00371610" w:rsidP="00371610">
      <w:pPr>
        <w:pStyle w:val="NoSpacing"/>
      </w:pPr>
    </w:p>
    <w:p w14:paraId="74E180B8" w14:textId="63147B60" w:rsidR="002759EE" w:rsidRDefault="002759EE" w:rsidP="00371610">
      <w:pPr>
        <w:pStyle w:val="NoSpacing"/>
        <w:numPr>
          <w:ilvl w:val="0"/>
          <w:numId w:val="7"/>
        </w:numPr>
      </w:pPr>
      <w:r>
        <w:t xml:space="preserve">Name your project:   </w:t>
      </w:r>
    </w:p>
    <w:p w14:paraId="72E6FACB" w14:textId="35E6DE0E" w:rsidR="00371610" w:rsidRDefault="00371610" w:rsidP="00371610">
      <w:pPr>
        <w:pStyle w:val="NoSpacing"/>
        <w:numPr>
          <w:ilvl w:val="0"/>
          <w:numId w:val="7"/>
        </w:numPr>
      </w:pPr>
      <w:r>
        <w:t>Specific (Don’t use vague wording. Focus on concrete actions or products.)</w:t>
      </w:r>
    </w:p>
    <w:p w14:paraId="22302EBD" w14:textId="77777777" w:rsidR="00371610" w:rsidRDefault="00371610" w:rsidP="00371610">
      <w:pPr>
        <w:pStyle w:val="NoSpacing"/>
        <w:numPr>
          <w:ilvl w:val="1"/>
          <w:numId w:val="7"/>
        </w:numPr>
      </w:pPr>
    </w:p>
    <w:p w14:paraId="2D7DDF34" w14:textId="77777777" w:rsidR="00371610" w:rsidRDefault="00371610" w:rsidP="00371610">
      <w:pPr>
        <w:pStyle w:val="NoSpacing"/>
        <w:numPr>
          <w:ilvl w:val="0"/>
          <w:numId w:val="7"/>
        </w:numPr>
      </w:pPr>
      <w:r>
        <w:t>Measurable (Set a measurable target)</w:t>
      </w:r>
    </w:p>
    <w:p w14:paraId="50E89FDD" w14:textId="77777777" w:rsidR="00371610" w:rsidRDefault="00371610" w:rsidP="00371610">
      <w:pPr>
        <w:pStyle w:val="NoSpacing"/>
        <w:numPr>
          <w:ilvl w:val="1"/>
          <w:numId w:val="7"/>
        </w:numPr>
      </w:pPr>
    </w:p>
    <w:p w14:paraId="0749B030" w14:textId="77777777" w:rsidR="00371610" w:rsidRDefault="00371610" w:rsidP="00371610">
      <w:pPr>
        <w:pStyle w:val="NoSpacing"/>
        <w:numPr>
          <w:ilvl w:val="0"/>
          <w:numId w:val="7"/>
        </w:numPr>
      </w:pPr>
      <w:r>
        <w:t>Attainable (How busy is your life? Can you focus on this within the timeframe?)</w:t>
      </w:r>
    </w:p>
    <w:p w14:paraId="30F8DF2E" w14:textId="77777777" w:rsidR="00371610" w:rsidRDefault="00371610" w:rsidP="00371610">
      <w:pPr>
        <w:pStyle w:val="NoSpacing"/>
        <w:numPr>
          <w:ilvl w:val="1"/>
          <w:numId w:val="7"/>
        </w:numPr>
      </w:pPr>
    </w:p>
    <w:p w14:paraId="5696B4F6" w14:textId="77777777" w:rsidR="00371610" w:rsidRDefault="00371610" w:rsidP="00371610">
      <w:pPr>
        <w:pStyle w:val="NoSpacing"/>
        <w:numPr>
          <w:ilvl w:val="0"/>
          <w:numId w:val="7"/>
        </w:numPr>
      </w:pPr>
      <w:r>
        <w:t>Realistic (Do you have access to resources, tools and knowledge to achieve the goal?)</w:t>
      </w:r>
    </w:p>
    <w:p w14:paraId="6EA9259E" w14:textId="77777777" w:rsidR="00371610" w:rsidRDefault="00371610" w:rsidP="00371610">
      <w:pPr>
        <w:pStyle w:val="NoSpacing"/>
        <w:numPr>
          <w:ilvl w:val="1"/>
          <w:numId w:val="7"/>
        </w:numPr>
      </w:pPr>
    </w:p>
    <w:p w14:paraId="6A151FF2" w14:textId="77777777" w:rsidR="00371610" w:rsidRDefault="00371610" w:rsidP="00371610">
      <w:pPr>
        <w:pStyle w:val="NoSpacing"/>
        <w:numPr>
          <w:ilvl w:val="0"/>
          <w:numId w:val="7"/>
        </w:numPr>
      </w:pPr>
      <w:r>
        <w:t>Timebound (Set specific dates to accomplish the goal)</w:t>
      </w:r>
    </w:p>
    <w:p w14:paraId="4777895D" w14:textId="77777777" w:rsidR="00371610" w:rsidRDefault="00371610" w:rsidP="00371610">
      <w:pPr>
        <w:pStyle w:val="NoSpacing"/>
        <w:numPr>
          <w:ilvl w:val="1"/>
          <w:numId w:val="7"/>
        </w:numPr>
      </w:pPr>
    </w:p>
    <w:p w14:paraId="4FDD97B1" w14:textId="77777777" w:rsidR="00371610" w:rsidRDefault="00371610" w:rsidP="00371610">
      <w:pPr>
        <w:pStyle w:val="NoSpacing"/>
      </w:pPr>
    </w:p>
    <w:p w14:paraId="1577DF93" w14:textId="77D90A12" w:rsidR="00371610" w:rsidRDefault="00371610" w:rsidP="008D1D2E">
      <w:pPr>
        <w:pStyle w:val="NoSpacing"/>
      </w:pPr>
    </w:p>
    <w:p w14:paraId="5C6448D4" w14:textId="65A36008" w:rsidR="002E7934" w:rsidRDefault="00520E62" w:rsidP="00FC6736">
      <w:pPr>
        <w:pStyle w:val="Heading1"/>
      </w:pPr>
      <w:r>
        <w:t>4</w:t>
      </w:r>
      <w:r w:rsidR="002E7934">
        <w:t xml:space="preserve">.  NSCC Outlook Screenshot </w:t>
      </w:r>
      <w:r w:rsidR="00390E6D">
        <w:t xml:space="preserve">for the second month of this semester showing </w:t>
      </w:r>
      <w:r w:rsidR="00FC6736">
        <w:t>your academic schedule</w:t>
      </w:r>
    </w:p>
    <w:p w14:paraId="0DCF295C" w14:textId="0879CF93" w:rsidR="00FC6736" w:rsidRDefault="00341DCC" w:rsidP="008D1D2E">
      <w:pPr>
        <w:pStyle w:val="NoSpacing"/>
      </w:pPr>
      <w:r>
        <w:t>Put every single course you are taking at NSCC in NSCC outlook</w:t>
      </w:r>
      <w:r w:rsidR="0062353E">
        <w:t xml:space="preserve"> calendar.</w:t>
      </w:r>
    </w:p>
    <w:p w14:paraId="15375DC8" w14:textId="4F122197" w:rsidR="0062353E" w:rsidRDefault="0062353E" w:rsidP="008D1D2E">
      <w:pPr>
        <w:pStyle w:val="NoSpacing"/>
      </w:pPr>
      <w:r>
        <w:t>Put the dates you will present assignments in the calendar as well.</w:t>
      </w:r>
    </w:p>
    <w:p w14:paraId="1BA7A0E1" w14:textId="77777777" w:rsidR="00CA46DD" w:rsidRDefault="00CA46DD" w:rsidP="008D1D2E">
      <w:pPr>
        <w:pStyle w:val="NoSpacing"/>
      </w:pPr>
    </w:p>
    <w:p w14:paraId="458F3EC8" w14:textId="77777777" w:rsidR="00FC6736" w:rsidRDefault="00FC6736" w:rsidP="008D1D2E">
      <w:pPr>
        <w:pStyle w:val="NoSpacing"/>
      </w:pPr>
    </w:p>
    <w:sectPr w:rsidR="00FC6736" w:rsidSect="003A40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82073" w14:textId="77777777" w:rsidR="00A679FD" w:rsidRDefault="00A679FD" w:rsidP="00744FA8">
      <w:pPr>
        <w:spacing w:after="0" w:line="240" w:lineRule="auto"/>
      </w:pPr>
      <w:r>
        <w:separator/>
      </w:r>
    </w:p>
  </w:endnote>
  <w:endnote w:type="continuationSeparator" w:id="0">
    <w:p w14:paraId="4C72EF72" w14:textId="77777777" w:rsidR="00A679FD" w:rsidRDefault="00A679FD" w:rsidP="0074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2A38A" w14:textId="77777777" w:rsidR="00A679FD" w:rsidRDefault="00A679FD" w:rsidP="00744FA8">
      <w:pPr>
        <w:spacing w:after="0" w:line="240" w:lineRule="auto"/>
      </w:pPr>
      <w:r>
        <w:separator/>
      </w:r>
    </w:p>
  </w:footnote>
  <w:footnote w:type="continuationSeparator" w:id="0">
    <w:p w14:paraId="4689BB45" w14:textId="77777777" w:rsidR="00A679FD" w:rsidRDefault="00A679FD" w:rsidP="0074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F291E" w14:textId="1E2B7D96" w:rsidR="00744FA8" w:rsidRDefault="00E1450C">
    <w:pPr>
      <w:pStyle w:val="Header"/>
    </w:pPr>
    <w:r>
      <w:t>PPIT 2</w:t>
    </w:r>
    <w:r w:rsidR="00744FA8">
      <w:ptab w:relativeTo="margin" w:alignment="center" w:leader="none"/>
    </w:r>
    <w:r w:rsidR="002D52F3">
      <w:t>Plan out the semester</w:t>
    </w:r>
    <w:r w:rsidR="00744FA8">
      <w:ptab w:relativeTo="margin" w:alignment="right" w:leader="none"/>
    </w:r>
    <w:r w:rsidR="00744FA8">
      <w:fldChar w:fldCharType="begin"/>
    </w:r>
    <w:r w:rsidR="00744FA8">
      <w:instrText xml:space="preserve"> PAGE   \* MERGEFORMAT </w:instrText>
    </w:r>
    <w:r w:rsidR="00744FA8">
      <w:fldChar w:fldCharType="separate"/>
    </w:r>
    <w:r w:rsidR="00744FA8">
      <w:rPr>
        <w:noProof/>
      </w:rPr>
      <w:t>1</w:t>
    </w:r>
    <w:r w:rsidR="00744FA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50FE"/>
    <w:multiLevelType w:val="hybridMultilevel"/>
    <w:tmpl w:val="B720B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4303"/>
    <w:multiLevelType w:val="hybridMultilevel"/>
    <w:tmpl w:val="143A7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27270"/>
    <w:multiLevelType w:val="hybridMultilevel"/>
    <w:tmpl w:val="0990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22E5A"/>
    <w:multiLevelType w:val="hybridMultilevel"/>
    <w:tmpl w:val="E2544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67B7A"/>
    <w:multiLevelType w:val="hybridMultilevel"/>
    <w:tmpl w:val="82FE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B15C1"/>
    <w:multiLevelType w:val="hybridMultilevel"/>
    <w:tmpl w:val="90A4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937CD"/>
    <w:multiLevelType w:val="hybridMultilevel"/>
    <w:tmpl w:val="C7D24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51A9E"/>
    <w:multiLevelType w:val="hybridMultilevel"/>
    <w:tmpl w:val="9D381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8538F"/>
    <w:multiLevelType w:val="hybridMultilevel"/>
    <w:tmpl w:val="93F8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02AF1"/>
    <w:multiLevelType w:val="hybridMultilevel"/>
    <w:tmpl w:val="44B89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C4A2E"/>
    <w:multiLevelType w:val="hybridMultilevel"/>
    <w:tmpl w:val="35161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403198">
    <w:abstractNumId w:val="8"/>
  </w:num>
  <w:num w:numId="2" w16cid:durableId="705328186">
    <w:abstractNumId w:val="6"/>
  </w:num>
  <w:num w:numId="3" w16cid:durableId="876508263">
    <w:abstractNumId w:val="10"/>
  </w:num>
  <w:num w:numId="4" w16cid:durableId="780761557">
    <w:abstractNumId w:val="2"/>
  </w:num>
  <w:num w:numId="5" w16cid:durableId="625543543">
    <w:abstractNumId w:val="4"/>
  </w:num>
  <w:num w:numId="6" w16cid:durableId="314189624">
    <w:abstractNumId w:val="5"/>
  </w:num>
  <w:num w:numId="7" w16cid:durableId="403838329">
    <w:abstractNumId w:val="3"/>
  </w:num>
  <w:num w:numId="8" w16cid:durableId="867180788">
    <w:abstractNumId w:val="9"/>
  </w:num>
  <w:num w:numId="9" w16cid:durableId="392317947">
    <w:abstractNumId w:val="1"/>
  </w:num>
  <w:num w:numId="10" w16cid:durableId="1178035683">
    <w:abstractNumId w:val="0"/>
  </w:num>
  <w:num w:numId="11" w16cid:durableId="1524587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EC"/>
    <w:rsid w:val="000067BB"/>
    <w:rsid w:val="000159C8"/>
    <w:rsid w:val="00021B4D"/>
    <w:rsid w:val="000334F4"/>
    <w:rsid w:val="00036F86"/>
    <w:rsid w:val="00055C55"/>
    <w:rsid w:val="000749CD"/>
    <w:rsid w:val="0009231A"/>
    <w:rsid w:val="00096131"/>
    <w:rsid w:val="000968ED"/>
    <w:rsid w:val="000B39B7"/>
    <w:rsid w:val="000B3DE5"/>
    <w:rsid w:val="000D5705"/>
    <w:rsid w:val="00110E5E"/>
    <w:rsid w:val="00110F61"/>
    <w:rsid w:val="0011516E"/>
    <w:rsid w:val="00134E61"/>
    <w:rsid w:val="0016572F"/>
    <w:rsid w:val="00185416"/>
    <w:rsid w:val="001870EF"/>
    <w:rsid w:val="001871FF"/>
    <w:rsid w:val="0018781A"/>
    <w:rsid w:val="001B0110"/>
    <w:rsid w:val="001C3EEE"/>
    <w:rsid w:val="001C490E"/>
    <w:rsid w:val="001E3247"/>
    <w:rsid w:val="001F1246"/>
    <w:rsid w:val="001F297B"/>
    <w:rsid w:val="001F7160"/>
    <w:rsid w:val="00205F12"/>
    <w:rsid w:val="002155C9"/>
    <w:rsid w:val="00223803"/>
    <w:rsid w:val="002241EC"/>
    <w:rsid w:val="00227481"/>
    <w:rsid w:val="00233A01"/>
    <w:rsid w:val="00237293"/>
    <w:rsid w:val="00260442"/>
    <w:rsid w:val="002730A9"/>
    <w:rsid w:val="00273680"/>
    <w:rsid w:val="002759EE"/>
    <w:rsid w:val="00293778"/>
    <w:rsid w:val="002C38D1"/>
    <w:rsid w:val="002D2A8E"/>
    <w:rsid w:val="002D52F3"/>
    <w:rsid w:val="002E43B7"/>
    <w:rsid w:val="002E7934"/>
    <w:rsid w:val="003022D4"/>
    <w:rsid w:val="003046B4"/>
    <w:rsid w:val="00304768"/>
    <w:rsid w:val="003174FA"/>
    <w:rsid w:val="00321133"/>
    <w:rsid w:val="003245C0"/>
    <w:rsid w:val="003257B4"/>
    <w:rsid w:val="00331E57"/>
    <w:rsid w:val="00334C58"/>
    <w:rsid w:val="00334E8C"/>
    <w:rsid w:val="00341DCC"/>
    <w:rsid w:val="0034546F"/>
    <w:rsid w:val="003465DA"/>
    <w:rsid w:val="003523AE"/>
    <w:rsid w:val="00357A95"/>
    <w:rsid w:val="00365228"/>
    <w:rsid w:val="00371610"/>
    <w:rsid w:val="00384157"/>
    <w:rsid w:val="00390E6D"/>
    <w:rsid w:val="00391587"/>
    <w:rsid w:val="003A40D4"/>
    <w:rsid w:val="003A7DCD"/>
    <w:rsid w:val="003B1C10"/>
    <w:rsid w:val="003C0756"/>
    <w:rsid w:val="003C1DB4"/>
    <w:rsid w:val="00416289"/>
    <w:rsid w:val="00421E8D"/>
    <w:rsid w:val="00441EAE"/>
    <w:rsid w:val="004420F5"/>
    <w:rsid w:val="0044506B"/>
    <w:rsid w:val="00450E41"/>
    <w:rsid w:val="00457BC6"/>
    <w:rsid w:val="0047652C"/>
    <w:rsid w:val="00484D13"/>
    <w:rsid w:val="00487B03"/>
    <w:rsid w:val="0049181D"/>
    <w:rsid w:val="00497B6B"/>
    <w:rsid w:val="004C0BC6"/>
    <w:rsid w:val="004D0CE7"/>
    <w:rsid w:val="004E0F2B"/>
    <w:rsid w:val="0051099A"/>
    <w:rsid w:val="00513F14"/>
    <w:rsid w:val="00520E62"/>
    <w:rsid w:val="00536E26"/>
    <w:rsid w:val="00561954"/>
    <w:rsid w:val="00571CE6"/>
    <w:rsid w:val="005949AF"/>
    <w:rsid w:val="005A3AE7"/>
    <w:rsid w:val="005A635E"/>
    <w:rsid w:val="005B24B1"/>
    <w:rsid w:val="005B6573"/>
    <w:rsid w:val="005C560B"/>
    <w:rsid w:val="005E0435"/>
    <w:rsid w:val="005E0EC2"/>
    <w:rsid w:val="00600202"/>
    <w:rsid w:val="0062353E"/>
    <w:rsid w:val="00625812"/>
    <w:rsid w:val="00634D06"/>
    <w:rsid w:val="00645E14"/>
    <w:rsid w:val="006522F9"/>
    <w:rsid w:val="00662461"/>
    <w:rsid w:val="00682869"/>
    <w:rsid w:val="00696830"/>
    <w:rsid w:val="006B1F38"/>
    <w:rsid w:val="006C6C98"/>
    <w:rsid w:val="006E7620"/>
    <w:rsid w:val="006F2B27"/>
    <w:rsid w:val="006F502C"/>
    <w:rsid w:val="007135C2"/>
    <w:rsid w:val="0071593E"/>
    <w:rsid w:val="00724B27"/>
    <w:rsid w:val="0073190E"/>
    <w:rsid w:val="00744FA8"/>
    <w:rsid w:val="00754813"/>
    <w:rsid w:val="00773834"/>
    <w:rsid w:val="00786AF7"/>
    <w:rsid w:val="007B1D75"/>
    <w:rsid w:val="007B5FBA"/>
    <w:rsid w:val="007B610F"/>
    <w:rsid w:val="007C369B"/>
    <w:rsid w:val="007D3F67"/>
    <w:rsid w:val="007E097A"/>
    <w:rsid w:val="007E2A6E"/>
    <w:rsid w:val="007F047C"/>
    <w:rsid w:val="00801854"/>
    <w:rsid w:val="00805E4A"/>
    <w:rsid w:val="00815947"/>
    <w:rsid w:val="00827ACA"/>
    <w:rsid w:val="008429FD"/>
    <w:rsid w:val="0084795B"/>
    <w:rsid w:val="0086266A"/>
    <w:rsid w:val="008754D7"/>
    <w:rsid w:val="00891CE9"/>
    <w:rsid w:val="008920D3"/>
    <w:rsid w:val="008959EC"/>
    <w:rsid w:val="008967A8"/>
    <w:rsid w:val="008A2F87"/>
    <w:rsid w:val="008A5716"/>
    <w:rsid w:val="008A65A6"/>
    <w:rsid w:val="008B08AB"/>
    <w:rsid w:val="008C112C"/>
    <w:rsid w:val="008C367F"/>
    <w:rsid w:val="008D1D2E"/>
    <w:rsid w:val="008D388D"/>
    <w:rsid w:val="008E0B3B"/>
    <w:rsid w:val="008E4618"/>
    <w:rsid w:val="008E4B00"/>
    <w:rsid w:val="008F1954"/>
    <w:rsid w:val="008F53E3"/>
    <w:rsid w:val="008F7EC1"/>
    <w:rsid w:val="0091112C"/>
    <w:rsid w:val="009225E5"/>
    <w:rsid w:val="0093488A"/>
    <w:rsid w:val="00955580"/>
    <w:rsid w:val="009600E4"/>
    <w:rsid w:val="009630A2"/>
    <w:rsid w:val="00986619"/>
    <w:rsid w:val="00991925"/>
    <w:rsid w:val="009A11F9"/>
    <w:rsid w:val="009B1846"/>
    <w:rsid w:val="009B7489"/>
    <w:rsid w:val="009C5487"/>
    <w:rsid w:val="009D74A2"/>
    <w:rsid w:val="00A05A44"/>
    <w:rsid w:val="00A14087"/>
    <w:rsid w:val="00A17DD6"/>
    <w:rsid w:val="00A679FD"/>
    <w:rsid w:val="00A71049"/>
    <w:rsid w:val="00A730E6"/>
    <w:rsid w:val="00A8449B"/>
    <w:rsid w:val="00A970ED"/>
    <w:rsid w:val="00AA0D26"/>
    <w:rsid w:val="00AA5B1A"/>
    <w:rsid w:val="00AB05F4"/>
    <w:rsid w:val="00AC5898"/>
    <w:rsid w:val="00AD2133"/>
    <w:rsid w:val="00AE449E"/>
    <w:rsid w:val="00AE4768"/>
    <w:rsid w:val="00AE766C"/>
    <w:rsid w:val="00AF4581"/>
    <w:rsid w:val="00B044C1"/>
    <w:rsid w:val="00B0557F"/>
    <w:rsid w:val="00B16A55"/>
    <w:rsid w:val="00B2689B"/>
    <w:rsid w:val="00B30A9F"/>
    <w:rsid w:val="00B335FE"/>
    <w:rsid w:val="00B363FB"/>
    <w:rsid w:val="00B4339C"/>
    <w:rsid w:val="00B57824"/>
    <w:rsid w:val="00B85572"/>
    <w:rsid w:val="00B87AA2"/>
    <w:rsid w:val="00B960C8"/>
    <w:rsid w:val="00BC6D67"/>
    <w:rsid w:val="00BD1345"/>
    <w:rsid w:val="00BD6110"/>
    <w:rsid w:val="00BF2BF9"/>
    <w:rsid w:val="00BF70C2"/>
    <w:rsid w:val="00C35AFD"/>
    <w:rsid w:val="00C91944"/>
    <w:rsid w:val="00CA46DD"/>
    <w:rsid w:val="00CA5989"/>
    <w:rsid w:val="00CB30A0"/>
    <w:rsid w:val="00CC41F4"/>
    <w:rsid w:val="00CD3E0F"/>
    <w:rsid w:val="00CD3ED2"/>
    <w:rsid w:val="00CD7892"/>
    <w:rsid w:val="00D11508"/>
    <w:rsid w:val="00D21D55"/>
    <w:rsid w:val="00D34807"/>
    <w:rsid w:val="00D34CD3"/>
    <w:rsid w:val="00D37192"/>
    <w:rsid w:val="00D4048E"/>
    <w:rsid w:val="00D451D7"/>
    <w:rsid w:val="00D5500F"/>
    <w:rsid w:val="00D609CD"/>
    <w:rsid w:val="00D66CED"/>
    <w:rsid w:val="00D72624"/>
    <w:rsid w:val="00D7397B"/>
    <w:rsid w:val="00D85AAE"/>
    <w:rsid w:val="00D86C5E"/>
    <w:rsid w:val="00D8775C"/>
    <w:rsid w:val="00D92880"/>
    <w:rsid w:val="00DA439E"/>
    <w:rsid w:val="00DA53D2"/>
    <w:rsid w:val="00DC1AE1"/>
    <w:rsid w:val="00DD5153"/>
    <w:rsid w:val="00DE5508"/>
    <w:rsid w:val="00E02949"/>
    <w:rsid w:val="00E1450C"/>
    <w:rsid w:val="00E16DA5"/>
    <w:rsid w:val="00E34C14"/>
    <w:rsid w:val="00E4021D"/>
    <w:rsid w:val="00E41650"/>
    <w:rsid w:val="00E51E76"/>
    <w:rsid w:val="00E54886"/>
    <w:rsid w:val="00E5556A"/>
    <w:rsid w:val="00E613D3"/>
    <w:rsid w:val="00E66D50"/>
    <w:rsid w:val="00E7454B"/>
    <w:rsid w:val="00E941C5"/>
    <w:rsid w:val="00EA0F34"/>
    <w:rsid w:val="00EA1657"/>
    <w:rsid w:val="00EB1913"/>
    <w:rsid w:val="00EC367C"/>
    <w:rsid w:val="00ED376B"/>
    <w:rsid w:val="00ED4F6A"/>
    <w:rsid w:val="00ED68C8"/>
    <w:rsid w:val="00EE2D69"/>
    <w:rsid w:val="00F059F1"/>
    <w:rsid w:val="00F16434"/>
    <w:rsid w:val="00F2689B"/>
    <w:rsid w:val="00F26A02"/>
    <w:rsid w:val="00F40AB9"/>
    <w:rsid w:val="00F44408"/>
    <w:rsid w:val="00F6288F"/>
    <w:rsid w:val="00F72186"/>
    <w:rsid w:val="00F741E4"/>
    <w:rsid w:val="00F82A89"/>
    <w:rsid w:val="00F860E1"/>
    <w:rsid w:val="00F9152C"/>
    <w:rsid w:val="00FA14A2"/>
    <w:rsid w:val="00FA601A"/>
    <w:rsid w:val="00FB0E62"/>
    <w:rsid w:val="00FB550E"/>
    <w:rsid w:val="00FC3107"/>
    <w:rsid w:val="00FC6736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78EA"/>
  <w15:chartTrackingRefBased/>
  <w15:docId w15:val="{11AF6287-9A3A-4B19-B408-F06DFDA8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4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41E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241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E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1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59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D1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FA8"/>
  </w:style>
  <w:style w:type="paragraph" w:styleId="Footer">
    <w:name w:val="footer"/>
    <w:basedOn w:val="Normal"/>
    <w:link w:val="FooterChar"/>
    <w:uiPriority w:val="99"/>
    <w:unhideWhenUsed/>
    <w:rsid w:val="0074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FA8"/>
  </w:style>
  <w:style w:type="character" w:customStyle="1" w:styleId="Heading1Char">
    <w:name w:val="Heading 1 Char"/>
    <w:basedOn w:val="DefaultParagraphFont"/>
    <w:link w:val="Heading1"/>
    <w:uiPriority w:val="9"/>
    <w:rsid w:val="00036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40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Scarfone,Marc</dc:creator>
  <cp:keywords/>
  <dc:description/>
  <cp:lastModifiedBy>Walker,Kyle</cp:lastModifiedBy>
  <cp:revision>7</cp:revision>
  <cp:lastPrinted>2019-06-13T15:44:00Z</cp:lastPrinted>
  <dcterms:created xsi:type="dcterms:W3CDTF">2024-09-09T12:47:00Z</dcterms:created>
  <dcterms:modified xsi:type="dcterms:W3CDTF">2024-09-12T15:32:00Z</dcterms:modified>
</cp:coreProperties>
</file>