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93157CE" w:rsidP="293157CE" w:rsidRDefault="293157CE" w14:paraId="433A88A0" w14:textId="515EEC69">
      <w:pPr>
        <w:pStyle w:val="Normal"/>
        <w:suppressLineNumbers w:val="0"/>
        <w:bidi w:val="0"/>
        <w:spacing w:before="0" w:beforeAutospacing="off" w:after="160" w:afterAutospacing="off" w:line="279" w:lineRule="auto"/>
        <w:ind w:left="0" w:right="0"/>
        <w:jc w:val="left"/>
      </w:pPr>
    </w:p>
    <w:p w:rsidR="19230803" w:rsidP="293157CE" w:rsidRDefault="19230803" w14:paraId="3CEDAF9A" w14:textId="5A2B1526">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r w:rsidRPr="293157CE" w:rsidR="19230803">
        <w:rPr>
          <w:rFonts w:ascii="Perpetua Titling MT" w:hAnsi="Perpetua Titling MT" w:eastAsia="Perpetua Titling MT" w:cs="Perpetua Titling MT"/>
          <w:b w:val="0"/>
          <w:bCs w:val="0"/>
          <w:i w:val="0"/>
          <w:iCs w:val="0"/>
          <w:caps w:val="0"/>
          <w:smallCaps w:val="0"/>
          <w:noProof w:val="0"/>
          <w:color w:val="000000" w:themeColor="text1" w:themeTint="FF" w:themeShade="FF"/>
          <w:sz w:val="28"/>
          <w:szCs w:val="28"/>
          <w:lang w:val="en-US"/>
        </w:rPr>
        <w:t>3000 – INFT Capstone</w:t>
      </w:r>
    </w:p>
    <w:p w:rsidR="19230803" w:rsidP="293157CE" w:rsidRDefault="19230803" w14:paraId="4290A48E" w14:textId="72B68AFE">
      <w:pPr>
        <w:spacing w:before="0" w:beforeAutospacing="off" w:after="160" w:afterAutospacing="off" w:line="259" w:lineRule="auto"/>
        <w:ind w:left="0" w:right="0"/>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r w:rsidRPr="293157CE" w:rsidR="19230803">
        <w:rPr>
          <w:rFonts w:ascii="Perpetua Titling MT" w:hAnsi="Perpetua Titling MT" w:eastAsia="Perpetua Titling MT" w:cs="Perpetua Titling MT"/>
          <w:b w:val="0"/>
          <w:bCs w:val="0"/>
          <w:i w:val="0"/>
          <w:iCs w:val="0"/>
          <w:caps w:val="0"/>
          <w:smallCaps w:val="0"/>
          <w:strike w:val="0"/>
          <w:dstrike w:val="0"/>
          <w:noProof w:val="0"/>
          <w:color w:val="000000" w:themeColor="text1" w:themeTint="FF" w:themeShade="FF"/>
          <w:sz w:val="28"/>
          <w:szCs w:val="28"/>
          <w:u w:val="single"/>
          <w:lang w:val="en-US"/>
        </w:rPr>
        <w:t xml:space="preserve"> Kubernetes Server Project – Updated Milestone Report</w:t>
      </w:r>
    </w:p>
    <w:p w:rsidR="293157CE" w:rsidP="293157CE" w:rsidRDefault="293157CE" w14:paraId="41140EB9" w14:textId="7AD59492">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19230803" w:rsidP="293157CE" w:rsidRDefault="19230803" w14:paraId="6061D5C2" w14:textId="547EC1A7">
      <w:pPr>
        <w:spacing w:after="160" w:line="259" w:lineRule="auto"/>
        <w:jc w:val="center"/>
      </w:pPr>
      <w:r w:rsidR="19230803">
        <w:drawing>
          <wp:inline wp14:editId="3D8D0D2D" wp14:anchorId="40B81A70">
            <wp:extent cx="2457450" cy="2457450"/>
            <wp:effectExtent l="0" t="0" r="0" b="0"/>
            <wp:docPr id="1525848461" name="" title=""/>
            <wp:cNvGraphicFramePr>
              <a:graphicFrameLocks noChangeAspect="1"/>
            </wp:cNvGraphicFramePr>
            <a:graphic>
              <a:graphicData uri="http://schemas.openxmlformats.org/drawingml/2006/picture">
                <pic:pic>
                  <pic:nvPicPr>
                    <pic:cNvPr id="0" name=""/>
                    <pic:cNvPicPr/>
                  </pic:nvPicPr>
                  <pic:blipFill>
                    <a:blip r:embed="R129b31829e58465e">
                      <a:extLst>
                        <a:ext xmlns:a="http://schemas.openxmlformats.org/drawingml/2006/main" uri="{28A0092B-C50C-407E-A947-70E740481C1C}">
                          <a14:useLocalDpi val="0"/>
                        </a:ext>
                      </a:extLst>
                    </a:blip>
                    <a:stretch>
                      <a:fillRect/>
                    </a:stretch>
                  </pic:blipFill>
                  <pic:spPr>
                    <a:xfrm>
                      <a:off x="0" y="0"/>
                      <a:ext cx="2457450" cy="2457450"/>
                    </a:xfrm>
                    <a:prstGeom prst="rect">
                      <a:avLst/>
                    </a:prstGeom>
                  </pic:spPr>
                </pic:pic>
              </a:graphicData>
            </a:graphic>
          </wp:inline>
        </w:drawing>
      </w:r>
    </w:p>
    <w:p w:rsidR="293157CE" w:rsidP="293157CE" w:rsidRDefault="293157CE" w14:paraId="487C3DB9" w14:textId="393951AA">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7CAC8F58" w14:textId="322E1434">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2EC41703" w14:textId="3994FC17">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3E927402" w14:textId="54B35BB6">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48332D7D" w14:textId="7D0534A6">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2C280C49" w14:textId="03A5D59E">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1CAE1A35" w14:textId="1567A3B4">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293157CE" w:rsidP="293157CE" w:rsidRDefault="293157CE" w14:paraId="4803E9CB" w14:textId="08EFDBC4">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p>
    <w:p w:rsidR="19230803" w:rsidP="293157CE" w:rsidRDefault="19230803" w14:paraId="71DB791E" w14:textId="1717CBA8">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r w:rsidRPr="293157CE" w:rsidR="19230803">
        <w:rPr>
          <w:rFonts w:ascii="Perpetua Titling MT" w:hAnsi="Perpetua Titling MT" w:eastAsia="Perpetua Titling MT" w:cs="Perpetua Titling MT"/>
          <w:b w:val="0"/>
          <w:bCs w:val="0"/>
          <w:i w:val="0"/>
          <w:iCs w:val="0"/>
          <w:caps w:val="0"/>
          <w:smallCaps w:val="0"/>
          <w:strike w:val="0"/>
          <w:dstrike w:val="0"/>
          <w:noProof w:val="0"/>
          <w:color w:val="000000" w:themeColor="text1" w:themeTint="FF" w:themeShade="FF"/>
          <w:sz w:val="28"/>
          <w:szCs w:val="28"/>
          <w:u w:val="none"/>
          <w:lang w:val="en-US"/>
        </w:rPr>
        <w:t>Date: 2025-02-27</w:t>
      </w:r>
    </w:p>
    <w:p w:rsidR="19230803" w:rsidP="293157CE" w:rsidRDefault="19230803" w14:paraId="000C2098" w14:textId="0F3B4A27">
      <w:pPr>
        <w:spacing w:after="160" w:line="259" w:lineRule="auto"/>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r w:rsidRPr="293157CE" w:rsidR="19230803">
        <w:rPr>
          <w:rFonts w:ascii="Perpetua Titling MT" w:hAnsi="Perpetua Titling MT" w:eastAsia="Perpetua Titling MT" w:cs="Perpetua Titling MT"/>
          <w:b w:val="0"/>
          <w:bCs w:val="0"/>
          <w:i w:val="0"/>
          <w:iCs w:val="0"/>
          <w:caps w:val="0"/>
          <w:smallCaps w:val="0"/>
          <w:strike w:val="0"/>
          <w:dstrike w:val="0"/>
          <w:noProof w:val="0"/>
          <w:color w:val="000000" w:themeColor="text1" w:themeTint="FF" w:themeShade="FF"/>
          <w:sz w:val="28"/>
          <w:szCs w:val="28"/>
          <w:u w:val="none"/>
          <w:lang w:val="en-US"/>
        </w:rPr>
        <w:t>Name: Pod 5 AKS Avenger</w:t>
      </w:r>
    </w:p>
    <w:p w:rsidR="19230803" w:rsidP="293157CE" w:rsidRDefault="19230803" w14:paraId="18195E5A" w14:textId="12DD541F">
      <w:pPr>
        <w:jc w:val="center"/>
        <w:rPr>
          <w:rFonts w:ascii="Perpetua Titling MT" w:hAnsi="Perpetua Titling MT" w:eastAsia="Perpetua Titling MT" w:cs="Perpetua Titling MT"/>
          <w:b w:val="0"/>
          <w:bCs w:val="0"/>
          <w:i w:val="0"/>
          <w:iCs w:val="0"/>
          <w:noProof w:val="0"/>
          <w:color w:val="000000" w:themeColor="text1" w:themeTint="FF" w:themeShade="FF"/>
          <w:sz w:val="28"/>
          <w:szCs w:val="28"/>
          <w:lang w:val="en-US"/>
        </w:rPr>
      </w:pPr>
      <w:r w:rsidRPr="293157CE" w:rsidR="19230803">
        <w:rPr>
          <w:rFonts w:ascii="Perpetua Titling MT" w:hAnsi="Perpetua Titling MT" w:eastAsia="Perpetua Titling MT" w:cs="Perpetua Titling MT"/>
          <w:b w:val="0"/>
          <w:bCs w:val="0"/>
          <w:i w:val="0"/>
          <w:iCs w:val="0"/>
          <w:caps w:val="0"/>
          <w:smallCaps w:val="0"/>
          <w:strike w:val="0"/>
          <w:dstrike w:val="0"/>
          <w:noProof w:val="0"/>
          <w:color w:val="000000" w:themeColor="text1" w:themeTint="FF" w:themeShade="FF"/>
          <w:sz w:val="28"/>
          <w:szCs w:val="28"/>
          <w:u w:val="none"/>
          <w:lang w:val="en-US"/>
        </w:rPr>
        <w:t>Section: 700</w:t>
      </w:r>
    </w:p>
    <w:p w:rsidR="293157CE" w:rsidP="293157CE" w:rsidRDefault="293157CE" w14:paraId="26D159A1" w14:textId="408162EF">
      <w:pPr>
        <w:pStyle w:val="Normal"/>
      </w:pPr>
    </w:p>
    <w:sdt>
      <w:sdtPr>
        <w:id w:val="998841493"/>
        <w:docPartObj>
          <w:docPartGallery w:val="Table of Contents"/>
          <w:docPartUnique/>
        </w:docPartObj>
      </w:sdtPr>
      <w:sdtContent>
        <w:p w:rsidR="293157CE" w:rsidP="293157CE" w:rsidRDefault="293157CE" w14:paraId="27FB7717" w14:textId="7664F6BF">
          <w:pPr>
            <w:pStyle w:val="TOC1"/>
            <w:tabs>
              <w:tab w:val="right" w:leader="dot" w:pos="9360"/>
            </w:tabs>
            <w:bidi w:val="0"/>
            <w:rPr>
              <w:rStyle w:val="Hyperlink"/>
            </w:rPr>
          </w:pPr>
          <w:r>
            <w:fldChar w:fldCharType="begin"/>
          </w:r>
          <w:r>
            <w:instrText xml:space="preserve">TOC \o "1-9" \z \u \h</w:instrText>
          </w:r>
          <w:r>
            <w:fldChar w:fldCharType="separate"/>
          </w:r>
          <w:hyperlink w:anchor="_Toc1645536455">
            <w:r w:rsidRPr="0D9C4E18" w:rsidR="0D9C4E18">
              <w:rPr>
                <w:rStyle w:val="Hyperlink"/>
              </w:rPr>
              <w:t>Summary</w:t>
            </w:r>
            <w:r>
              <w:tab/>
            </w:r>
            <w:r>
              <w:fldChar w:fldCharType="begin"/>
            </w:r>
            <w:r>
              <w:instrText xml:space="preserve">PAGEREF _Toc1645536455 \h</w:instrText>
            </w:r>
            <w:r>
              <w:fldChar w:fldCharType="separate"/>
            </w:r>
            <w:r w:rsidRPr="0D9C4E18" w:rsidR="0D9C4E18">
              <w:rPr>
                <w:rStyle w:val="Hyperlink"/>
              </w:rPr>
              <w:t>2</w:t>
            </w:r>
            <w:r>
              <w:fldChar w:fldCharType="end"/>
            </w:r>
          </w:hyperlink>
        </w:p>
        <w:p w:rsidR="293157CE" w:rsidP="293157CE" w:rsidRDefault="293157CE" w14:paraId="19CF2FD3" w14:textId="7D88C511">
          <w:pPr>
            <w:pStyle w:val="TOC1"/>
            <w:tabs>
              <w:tab w:val="right" w:leader="dot" w:pos="9360"/>
            </w:tabs>
            <w:bidi w:val="0"/>
            <w:rPr>
              <w:rStyle w:val="Hyperlink"/>
            </w:rPr>
          </w:pPr>
          <w:hyperlink w:anchor="_Toc1113313170">
            <w:r w:rsidRPr="0D9C4E18" w:rsidR="0D9C4E18">
              <w:rPr>
                <w:rStyle w:val="Hyperlink"/>
              </w:rPr>
              <w:t>Things That Went Well</w:t>
            </w:r>
            <w:r>
              <w:tab/>
            </w:r>
            <w:r>
              <w:fldChar w:fldCharType="begin"/>
            </w:r>
            <w:r>
              <w:instrText xml:space="preserve">PAGEREF _Toc1113313170 \h</w:instrText>
            </w:r>
            <w:r>
              <w:fldChar w:fldCharType="separate"/>
            </w:r>
            <w:r w:rsidRPr="0D9C4E18" w:rsidR="0D9C4E18">
              <w:rPr>
                <w:rStyle w:val="Hyperlink"/>
              </w:rPr>
              <w:t>3</w:t>
            </w:r>
            <w:r>
              <w:fldChar w:fldCharType="end"/>
            </w:r>
          </w:hyperlink>
        </w:p>
        <w:p w:rsidR="293157CE" w:rsidP="293157CE" w:rsidRDefault="293157CE" w14:paraId="420367F3" w14:textId="273BD615">
          <w:pPr>
            <w:pStyle w:val="TOC1"/>
            <w:tabs>
              <w:tab w:val="right" w:leader="dot" w:pos="9360"/>
            </w:tabs>
            <w:bidi w:val="0"/>
            <w:rPr>
              <w:rStyle w:val="Hyperlink"/>
            </w:rPr>
          </w:pPr>
          <w:hyperlink w:anchor="_Toc1661084625">
            <w:r w:rsidRPr="0D9C4E18" w:rsidR="0D9C4E18">
              <w:rPr>
                <w:rStyle w:val="Hyperlink"/>
              </w:rPr>
              <w:t>Things That Could Have Gone Better</w:t>
            </w:r>
            <w:r>
              <w:tab/>
            </w:r>
            <w:r>
              <w:fldChar w:fldCharType="begin"/>
            </w:r>
            <w:r>
              <w:instrText xml:space="preserve">PAGEREF _Toc1661084625 \h</w:instrText>
            </w:r>
            <w:r>
              <w:fldChar w:fldCharType="separate"/>
            </w:r>
            <w:r w:rsidRPr="0D9C4E18" w:rsidR="0D9C4E18">
              <w:rPr>
                <w:rStyle w:val="Hyperlink"/>
              </w:rPr>
              <w:t>3</w:t>
            </w:r>
            <w:r>
              <w:fldChar w:fldCharType="end"/>
            </w:r>
          </w:hyperlink>
        </w:p>
        <w:p w:rsidR="293157CE" w:rsidP="293157CE" w:rsidRDefault="293157CE" w14:paraId="3CF2FD41" w14:textId="18B7486D">
          <w:pPr>
            <w:pStyle w:val="TOC1"/>
            <w:tabs>
              <w:tab w:val="right" w:leader="dot" w:pos="9360"/>
            </w:tabs>
            <w:bidi w:val="0"/>
            <w:rPr>
              <w:rStyle w:val="Hyperlink"/>
            </w:rPr>
          </w:pPr>
          <w:hyperlink w:anchor="_Toc1148473884">
            <w:r w:rsidRPr="0D9C4E18" w:rsidR="0D9C4E18">
              <w:rPr>
                <w:rStyle w:val="Hyperlink"/>
              </w:rPr>
              <w:t>Updated Milestone Report</w:t>
            </w:r>
            <w:r>
              <w:tab/>
            </w:r>
            <w:r>
              <w:fldChar w:fldCharType="begin"/>
            </w:r>
            <w:r>
              <w:instrText xml:space="preserve">PAGEREF _Toc1148473884 \h</w:instrText>
            </w:r>
            <w:r>
              <w:fldChar w:fldCharType="separate"/>
            </w:r>
            <w:r w:rsidRPr="0D9C4E18" w:rsidR="0D9C4E18">
              <w:rPr>
                <w:rStyle w:val="Hyperlink"/>
              </w:rPr>
              <w:t>4</w:t>
            </w:r>
            <w:r>
              <w:fldChar w:fldCharType="end"/>
            </w:r>
          </w:hyperlink>
          <w:r>
            <w:fldChar w:fldCharType="end"/>
          </w:r>
        </w:p>
      </w:sdtContent>
    </w:sdt>
    <w:p w:rsidR="293157CE" w:rsidP="293157CE" w:rsidRDefault="293157CE" w14:paraId="6B3E8B91" w14:textId="12F87CCA">
      <w:pPr>
        <w:pStyle w:val="Normal"/>
      </w:pPr>
    </w:p>
    <w:p w:rsidR="293157CE" w:rsidP="293157CE" w:rsidRDefault="293157CE" w14:paraId="66578399" w14:textId="45DB82F3">
      <w:pPr>
        <w:pStyle w:val="Normal"/>
      </w:pPr>
    </w:p>
    <w:p w:rsidR="293157CE" w:rsidP="293157CE" w:rsidRDefault="293157CE" w14:paraId="0B58C2CD" w14:textId="00E0B733">
      <w:pPr>
        <w:pStyle w:val="Normal"/>
      </w:pPr>
    </w:p>
    <w:p w:rsidR="293157CE" w:rsidP="293157CE" w:rsidRDefault="293157CE" w14:paraId="6E62FCD1" w14:textId="4320D12D">
      <w:pPr>
        <w:pStyle w:val="Normal"/>
      </w:pPr>
    </w:p>
    <w:p w:rsidR="293157CE" w:rsidP="293157CE" w:rsidRDefault="293157CE" w14:paraId="20F1A42F" w14:textId="2C5EF6A0">
      <w:pPr>
        <w:pStyle w:val="Normal"/>
      </w:pPr>
    </w:p>
    <w:p w:rsidR="293157CE" w:rsidP="293157CE" w:rsidRDefault="293157CE" w14:paraId="10BB1C66" w14:textId="1CB7C23E">
      <w:pPr>
        <w:pStyle w:val="Normal"/>
      </w:pPr>
    </w:p>
    <w:p w:rsidR="293157CE" w:rsidP="293157CE" w:rsidRDefault="293157CE" w14:paraId="2D4A8281" w14:textId="2E108594">
      <w:pPr>
        <w:pStyle w:val="Normal"/>
      </w:pPr>
    </w:p>
    <w:p w:rsidR="293157CE" w:rsidP="293157CE" w:rsidRDefault="293157CE" w14:paraId="13F9E1C3" w14:textId="74B6214F">
      <w:pPr>
        <w:pStyle w:val="Normal"/>
      </w:pPr>
    </w:p>
    <w:p w:rsidR="293157CE" w:rsidP="293157CE" w:rsidRDefault="293157CE" w14:paraId="1019A2B6" w14:textId="50202868">
      <w:pPr>
        <w:pStyle w:val="Normal"/>
      </w:pPr>
    </w:p>
    <w:p w:rsidR="293157CE" w:rsidP="293157CE" w:rsidRDefault="293157CE" w14:paraId="3802D951" w14:textId="7F71B8EF">
      <w:pPr>
        <w:pStyle w:val="Normal"/>
      </w:pPr>
    </w:p>
    <w:p w:rsidR="293157CE" w:rsidP="293157CE" w:rsidRDefault="293157CE" w14:paraId="5918A124" w14:textId="24671F77">
      <w:pPr>
        <w:pStyle w:val="Normal"/>
      </w:pPr>
    </w:p>
    <w:p w:rsidR="293157CE" w:rsidP="293157CE" w:rsidRDefault="293157CE" w14:paraId="68F54210" w14:textId="631C21B3">
      <w:pPr>
        <w:pStyle w:val="Normal"/>
      </w:pPr>
    </w:p>
    <w:p w:rsidR="293157CE" w:rsidP="293157CE" w:rsidRDefault="293157CE" w14:paraId="469EE1CE" w14:textId="31B60F3D">
      <w:pPr>
        <w:pStyle w:val="Normal"/>
      </w:pPr>
    </w:p>
    <w:p w:rsidR="293157CE" w:rsidP="293157CE" w:rsidRDefault="293157CE" w14:paraId="247A030F" w14:textId="7A3F9622">
      <w:pPr>
        <w:pStyle w:val="Normal"/>
      </w:pPr>
    </w:p>
    <w:p w:rsidR="293157CE" w:rsidP="293157CE" w:rsidRDefault="293157CE" w14:paraId="13BA9610" w14:textId="30728A38">
      <w:pPr>
        <w:pStyle w:val="Normal"/>
      </w:pPr>
    </w:p>
    <w:p w:rsidR="293157CE" w:rsidP="293157CE" w:rsidRDefault="293157CE" w14:paraId="7EBFDD12" w14:textId="43D1BBE8">
      <w:pPr>
        <w:pStyle w:val="Normal"/>
      </w:pPr>
    </w:p>
    <w:p w:rsidR="293157CE" w:rsidP="293157CE" w:rsidRDefault="293157CE" w14:paraId="6EF1C513" w14:textId="774BBBC5">
      <w:pPr>
        <w:pStyle w:val="Normal"/>
      </w:pPr>
    </w:p>
    <w:p w:rsidR="3C49F1A2" w:rsidP="293157CE" w:rsidRDefault="3C49F1A2" w14:paraId="0CF09626" w14:textId="73CC77BB">
      <w:pPr>
        <w:pStyle w:val="Heading1"/>
      </w:pPr>
      <w:bookmarkStart w:name="_Toc1645536455" w:id="137827673"/>
      <w:r w:rsidR="3C49F1A2">
        <w:rPr/>
        <w:t>Summary</w:t>
      </w:r>
      <w:bookmarkEnd w:id="137827673"/>
    </w:p>
    <w:p w:rsidR="3C49F1A2" w:rsidP="293157CE" w:rsidRDefault="3C49F1A2" w14:paraId="0275CF69" w14:textId="7CE0F2C4">
      <w:pPr>
        <w:spacing w:before="0" w:beforeAutospacing="off" w:after="240" w:afterAutospacing="off"/>
        <w:rPr>
          <w:rFonts w:ascii="Aptos" w:hAnsi="Aptos" w:eastAsia="Aptos" w:cs="Aptos"/>
          <w:noProof w:val="0"/>
          <w:sz w:val="24"/>
          <w:szCs w:val="24"/>
          <w:lang w:val="en-US"/>
        </w:rPr>
      </w:pPr>
      <w:r w:rsidRPr="0D9C4E18" w:rsidR="3C49F1A2">
        <w:rPr>
          <w:rFonts w:ascii="Aptos" w:hAnsi="Aptos" w:eastAsia="Aptos" w:cs="Aptos"/>
          <w:noProof w:val="0"/>
          <w:sz w:val="24"/>
          <w:szCs w:val="24"/>
          <w:lang w:val="en-US"/>
        </w:rPr>
        <w:t>The project has been moving forward</w:t>
      </w:r>
      <w:r w:rsidRPr="0D9C4E18" w:rsidR="322F4170">
        <w:rPr>
          <w:rFonts w:ascii="Aptos" w:hAnsi="Aptos" w:eastAsia="Aptos" w:cs="Aptos"/>
          <w:noProof w:val="0"/>
          <w:sz w:val="24"/>
          <w:szCs w:val="24"/>
          <w:lang w:val="en-US"/>
        </w:rPr>
        <w:t>, and while</w:t>
      </w:r>
      <w:r w:rsidRPr="0D9C4E18" w:rsidR="3C49F1A2">
        <w:rPr>
          <w:rFonts w:ascii="Aptos" w:hAnsi="Aptos" w:eastAsia="Aptos" w:cs="Aptos"/>
          <w:noProof w:val="0"/>
          <w:sz w:val="24"/>
          <w:szCs w:val="24"/>
          <w:lang w:val="en-US"/>
        </w:rPr>
        <w:t xml:space="preserve"> we successfully hit key milestones, several </w:t>
      </w:r>
      <w:r w:rsidRPr="0D9C4E18" w:rsidR="4792456E">
        <w:rPr>
          <w:rFonts w:ascii="Aptos" w:hAnsi="Aptos" w:eastAsia="Aptos" w:cs="Aptos"/>
          <w:noProof w:val="0"/>
          <w:sz w:val="24"/>
          <w:szCs w:val="24"/>
          <w:lang w:val="en-US"/>
        </w:rPr>
        <w:t xml:space="preserve">impediments </w:t>
      </w:r>
      <w:r w:rsidRPr="0D9C4E18" w:rsidR="4792456E">
        <w:rPr>
          <w:rFonts w:ascii="Aptos" w:hAnsi="Aptos" w:eastAsia="Aptos" w:cs="Aptos"/>
          <w:noProof w:val="0"/>
          <w:sz w:val="24"/>
          <w:szCs w:val="24"/>
          <w:lang w:val="en-US"/>
        </w:rPr>
        <w:t>were</w:t>
      </w:r>
      <w:r w:rsidRPr="0D9C4E18" w:rsidR="4792456E">
        <w:rPr>
          <w:rFonts w:ascii="Aptos" w:hAnsi="Aptos" w:eastAsia="Aptos" w:cs="Aptos"/>
          <w:noProof w:val="0"/>
          <w:sz w:val="24"/>
          <w:szCs w:val="24"/>
          <w:lang w:val="en-US"/>
        </w:rPr>
        <w:t xml:space="preserve"> faced by the team</w:t>
      </w:r>
      <w:r w:rsidRPr="0D9C4E18" w:rsidR="3C49F1A2">
        <w:rPr>
          <w:rFonts w:ascii="Aptos" w:hAnsi="Aptos" w:eastAsia="Aptos" w:cs="Aptos"/>
          <w:noProof w:val="0"/>
          <w:sz w:val="24"/>
          <w:szCs w:val="24"/>
          <w:lang w:val="en-US"/>
        </w:rPr>
        <w:t xml:space="preserve">. Early on, we faced Azure permission problems and disruptions caused by 2FA, which delayed certain tasks and created access issues within our Kubernetes cluster. VM corruption </w:t>
      </w:r>
      <w:r w:rsidRPr="0D9C4E18" w:rsidR="6D25A8A6">
        <w:rPr>
          <w:rFonts w:ascii="Aptos" w:hAnsi="Aptos" w:eastAsia="Aptos" w:cs="Aptos"/>
          <w:noProof w:val="0"/>
          <w:sz w:val="24"/>
          <w:szCs w:val="24"/>
          <w:lang w:val="en-US"/>
        </w:rPr>
        <w:t>has been a</w:t>
      </w:r>
      <w:r w:rsidRPr="0D9C4E18" w:rsidR="3C49F1A2">
        <w:rPr>
          <w:rFonts w:ascii="Aptos" w:hAnsi="Aptos" w:eastAsia="Aptos" w:cs="Aptos"/>
          <w:noProof w:val="0"/>
          <w:sz w:val="24"/>
          <w:szCs w:val="24"/>
          <w:lang w:val="en-US"/>
        </w:rPr>
        <w:t xml:space="preserve"> </w:t>
      </w:r>
      <w:r w:rsidRPr="0D9C4E18" w:rsidR="3C49F1A2">
        <w:rPr>
          <w:rFonts w:ascii="Aptos" w:hAnsi="Aptos" w:eastAsia="Aptos" w:cs="Aptos"/>
          <w:noProof w:val="0"/>
          <w:sz w:val="24"/>
          <w:szCs w:val="24"/>
          <w:lang w:val="en-US"/>
        </w:rPr>
        <w:t>recurring</w:t>
      </w:r>
      <w:r w:rsidRPr="0D9C4E18" w:rsidR="3C49F1A2">
        <w:rPr>
          <w:rFonts w:ascii="Aptos" w:hAnsi="Aptos" w:eastAsia="Aptos" w:cs="Aptos"/>
          <w:noProof w:val="0"/>
          <w:sz w:val="24"/>
          <w:szCs w:val="24"/>
          <w:lang w:val="en-US"/>
        </w:rPr>
        <w:t xml:space="preserve"> issue, forcing us to rebuild the Kubernetes server multiple times. These setbacks were </w:t>
      </w:r>
      <w:r w:rsidRPr="0D9C4E18" w:rsidR="436F3671">
        <w:rPr>
          <w:rFonts w:ascii="Aptos" w:hAnsi="Aptos" w:eastAsia="Aptos" w:cs="Aptos"/>
          <w:noProof w:val="0"/>
          <w:sz w:val="24"/>
          <w:szCs w:val="24"/>
          <w:lang w:val="en-US"/>
        </w:rPr>
        <w:t>kind of</w:t>
      </w:r>
      <w:r w:rsidRPr="0D9C4E18" w:rsidR="3C49F1A2">
        <w:rPr>
          <w:rFonts w:ascii="Aptos" w:hAnsi="Aptos" w:eastAsia="Aptos" w:cs="Aptos"/>
          <w:noProof w:val="0"/>
          <w:sz w:val="24"/>
          <w:szCs w:val="24"/>
          <w:lang w:val="en-US"/>
        </w:rPr>
        <w:t xml:space="preserve"> </w:t>
      </w:r>
      <w:r w:rsidRPr="0D9C4E18" w:rsidR="3C49F1A2">
        <w:rPr>
          <w:rFonts w:ascii="Aptos" w:hAnsi="Aptos" w:eastAsia="Aptos" w:cs="Aptos"/>
          <w:noProof w:val="0"/>
          <w:sz w:val="24"/>
          <w:szCs w:val="24"/>
          <w:lang w:val="en-US"/>
        </w:rPr>
        <w:t>frustrating</w:t>
      </w:r>
      <w:r w:rsidRPr="0D9C4E18" w:rsidR="3C49F1A2">
        <w:rPr>
          <w:rFonts w:ascii="Aptos" w:hAnsi="Aptos" w:eastAsia="Aptos" w:cs="Aptos"/>
          <w:noProof w:val="0"/>
          <w:sz w:val="24"/>
          <w:szCs w:val="24"/>
          <w:lang w:val="en-US"/>
        </w:rPr>
        <w:t xml:space="preserve"> as they consumed valuable time and delayed our migration plans</w:t>
      </w:r>
      <w:r w:rsidRPr="0D9C4E18" w:rsidR="4B6F511E">
        <w:rPr>
          <w:rFonts w:ascii="Aptos" w:hAnsi="Aptos" w:eastAsia="Aptos" w:cs="Aptos"/>
          <w:noProof w:val="0"/>
          <w:sz w:val="24"/>
          <w:szCs w:val="24"/>
          <w:lang w:val="en-US"/>
        </w:rPr>
        <w:t xml:space="preserve"> (V2P)</w:t>
      </w:r>
      <w:r w:rsidRPr="0D9C4E18" w:rsidR="3C49F1A2">
        <w:rPr>
          <w:rFonts w:ascii="Aptos" w:hAnsi="Aptos" w:eastAsia="Aptos" w:cs="Aptos"/>
          <w:noProof w:val="0"/>
          <w:sz w:val="24"/>
          <w:szCs w:val="24"/>
          <w:lang w:val="en-US"/>
        </w:rPr>
        <w:t>.</w:t>
      </w:r>
    </w:p>
    <w:p w:rsidR="3C49F1A2" w:rsidP="293157CE" w:rsidRDefault="3C49F1A2" w14:paraId="63BE9324" w14:textId="6C33C6E6">
      <w:pPr>
        <w:spacing w:before="240" w:beforeAutospacing="off" w:after="240" w:afterAutospacing="off"/>
        <w:rPr>
          <w:rFonts w:ascii="Aptos" w:hAnsi="Aptos" w:eastAsia="Aptos" w:cs="Aptos"/>
          <w:noProof w:val="0"/>
          <w:sz w:val="24"/>
          <w:szCs w:val="24"/>
          <w:lang w:val="en-US"/>
        </w:rPr>
      </w:pPr>
      <w:r w:rsidRPr="0D9C4E18" w:rsidR="3C49F1A2">
        <w:rPr>
          <w:rFonts w:ascii="Aptos" w:hAnsi="Aptos" w:eastAsia="Aptos" w:cs="Aptos"/>
          <w:noProof w:val="0"/>
          <w:sz w:val="24"/>
          <w:szCs w:val="24"/>
          <w:lang w:val="en-US"/>
        </w:rPr>
        <w:t>Communication challenges arose, especially</w:t>
      </w:r>
      <w:r w:rsidRPr="0D9C4E18" w:rsidR="49400774">
        <w:rPr>
          <w:rFonts w:ascii="Aptos" w:hAnsi="Aptos" w:eastAsia="Aptos" w:cs="Aptos"/>
          <w:noProof w:val="0"/>
          <w:sz w:val="24"/>
          <w:szCs w:val="24"/>
          <w:lang w:val="en-US"/>
        </w:rPr>
        <w:t xml:space="preserve"> for</w:t>
      </w:r>
      <w:r w:rsidRPr="0D9C4E18" w:rsidR="3C49F1A2">
        <w:rPr>
          <w:rFonts w:ascii="Aptos" w:hAnsi="Aptos" w:eastAsia="Aptos" w:cs="Aptos"/>
          <w:noProof w:val="0"/>
          <w:sz w:val="24"/>
          <w:szCs w:val="24"/>
          <w:lang w:val="en-US"/>
        </w:rPr>
        <w:t xml:space="preserve"> the hardware setup for the physical server. Coordinat</w:t>
      </w:r>
      <w:r w:rsidRPr="0D9C4E18" w:rsidR="5489D9B6">
        <w:rPr>
          <w:rFonts w:ascii="Aptos" w:hAnsi="Aptos" w:eastAsia="Aptos" w:cs="Aptos"/>
          <w:noProof w:val="0"/>
          <w:sz w:val="24"/>
          <w:szCs w:val="24"/>
          <w:lang w:val="en-US"/>
        </w:rPr>
        <w:t xml:space="preserve">ion was </w:t>
      </w:r>
      <w:r w:rsidRPr="0D9C4E18" w:rsidR="72ECC5B1">
        <w:rPr>
          <w:rFonts w:ascii="Aptos" w:hAnsi="Aptos" w:eastAsia="Aptos" w:cs="Aptos"/>
          <w:noProof w:val="0"/>
          <w:sz w:val="24"/>
          <w:szCs w:val="24"/>
          <w:lang w:val="en-US"/>
        </w:rPr>
        <w:t>needed</w:t>
      </w:r>
      <w:r w:rsidRPr="0D9C4E18" w:rsidR="5489D9B6">
        <w:rPr>
          <w:rFonts w:ascii="Aptos" w:hAnsi="Aptos" w:eastAsia="Aptos" w:cs="Aptos"/>
          <w:noProof w:val="0"/>
          <w:sz w:val="24"/>
          <w:szCs w:val="24"/>
          <w:lang w:val="en-US"/>
        </w:rPr>
        <w:t xml:space="preserve"> to</w:t>
      </w:r>
      <w:r w:rsidRPr="0D9C4E18" w:rsidR="3C49F1A2">
        <w:rPr>
          <w:rFonts w:ascii="Aptos" w:hAnsi="Aptos" w:eastAsia="Aptos" w:cs="Aptos"/>
          <w:noProof w:val="0"/>
          <w:sz w:val="24"/>
          <w:szCs w:val="24"/>
          <w:lang w:val="en-US"/>
        </w:rPr>
        <w:t xml:space="preserve"> ensure all team members </w:t>
      </w:r>
      <w:r w:rsidRPr="0D9C4E18" w:rsidR="63D18500">
        <w:rPr>
          <w:rFonts w:ascii="Aptos" w:hAnsi="Aptos" w:eastAsia="Aptos" w:cs="Aptos"/>
          <w:noProof w:val="0"/>
          <w:sz w:val="24"/>
          <w:szCs w:val="24"/>
          <w:lang w:val="en-US"/>
        </w:rPr>
        <w:t>a</w:t>
      </w:r>
      <w:r w:rsidRPr="0D9C4E18" w:rsidR="3C49F1A2">
        <w:rPr>
          <w:rFonts w:ascii="Aptos" w:hAnsi="Aptos" w:eastAsia="Aptos" w:cs="Aptos"/>
          <w:noProof w:val="0"/>
          <w:sz w:val="24"/>
          <w:szCs w:val="24"/>
          <w:lang w:val="en-US"/>
        </w:rPr>
        <w:t>re aligned on tasks requir</w:t>
      </w:r>
      <w:r w:rsidRPr="0D9C4E18" w:rsidR="5E3CE838">
        <w:rPr>
          <w:rFonts w:ascii="Aptos" w:hAnsi="Aptos" w:eastAsia="Aptos" w:cs="Aptos"/>
          <w:noProof w:val="0"/>
          <w:sz w:val="24"/>
          <w:szCs w:val="24"/>
          <w:lang w:val="en-US"/>
        </w:rPr>
        <w:t>ing</w:t>
      </w:r>
      <w:r w:rsidRPr="0D9C4E18" w:rsidR="3C49F1A2">
        <w:rPr>
          <w:rFonts w:ascii="Aptos" w:hAnsi="Aptos" w:eastAsia="Aptos" w:cs="Aptos"/>
          <w:noProof w:val="0"/>
          <w:sz w:val="24"/>
          <w:szCs w:val="24"/>
          <w:lang w:val="en-US"/>
        </w:rPr>
        <w:t xml:space="preserve"> extra effort and planning. </w:t>
      </w:r>
      <w:r w:rsidRPr="0D9C4E18" w:rsidR="770EF6E7">
        <w:rPr>
          <w:rFonts w:ascii="Aptos" w:hAnsi="Aptos" w:eastAsia="Aptos" w:cs="Aptos"/>
          <w:noProof w:val="0"/>
          <w:sz w:val="24"/>
          <w:szCs w:val="24"/>
          <w:lang w:val="en-US"/>
        </w:rPr>
        <w:t>Regardless</w:t>
      </w:r>
      <w:r w:rsidRPr="0D9C4E18" w:rsidR="3C49F1A2">
        <w:rPr>
          <w:rFonts w:ascii="Aptos" w:hAnsi="Aptos" w:eastAsia="Aptos" w:cs="Aptos"/>
          <w:noProof w:val="0"/>
          <w:sz w:val="24"/>
          <w:szCs w:val="24"/>
          <w:lang w:val="en-US"/>
        </w:rPr>
        <w:t xml:space="preserve"> we </w:t>
      </w:r>
      <w:r w:rsidRPr="0D9C4E18" w:rsidR="1772F652">
        <w:rPr>
          <w:rFonts w:ascii="Aptos" w:hAnsi="Aptos" w:eastAsia="Aptos" w:cs="Aptos"/>
          <w:noProof w:val="0"/>
          <w:sz w:val="24"/>
          <w:szCs w:val="24"/>
          <w:lang w:val="en-US"/>
        </w:rPr>
        <w:t>are moving forward with</w:t>
      </w:r>
      <w:r w:rsidRPr="0D9C4E18" w:rsidR="3C49F1A2">
        <w:rPr>
          <w:rFonts w:ascii="Aptos" w:hAnsi="Aptos" w:eastAsia="Aptos" w:cs="Aptos"/>
          <w:noProof w:val="0"/>
          <w:sz w:val="24"/>
          <w:szCs w:val="24"/>
          <w:lang w:val="en-US"/>
        </w:rPr>
        <w:t xml:space="preserve"> plan</w:t>
      </w:r>
      <w:r w:rsidRPr="0D9C4E18" w:rsidR="7A210377">
        <w:rPr>
          <w:rFonts w:ascii="Aptos" w:hAnsi="Aptos" w:eastAsia="Aptos" w:cs="Aptos"/>
          <w:noProof w:val="0"/>
          <w:sz w:val="24"/>
          <w:szCs w:val="24"/>
          <w:lang w:val="en-US"/>
        </w:rPr>
        <w:t xml:space="preserve">ning </w:t>
      </w:r>
      <w:r w:rsidRPr="0D9C4E18" w:rsidR="3C49F1A2">
        <w:rPr>
          <w:rFonts w:ascii="Aptos" w:hAnsi="Aptos" w:eastAsia="Aptos" w:cs="Aptos"/>
          <w:noProof w:val="0"/>
          <w:sz w:val="24"/>
          <w:szCs w:val="24"/>
          <w:lang w:val="en-US"/>
        </w:rPr>
        <w:t xml:space="preserve">by early March. Stabilizing the Kubernetes cluster has been another ongoing struggle, with periods of instability that </w:t>
      </w:r>
      <w:r w:rsidRPr="0D9C4E18" w:rsidR="63CD3E89">
        <w:rPr>
          <w:rFonts w:ascii="Aptos" w:hAnsi="Aptos" w:eastAsia="Aptos" w:cs="Aptos"/>
          <w:noProof w:val="0"/>
          <w:sz w:val="24"/>
          <w:szCs w:val="24"/>
          <w:lang w:val="en-US"/>
        </w:rPr>
        <w:t>required</w:t>
      </w:r>
      <w:r w:rsidRPr="0D9C4E18" w:rsidR="3C49F1A2">
        <w:rPr>
          <w:rFonts w:ascii="Aptos" w:hAnsi="Aptos" w:eastAsia="Aptos" w:cs="Aptos"/>
          <w:noProof w:val="0"/>
          <w:sz w:val="24"/>
          <w:szCs w:val="24"/>
          <w:lang w:val="en-US"/>
        </w:rPr>
        <w:t xml:space="preserve"> troubleshooting to prevent freezing and crashes.</w:t>
      </w:r>
    </w:p>
    <w:p w:rsidR="3C49F1A2" w:rsidP="293157CE" w:rsidRDefault="3C49F1A2" w14:paraId="7E9F3D9D" w14:textId="48258CA8">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0D9C4E18" w:rsidR="3C49F1A2">
        <w:rPr>
          <w:rFonts w:ascii="Aptos" w:hAnsi="Aptos" w:eastAsia="Aptos" w:cs="Aptos"/>
          <w:noProof w:val="0"/>
          <w:sz w:val="24"/>
          <w:szCs w:val="24"/>
          <w:lang w:val="en-US"/>
        </w:rPr>
        <w:t xml:space="preserve">Even with these </w:t>
      </w:r>
      <w:r w:rsidRPr="0D9C4E18" w:rsidR="5C612C9D">
        <w:rPr>
          <w:rFonts w:ascii="Aptos" w:hAnsi="Aptos" w:eastAsia="Aptos" w:cs="Aptos"/>
          <w:noProof w:val="0"/>
          <w:sz w:val="24"/>
          <w:szCs w:val="24"/>
          <w:lang w:val="en-US"/>
        </w:rPr>
        <w:t>impediments</w:t>
      </w:r>
      <w:r w:rsidRPr="0D9C4E18" w:rsidR="3C49F1A2">
        <w:rPr>
          <w:rFonts w:ascii="Aptos" w:hAnsi="Aptos" w:eastAsia="Aptos" w:cs="Aptos"/>
          <w:noProof w:val="0"/>
          <w:sz w:val="24"/>
          <w:szCs w:val="24"/>
          <w:lang w:val="en-US"/>
        </w:rPr>
        <w:t xml:space="preserve">, </w:t>
      </w:r>
      <w:r w:rsidRPr="0D9C4E18" w:rsidR="3C49F1A2">
        <w:rPr>
          <w:rFonts w:ascii="Aptos" w:hAnsi="Aptos" w:eastAsia="Aptos" w:cs="Aptos"/>
          <w:noProof w:val="0"/>
          <w:sz w:val="24"/>
          <w:szCs w:val="24"/>
          <w:lang w:val="en-US"/>
        </w:rPr>
        <w:t>we’ve</w:t>
      </w:r>
      <w:r w:rsidRPr="0D9C4E18" w:rsidR="3C49F1A2">
        <w:rPr>
          <w:rFonts w:ascii="Aptos" w:hAnsi="Aptos" w:eastAsia="Aptos" w:cs="Aptos"/>
          <w:noProof w:val="0"/>
          <w:sz w:val="24"/>
          <w:szCs w:val="24"/>
          <w:lang w:val="en-US"/>
        </w:rPr>
        <w:t xml:space="preserve"> made </w:t>
      </w:r>
      <w:r w:rsidRPr="0D9C4E18" w:rsidR="1D276A08">
        <w:rPr>
          <w:rFonts w:ascii="Aptos" w:hAnsi="Aptos" w:eastAsia="Aptos" w:cs="Aptos"/>
          <w:noProof w:val="0"/>
          <w:sz w:val="24"/>
          <w:szCs w:val="24"/>
          <w:lang w:val="en-US"/>
        </w:rPr>
        <w:t xml:space="preserve">good </w:t>
      </w:r>
      <w:r w:rsidRPr="0D9C4E18" w:rsidR="3C49F1A2">
        <w:rPr>
          <w:rFonts w:ascii="Aptos" w:hAnsi="Aptos" w:eastAsia="Aptos" w:cs="Aptos"/>
          <w:noProof w:val="0"/>
          <w:sz w:val="24"/>
          <w:szCs w:val="24"/>
          <w:lang w:val="en-US"/>
        </w:rPr>
        <w:t>progress</w:t>
      </w:r>
      <w:r w:rsidRPr="0D9C4E18" w:rsidR="3C49F1A2">
        <w:rPr>
          <w:rFonts w:ascii="Aptos" w:hAnsi="Aptos" w:eastAsia="Aptos" w:cs="Aptos"/>
          <w:noProof w:val="0"/>
          <w:sz w:val="24"/>
          <w:szCs w:val="24"/>
          <w:lang w:val="en-US"/>
        </w:rPr>
        <w:t>.</w:t>
      </w:r>
      <w:r w:rsidRPr="0D9C4E18" w:rsidR="3C49F1A2">
        <w:rPr>
          <w:rFonts w:ascii="Aptos" w:hAnsi="Aptos" w:eastAsia="Aptos" w:cs="Aptos"/>
          <w:noProof w:val="0"/>
          <w:sz w:val="24"/>
          <w:szCs w:val="24"/>
          <w:lang w:val="en-US"/>
        </w:rPr>
        <w:t xml:space="preserve"> The team’s efforts have kept the project on track, and </w:t>
      </w:r>
      <w:r w:rsidRPr="0D9C4E18" w:rsidR="3C49F1A2">
        <w:rPr>
          <w:rFonts w:ascii="Aptos" w:hAnsi="Aptos" w:eastAsia="Aptos" w:cs="Aptos"/>
          <w:noProof w:val="0"/>
          <w:sz w:val="24"/>
          <w:szCs w:val="24"/>
          <w:lang w:val="en-US"/>
        </w:rPr>
        <w:t>we’re</w:t>
      </w:r>
      <w:r w:rsidRPr="0D9C4E18" w:rsidR="3C49F1A2">
        <w:rPr>
          <w:rFonts w:ascii="Aptos" w:hAnsi="Aptos" w:eastAsia="Aptos" w:cs="Aptos"/>
          <w:noProof w:val="0"/>
          <w:sz w:val="24"/>
          <w:szCs w:val="24"/>
          <w:lang w:val="en-US"/>
        </w:rPr>
        <w:t xml:space="preserve"> now </w:t>
      </w:r>
      <w:r w:rsidRPr="0D9C4E18" w:rsidR="2DEDBFE1">
        <w:rPr>
          <w:rFonts w:ascii="Aptos" w:hAnsi="Aptos" w:eastAsia="Aptos" w:cs="Aptos"/>
          <w:noProof w:val="0"/>
          <w:sz w:val="24"/>
          <w:szCs w:val="24"/>
          <w:lang w:val="en-US"/>
        </w:rPr>
        <w:t>ready</w:t>
      </w:r>
      <w:r w:rsidRPr="0D9C4E18" w:rsidR="3C49F1A2">
        <w:rPr>
          <w:rFonts w:ascii="Aptos" w:hAnsi="Aptos" w:eastAsia="Aptos" w:cs="Aptos"/>
          <w:noProof w:val="0"/>
          <w:sz w:val="24"/>
          <w:szCs w:val="24"/>
          <w:lang w:val="en-US"/>
        </w:rPr>
        <w:t xml:space="preserve"> for </w:t>
      </w:r>
      <w:r w:rsidRPr="0D9C4E18" w:rsidR="588D7E9A">
        <w:rPr>
          <w:rFonts w:ascii="Aptos" w:hAnsi="Aptos" w:eastAsia="Aptos" w:cs="Aptos"/>
          <w:noProof w:val="0"/>
          <w:sz w:val="24"/>
          <w:szCs w:val="24"/>
          <w:lang w:val="en-US"/>
        </w:rPr>
        <w:t>official implementation</w:t>
      </w:r>
      <w:r w:rsidRPr="0D9C4E18" w:rsidR="3C49F1A2">
        <w:rPr>
          <w:rFonts w:ascii="Aptos" w:hAnsi="Aptos" w:eastAsia="Aptos" w:cs="Aptos"/>
          <w:noProof w:val="0"/>
          <w:sz w:val="24"/>
          <w:szCs w:val="24"/>
          <w:lang w:val="en-US"/>
        </w:rPr>
        <w:t>,</w:t>
      </w:r>
      <w:r w:rsidRPr="0D9C4E18" w:rsidR="3C49F1A2">
        <w:rPr>
          <w:rFonts w:ascii="Aptos" w:hAnsi="Aptos" w:eastAsia="Aptos" w:cs="Aptos"/>
          <w:noProof w:val="0"/>
          <w:sz w:val="24"/>
          <w:szCs w:val="24"/>
          <w:lang w:val="en-US"/>
        </w:rPr>
        <w:t xml:space="preserve"> including testing the Kubernetes cluster on the physical server and completing the documentation by early April. These challenges have certainly tested us, b</w:t>
      </w:r>
      <w:r w:rsidRPr="0D9C4E18" w:rsidR="3C49F1A2">
        <w:rPr>
          <w:rFonts w:ascii="Aptos" w:hAnsi="Aptos" w:eastAsia="Aptos" w:cs="Aptos"/>
          <w:noProof w:val="0"/>
          <w:sz w:val="24"/>
          <w:szCs w:val="24"/>
          <w:lang w:val="en-US"/>
        </w:rPr>
        <w:t xml:space="preserve">ut </w:t>
      </w:r>
      <w:r w:rsidRPr="0D9C4E18" w:rsidR="3C49F1A2">
        <w:rPr>
          <w:rFonts w:ascii="Aptos" w:hAnsi="Aptos" w:eastAsia="Aptos" w:cs="Aptos"/>
          <w:noProof w:val="0"/>
          <w:sz w:val="24"/>
          <w:szCs w:val="24"/>
          <w:lang w:val="en-US"/>
        </w:rPr>
        <w:t>they</w:t>
      </w:r>
      <w:r w:rsidRPr="0D9C4E18" w:rsidR="3C49F1A2">
        <w:rPr>
          <w:rFonts w:ascii="Aptos" w:hAnsi="Aptos" w:eastAsia="Aptos" w:cs="Aptos"/>
          <w:noProof w:val="0"/>
          <w:sz w:val="24"/>
          <w:szCs w:val="24"/>
          <w:lang w:val="en-US"/>
        </w:rPr>
        <w:t>’ve</w:t>
      </w:r>
      <w:r w:rsidRPr="0D9C4E18" w:rsidR="3C49F1A2">
        <w:rPr>
          <w:rFonts w:ascii="Aptos" w:hAnsi="Aptos" w:eastAsia="Aptos" w:cs="Aptos"/>
          <w:noProof w:val="0"/>
          <w:sz w:val="24"/>
          <w:szCs w:val="24"/>
          <w:lang w:val="en-US"/>
        </w:rPr>
        <w:t xml:space="preserve"> also strengthened our </w:t>
      </w:r>
      <w:r w:rsidRPr="0D9C4E18" w:rsidR="2C28C353">
        <w:rPr>
          <w:rFonts w:ascii="Aptos" w:hAnsi="Aptos" w:eastAsia="Aptos" w:cs="Aptos"/>
          <w:noProof w:val="0"/>
          <w:sz w:val="24"/>
          <w:szCs w:val="24"/>
          <w:lang w:val="en-US"/>
        </w:rPr>
        <w:t>knowledge of Kubernetes as a service.</w:t>
      </w:r>
    </w:p>
    <w:p w:rsidR="0B764866" w:rsidP="0D9C4E18" w:rsidRDefault="0B764866" w14:paraId="0C7812C2" w14:textId="06B4BDAD">
      <w:pPr>
        <w:pStyle w:val="Normal"/>
      </w:pPr>
      <w:r w:rsidR="0B764866">
        <w:rPr/>
        <w:t>Throughout our milestones we have achieved</w:t>
      </w:r>
      <w:r w:rsidR="2E3D29D7">
        <w:rPr/>
        <w:t>,</w:t>
      </w:r>
      <w:r w:rsidR="0B764866">
        <w:rPr/>
        <w:t xml:space="preserve"> each member has contributed in their own way, Franklin was primarily responsible for creation of Kubernetes VM and the configuration of the VM server </w:t>
      </w:r>
      <w:r w:rsidR="659117E5">
        <w:rPr/>
        <w:t xml:space="preserve">settings and worked alongside Evan to create the user accounts with permissions and azure arc environment. </w:t>
      </w:r>
      <w:r w:rsidR="77291F2C">
        <w:rPr/>
        <w:t>Kyle has been very resourceful in coordinating how the physical server will be setup, as well as helping with research for hardware requ</w:t>
      </w:r>
      <w:r w:rsidR="79D3D69D">
        <w:rPr/>
        <w:t>irements and has worked with Jack to ensure proper monitoring and logging along with documentation.</w:t>
      </w:r>
    </w:p>
    <w:p w:rsidR="293157CE" w:rsidRDefault="293157CE" w14:paraId="7B0AC72A" w14:textId="052EE156"/>
    <w:p w:rsidR="293157CE" w:rsidRDefault="293157CE" w14:paraId="5503FD25" w14:textId="1A4F3AE1"/>
    <w:p w:rsidR="3C49F1A2" w:rsidP="293157CE" w:rsidRDefault="3C49F1A2" w14:paraId="5A78C24F" w14:textId="22DC8ADF">
      <w:pPr>
        <w:pStyle w:val="Heading1"/>
        <w:rPr>
          <w:noProof w:val="0"/>
          <w:lang w:val="en-US"/>
        </w:rPr>
      </w:pPr>
      <w:bookmarkStart w:name="_Toc1113313170" w:id="241468483"/>
      <w:r w:rsidRPr="0D9C4E18" w:rsidR="3C49F1A2">
        <w:rPr>
          <w:noProof w:val="0"/>
          <w:lang w:val="en-US"/>
        </w:rPr>
        <w:t>Things That Went Well</w:t>
      </w:r>
      <w:bookmarkEnd w:id="241468483"/>
    </w:p>
    <w:p w:rsidR="6808B2DE" w:rsidP="0D9C4E18" w:rsidRDefault="6808B2DE" w14:paraId="60D0EA5A" w14:textId="5C99E6E5">
      <w:pPr>
        <w:pStyle w:val="Normal"/>
        <w:spacing w:before="240" w:beforeAutospacing="off" w:after="240" w:afterAutospacing="off"/>
        <w:ind w:left="0"/>
        <w:rPr>
          <w:rFonts w:ascii="Aptos" w:hAnsi="Aptos" w:eastAsia="Aptos" w:cs="Aptos"/>
          <w:noProof w:val="0"/>
          <w:sz w:val="24"/>
          <w:szCs w:val="24"/>
          <w:lang w:val="en-US"/>
        </w:rPr>
      </w:pPr>
      <w:r w:rsidRPr="0D9C4E18" w:rsidR="6808B2DE">
        <w:rPr>
          <w:rFonts w:ascii="Aptos" w:hAnsi="Aptos" w:eastAsia="Aptos" w:cs="Aptos"/>
          <w:noProof w:val="0"/>
          <w:sz w:val="24"/>
          <w:szCs w:val="24"/>
          <w:lang w:val="en-US"/>
        </w:rPr>
        <w:t>The team successfully set up Kubernetes on the virtual machine (VM), installed</w:t>
      </w:r>
      <w:r w:rsidRPr="0D9C4E18" w:rsidR="2A504F59">
        <w:rPr>
          <w:rFonts w:ascii="Aptos" w:hAnsi="Aptos" w:eastAsia="Aptos" w:cs="Aptos"/>
          <w:noProof w:val="0"/>
          <w:sz w:val="24"/>
          <w:szCs w:val="24"/>
          <w:lang w:val="en-US"/>
        </w:rPr>
        <w:t xml:space="preserve"> and</w:t>
      </w:r>
      <w:r w:rsidRPr="0D9C4E18" w:rsidR="6808B2DE">
        <w:rPr>
          <w:rFonts w:ascii="Aptos" w:hAnsi="Aptos" w:eastAsia="Aptos" w:cs="Aptos"/>
          <w:noProof w:val="0"/>
          <w:sz w:val="24"/>
          <w:szCs w:val="24"/>
          <w:lang w:val="en-US"/>
        </w:rPr>
        <w:t xml:space="preserve"> ensured the Kubernetes service ran smoothly, providing a foundation for key milestones such as network </w:t>
      </w:r>
      <w:r w:rsidRPr="0D9C4E18" w:rsidR="5ADEE21A">
        <w:rPr>
          <w:rFonts w:ascii="Aptos" w:hAnsi="Aptos" w:eastAsia="Aptos" w:cs="Aptos"/>
          <w:noProof w:val="0"/>
          <w:sz w:val="24"/>
          <w:szCs w:val="24"/>
          <w:lang w:val="en-US"/>
        </w:rPr>
        <w:t>configuration</w:t>
      </w:r>
      <w:r w:rsidRPr="0D9C4E18" w:rsidR="6808B2DE">
        <w:rPr>
          <w:rFonts w:ascii="Aptos" w:hAnsi="Aptos" w:eastAsia="Aptos" w:cs="Aptos"/>
          <w:noProof w:val="0"/>
          <w:sz w:val="24"/>
          <w:szCs w:val="24"/>
          <w:lang w:val="en-US"/>
        </w:rPr>
        <w:t xml:space="preserve">, user configuration, and workload deployments. We </w:t>
      </w:r>
      <w:r w:rsidRPr="0D9C4E18" w:rsidR="3BC54291">
        <w:rPr>
          <w:rFonts w:ascii="Aptos" w:hAnsi="Aptos" w:eastAsia="Aptos" w:cs="Aptos"/>
          <w:noProof w:val="0"/>
          <w:sz w:val="24"/>
          <w:szCs w:val="24"/>
          <w:lang w:val="en-US"/>
        </w:rPr>
        <w:t>confirmed</w:t>
      </w:r>
      <w:r w:rsidRPr="0D9C4E18" w:rsidR="6808B2DE">
        <w:rPr>
          <w:rFonts w:ascii="Aptos" w:hAnsi="Aptos" w:eastAsia="Aptos" w:cs="Aptos"/>
          <w:noProof w:val="0"/>
          <w:sz w:val="24"/>
          <w:szCs w:val="24"/>
          <w:lang w:val="en-US"/>
        </w:rPr>
        <w:t xml:space="preserve"> </w:t>
      </w:r>
      <w:r w:rsidRPr="0D9C4E18" w:rsidR="6808B2DE">
        <w:rPr>
          <w:rFonts w:ascii="Aptos" w:hAnsi="Aptos" w:eastAsia="Aptos" w:cs="Aptos"/>
          <w:noProof w:val="0"/>
          <w:sz w:val="24"/>
          <w:szCs w:val="24"/>
          <w:lang w:val="en-US"/>
        </w:rPr>
        <w:t>the system's functionality by deploying test workloads on the Kubernetes clust</w:t>
      </w:r>
      <w:r w:rsidRPr="0D9C4E18" w:rsidR="6808B2DE">
        <w:rPr>
          <w:rFonts w:ascii="Aptos" w:hAnsi="Aptos" w:eastAsia="Aptos" w:cs="Aptos"/>
          <w:noProof w:val="0"/>
          <w:sz w:val="24"/>
          <w:szCs w:val="24"/>
          <w:lang w:val="en-US"/>
        </w:rPr>
        <w:t xml:space="preserve">er. </w:t>
      </w:r>
      <w:r w:rsidRPr="0D9C4E18" w:rsidR="52CDC411">
        <w:rPr>
          <w:rFonts w:ascii="Aptos" w:hAnsi="Aptos" w:eastAsia="Aptos" w:cs="Aptos"/>
          <w:noProof w:val="0"/>
          <w:sz w:val="24"/>
          <w:szCs w:val="24"/>
          <w:lang w:val="en-US"/>
        </w:rPr>
        <w:t xml:space="preserve">We have been preparing to migrate our VM server to a physical server, the team has been collectively making sure that all important steps to follow are considered </w:t>
      </w:r>
      <w:r w:rsidRPr="0D9C4E18" w:rsidR="5B9245A9">
        <w:rPr>
          <w:rFonts w:ascii="Aptos" w:hAnsi="Aptos" w:eastAsia="Aptos" w:cs="Aptos"/>
          <w:noProof w:val="0"/>
          <w:sz w:val="24"/>
          <w:szCs w:val="24"/>
          <w:lang w:val="en-US"/>
        </w:rPr>
        <w:t>for backup and migration to ensure that the server will be ready for physical implementation.</w:t>
      </w:r>
    </w:p>
    <w:p w:rsidR="293157CE" w:rsidP="293157CE" w:rsidRDefault="293157CE" w14:paraId="3DA7196B" w14:textId="2F6C8B48">
      <w:pPr>
        <w:pStyle w:val="Normal"/>
        <w:spacing w:before="240" w:beforeAutospacing="off" w:after="240" w:afterAutospacing="off"/>
        <w:ind w:left="0"/>
        <w:rPr>
          <w:rFonts w:ascii="Aptos" w:hAnsi="Aptos" w:eastAsia="Aptos" w:cs="Aptos"/>
          <w:noProof w:val="0"/>
          <w:sz w:val="24"/>
          <w:szCs w:val="24"/>
          <w:lang w:val="en-US"/>
        </w:rPr>
      </w:pPr>
    </w:p>
    <w:p w:rsidR="44BB9BEF" w:rsidP="293157CE" w:rsidRDefault="44BB9BEF" w14:paraId="15DF9828" w14:textId="212858AF">
      <w:pPr>
        <w:pStyle w:val="Heading1"/>
        <w:rPr>
          <w:noProof w:val="0"/>
          <w:lang w:val="en-US"/>
        </w:rPr>
      </w:pPr>
      <w:bookmarkStart w:name="_Toc1661084625" w:id="444901812"/>
      <w:r w:rsidRPr="0D9C4E18" w:rsidR="44BB9BEF">
        <w:rPr>
          <w:noProof w:val="0"/>
          <w:lang w:val="en-US"/>
        </w:rPr>
        <w:t>Things That Could Have Gone Better</w:t>
      </w:r>
      <w:bookmarkEnd w:id="444901812"/>
    </w:p>
    <w:p w:rsidR="0A4B29E1" w:rsidP="293157CE" w:rsidRDefault="0A4B29E1" w14:paraId="6CD92346" w14:textId="628F95B5">
      <w:pPr>
        <w:bidi w:val="0"/>
        <w:spacing w:before="0" w:beforeAutospacing="off" w:after="160" w:afterAutospacing="off" w:line="279" w:lineRule="auto"/>
        <w:ind w:left="0" w:right="0"/>
        <w:jc w:val="left"/>
        <w:rPr>
          <w:rFonts w:ascii="Aptos" w:hAnsi="Aptos" w:eastAsia="Aptos" w:cs="Aptos"/>
          <w:noProof w:val="0"/>
          <w:sz w:val="24"/>
          <w:szCs w:val="24"/>
          <w:lang w:val="en-US"/>
        </w:rPr>
      </w:pPr>
      <w:r w:rsidRPr="0D9C4E18" w:rsidR="0A4B29E1">
        <w:rPr>
          <w:rFonts w:ascii="Aptos" w:hAnsi="Aptos" w:eastAsia="Aptos" w:cs="Aptos"/>
          <w:noProof w:val="0"/>
          <w:sz w:val="24"/>
          <w:szCs w:val="24"/>
          <w:lang w:val="en-US"/>
        </w:rPr>
        <w:t>Challenges like Azure permissions issues and 2FA disruptions caused delays in accessing the Kubernetes cluster. VM instability, including corruption, required rebuilding the server multiple times, affecting timelines. Troubleshooting Entra ID access and team inexperience with the tools added co</w:t>
      </w:r>
      <w:r w:rsidRPr="0D9C4E18" w:rsidR="73F764B3">
        <w:rPr>
          <w:rFonts w:ascii="Aptos" w:hAnsi="Aptos" w:eastAsia="Aptos" w:cs="Aptos"/>
          <w:noProof w:val="0"/>
          <w:sz w:val="24"/>
          <w:szCs w:val="24"/>
          <w:lang w:val="en-US"/>
        </w:rPr>
        <w:t>nfusion</w:t>
      </w:r>
      <w:r w:rsidRPr="0D9C4E18" w:rsidR="0A4B29E1">
        <w:rPr>
          <w:rFonts w:ascii="Aptos" w:hAnsi="Aptos" w:eastAsia="Aptos" w:cs="Aptos"/>
          <w:noProof w:val="0"/>
          <w:sz w:val="24"/>
          <w:szCs w:val="24"/>
          <w:lang w:val="en-US"/>
        </w:rPr>
        <w:t xml:space="preserve">. Attendance issues and hardware delays during the physical server setup also slowed progress. </w:t>
      </w:r>
      <w:r w:rsidRPr="0D9C4E18" w:rsidR="0A4B29E1">
        <w:rPr>
          <w:rFonts w:ascii="Aptos" w:hAnsi="Aptos" w:eastAsia="Aptos" w:cs="Aptos"/>
          <w:noProof w:val="0"/>
          <w:sz w:val="24"/>
          <w:szCs w:val="24"/>
          <w:lang w:val="en-US"/>
        </w:rPr>
        <w:t xml:space="preserve">Addressing </w:t>
      </w:r>
      <w:r w:rsidRPr="0D9C4E18" w:rsidR="711A1B10">
        <w:rPr>
          <w:rFonts w:ascii="Aptos" w:hAnsi="Aptos" w:eastAsia="Aptos" w:cs="Aptos"/>
          <w:noProof w:val="0"/>
          <w:sz w:val="24"/>
          <w:szCs w:val="24"/>
          <w:lang w:val="en-US"/>
        </w:rPr>
        <w:t>the Azure issues</w:t>
      </w:r>
      <w:r w:rsidRPr="0D9C4E18" w:rsidR="0A4B29E1">
        <w:rPr>
          <w:rFonts w:ascii="Aptos" w:hAnsi="Aptos" w:eastAsia="Aptos" w:cs="Aptos"/>
          <w:noProof w:val="0"/>
          <w:sz w:val="24"/>
          <w:szCs w:val="24"/>
          <w:lang w:val="en-US"/>
        </w:rPr>
        <w:t xml:space="preserve"> earlier would have improved efficiency.</w:t>
      </w:r>
    </w:p>
    <w:p w:rsidR="293157CE" w:rsidP="293157CE" w:rsidRDefault="293157CE" w14:paraId="20F508FD" w14:textId="40D6AC36">
      <w:pPr>
        <w:pStyle w:val="Normal"/>
        <w:suppressLineNumbers w:val="0"/>
        <w:bidi w:val="0"/>
        <w:spacing w:before="0" w:beforeAutospacing="off" w:after="160" w:afterAutospacing="off" w:line="279" w:lineRule="auto"/>
        <w:ind w:left="0" w:right="0"/>
        <w:jc w:val="left"/>
      </w:pPr>
    </w:p>
    <w:p w:rsidR="293157CE" w:rsidP="293157CE" w:rsidRDefault="293157CE" w14:paraId="3173B67F" w14:textId="1F82BA66">
      <w:pPr>
        <w:pStyle w:val="Normal"/>
        <w:suppressLineNumbers w:val="0"/>
        <w:bidi w:val="0"/>
        <w:spacing w:before="0" w:beforeAutospacing="off" w:after="160" w:afterAutospacing="off" w:line="279" w:lineRule="auto"/>
        <w:ind w:left="0" w:right="0"/>
        <w:jc w:val="left"/>
      </w:pPr>
    </w:p>
    <w:p w:rsidR="293157CE" w:rsidP="293157CE" w:rsidRDefault="293157CE" w14:paraId="51B012F5" w14:textId="06A468EC">
      <w:pPr>
        <w:pStyle w:val="Normal"/>
        <w:suppressLineNumbers w:val="0"/>
        <w:bidi w:val="0"/>
        <w:spacing w:before="0" w:beforeAutospacing="off" w:after="160" w:afterAutospacing="off" w:line="279" w:lineRule="auto"/>
        <w:ind w:left="0" w:right="0"/>
        <w:jc w:val="left"/>
      </w:pPr>
    </w:p>
    <w:p w:rsidR="32133C44" w:rsidP="293157CE" w:rsidRDefault="32133C44" w14:paraId="1077BDB1" w14:textId="26BCB1B7">
      <w:pPr>
        <w:pStyle w:val="Heading1"/>
        <w:bidi w:val="0"/>
      </w:pPr>
      <w:bookmarkStart w:name="_Toc1148473884" w:id="1113856587"/>
      <w:r w:rsidR="32133C44">
        <w:rPr/>
        <w:t>Update</w:t>
      </w:r>
      <w:r w:rsidR="1D87DF82">
        <w:rPr/>
        <w:t>d</w:t>
      </w:r>
      <w:r w:rsidR="32133C44">
        <w:rPr/>
        <w:t xml:space="preserve"> Milestone Report</w:t>
      </w:r>
      <w:bookmarkEnd w:id="1113856587"/>
    </w:p>
    <w:p w:rsidR="0D9C4E18" w:rsidP="0D9C4E18" w:rsidRDefault="0D9C4E18" w14:paraId="2A120DD3" w14:textId="4AE01CA0">
      <w:pPr>
        <w:pStyle w:val="Normal"/>
        <w:bidi w:val="0"/>
      </w:pPr>
    </w:p>
    <w:p w:rsidR="293157CE" w:rsidP="293157CE" w:rsidRDefault="293157CE" w14:paraId="2F8D4E1A" w14:textId="0863C3F1">
      <w:pPr>
        <w:pStyle w:val="Normal"/>
        <w:suppressLineNumbers w:val="0"/>
        <w:bidi w:val="0"/>
        <w:spacing w:before="0" w:beforeAutospacing="off" w:after="160" w:afterAutospacing="off" w:line="279" w:lineRule="auto"/>
        <w:ind w:left="0" w:right="0"/>
        <w:jc w:val="left"/>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93157CE" w:rsidTr="0D9C4E18" w14:paraId="2CC0F040">
        <w:trPr>
          <w:trHeight w:val="300"/>
        </w:trPr>
        <w:tc>
          <w:tcPr>
            <w:tcW w:w="1560" w:type="dxa"/>
            <w:tcMar/>
          </w:tcPr>
          <w:p w:rsidR="293157CE" w:rsidP="293157CE" w:rsidRDefault="293157CE" w14:paraId="67E4FD03" w14:textId="79358DAB">
            <w:pPr>
              <w:spacing w:before="0" w:beforeAutospacing="off" w:after="0" w:afterAutospacing="off"/>
              <w:jc w:val="center"/>
            </w:pPr>
            <w:r w:rsidRPr="293157CE" w:rsidR="293157CE">
              <w:rPr>
                <w:b w:val="1"/>
                <w:bCs w:val="1"/>
              </w:rPr>
              <w:t>Milestone No.</w:t>
            </w:r>
          </w:p>
        </w:tc>
        <w:tc>
          <w:tcPr>
            <w:tcW w:w="1560" w:type="dxa"/>
            <w:tcMar/>
          </w:tcPr>
          <w:p w:rsidR="293157CE" w:rsidP="293157CE" w:rsidRDefault="293157CE" w14:paraId="04C39D3C" w14:textId="62436B17">
            <w:pPr>
              <w:spacing w:before="0" w:beforeAutospacing="off" w:after="0" w:afterAutospacing="off"/>
              <w:jc w:val="center"/>
            </w:pPr>
            <w:r w:rsidRPr="293157CE" w:rsidR="293157CE">
              <w:rPr>
                <w:b w:val="1"/>
                <w:bCs w:val="1"/>
              </w:rPr>
              <w:t>Milestone</w:t>
            </w:r>
          </w:p>
        </w:tc>
        <w:tc>
          <w:tcPr>
            <w:tcW w:w="1560" w:type="dxa"/>
            <w:tcMar/>
          </w:tcPr>
          <w:p w:rsidR="293157CE" w:rsidP="293157CE" w:rsidRDefault="293157CE" w14:paraId="0C4068E0" w14:textId="5D5532D6">
            <w:pPr>
              <w:spacing w:before="0" w:beforeAutospacing="off" w:after="0" w:afterAutospacing="off"/>
              <w:jc w:val="center"/>
            </w:pPr>
            <w:r w:rsidRPr="293157CE" w:rsidR="293157CE">
              <w:rPr>
                <w:b w:val="1"/>
                <w:bCs w:val="1"/>
              </w:rPr>
              <w:t>Mandatory/Optional</w:t>
            </w:r>
          </w:p>
        </w:tc>
        <w:tc>
          <w:tcPr>
            <w:tcW w:w="1560" w:type="dxa"/>
            <w:tcMar/>
          </w:tcPr>
          <w:p w:rsidR="293157CE" w:rsidP="293157CE" w:rsidRDefault="293157CE" w14:paraId="0195A364" w14:textId="7E229C2B">
            <w:pPr>
              <w:spacing w:before="0" w:beforeAutospacing="off" w:after="0" w:afterAutospacing="off"/>
              <w:jc w:val="center"/>
            </w:pPr>
            <w:r w:rsidRPr="293157CE" w:rsidR="293157CE">
              <w:rPr>
                <w:b w:val="1"/>
                <w:bCs w:val="1"/>
              </w:rPr>
              <w:t>Requirement</w:t>
            </w:r>
          </w:p>
        </w:tc>
        <w:tc>
          <w:tcPr>
            <w:tcW w:w="1560" w:type="dxa"/>
            <w:tcMar/>
          </w:tcPr>
          <w:p w:rsidR="293157CE" w:rsidP="293157CE" w:rsidRDefault="293157CE" w14:paraId="35D51BAD" w14:textId="70AD8528">
            <w:pPr>
              <w:spacing w:before="0" w:beforeAutospacing="off" w:after="0" w:afterAutospacing="off"/>
              <w:jc w:val="center"/>
            </w:pPr>
            <w:r w:rsidRPr="293157CE" w:rsidR="293157CE">
              <w:rPr>
                <w:b w:val="1"/>
                <w:bCs w:val="1"/>
              </w:rPr>
              <w:t>Completion Date</w:t>
            </w:r>
          </w:p>
        </w:tc>
        <w:tc>
          <w:tcPr>
            <w:tcW w:w="1560" w:type="dxa"/>
            <w:tcMar/>
          </w:tcPr>
          <w:p w:rsidR="293157CE" w:rsidP="293157CE" w:rsidRDefault="293157CE" w14:paraId="32D7F5C5" w14:textId="1AEC1020">
            <w:pPr>
              <w:spacing w:before="0" w:beforeAutospacing="off" w:after="0" w:afterAutospacing="off"/>
              <w:jc w:val="center"/>
            </w:pPr>
            <w:r w:rsidRPr="293157CE" w:rsidR="293157CE">
              <w:rPr>
                <w:b w:val="1"/>
                <w:bCs w:val="1"/>
              </w:rPr>
              <w:t>Verification</w:t>
            </w:r>
          </w:p>
        </w:tc>
      </w:tr>
      <w:tr w:rsidR="293157CE" w:rsidTr="0D9C4E18" w14:paraId="5C9CE2B8">
        <w:trPr>
          <w:trHeight w:val="300"/>
        </w:trPr>
        <w:tc>
          <w:tcPr>
            <w:tcW w:w="1560" w:type="dxa"/>
            <w:tcMar/>
          </w:tcPr>
          <w:p w:rsidR="293157CE" w:rsidP="293157CE" w:rsidRDefault="293157CE" w14:paraId="7AD2285C" w14:textId="37559AD3">
            <w:pPr>
              <w:spacing w:before="0" w:beforeAutospacing="off" w:after="0" w:afterAutospacing="off"/>
            </w:pPr>
            <w:r w:rsidR="293157CE">
              <w:rPr/>
              <w:t>001</w:t>
            </w:r>
          </w:p>
        </w:tc>
        <w:tc>
          <w:tcPr>
            <w:tcW w:w="1560" w:type="dxa"/>
            <w:tcMar/>
          </w:tcPr>
          <w:p w:rsidR="293157CE" w:rsidP="293157CE" w:rsidRDefault="293157CE" w14:paraId="47D8B5DA" w14:textId="14D466DA">
            <w:pPr>
              <w:spacing w:before="0" w:beforeAutospacing="off" w:after="0" w:afterAutospacing="off"/>
            </w:pPr>
            <w:r w:rsidR="293157CE">
              <w:rPr/>
              <w:t>Research Kubernetes Server requirements</w:t>
            </w:r>
          </w:p>
        </w:tc>
        <w:tc>
          <w:tcPr>
            <w:tcW w:w="1560" w:type="dxa"/>
            <w:tcMar/>
          </w:tcPr>
          <w:p w:rsidR="293157CE" w:rsidP="293157CE" w:rsidRDefault="293157CE" w14:paraId="4053A981" w14:textId="050F383F">
            <w:pPr>
              <w:spacing w:before="0" w:beforeAutospacing="off" w:after="0" w:afterAutospacing="off"/>
            </w:pPr>
            <w:r w:rsidR="293157CE">
              <w:rPr/>
              <w:t>Mandatory</w:t>
            </w:r>
          </w:p>
        </w:tc>
        <w:tc>
          <w:tcPr>
            <w:tcW w:w="1560" w:type="dxa"/>
            <w:tcMar/>
          </w:tcPr>
          <w:p w:rsidR="293157CE" w:rsidP="293157CE" w:rsidRDefault="293157CE" w14:paraId="4251E576" w14:textId="3A833B9A">
            <w:pPr>
              <w:spacing w:before="0" w:beforeAutospacing="off" w:after="0" w:afterAutospacing="off"/>
            </w:pPr>
            <w:r w:rsidR="293157CE">
              <w:rPr/>
              <w:t>Study Kubernetes and AKS documentation online</w:t>
            </w:r>
          </w:p>
        </w:tc>
        <w:tc>
          <w:tcPr>
            <w:tcW w:w="1560" w:type="dxa"/>
            <w:tcMar/>
          </w:tcPr>
          <w:p w:rsidR="293157CE" w:rsidP="293157CE" w:rsidRDefault="293157CE" w14:paraId="2CD394C6" w14:textId="0A8920D9">
            <w:pPr>
              <w:spacing w:before="0" w:beforeAutospacing="off" w:after="0" w:afterAutospacing="off"/>
            </w:pPr>
            <w:r w:rsidR="293157CE">
              <w:rPr/>
              <w:t>Jan 14th, 2025</w:t>
            </w:r>
          </w:p>
        </w:tc>
        <w:tc>
          <w:tcPr>
            <w:tcW w:w="1560" w:type="dxa"/>
            <w:tcMar/>
          </w:tcPr>
          <w:p w:rsidR="293157CE" w:rsidP="293157CE" w:rsidRDefault="293157CE" w14:paraId="1DD1F3F6" w14:textId="337D9517">
            <w:pPr>
              <w:spacing w:before="0" w:beforeAutospacing="off" w:after="0" w:afterAutospacing="off"/>
              <w:rPr>
                <w:highlight w:val="yellow"/>
              </w:rPr>
            </w:pPr>
            <w:r w:rsidRPr="293157CE" w:rsidR="293157CE">
              <w:rPr>
                <w:highlight w:val="yellow"/>
              </w:rPr>
              <w:t>Confirm with team documentation</w:t>
            </w:r>
          </w:p>
        </w:tc>
      </w:tr>
      <w:tr w:rsidR="293157CE" w:rsidTr="0D9C4E18" w14:paraId="499549A9">
        <w:trPr>
          <w:trHeight w:val="300"/>
        </w:trPr>
        <w:tc>
          <w:tcPr>
            <w:tcW w:w="1560" w:type="dxa"/>
            <w:tcMar/>
          </w:tcPr>
          <w:p w:rsidR="293157CE" w:rsidP="293157CE" w:rsidRDefault="293157CE" w14:paraId="1BBCE404" w14:textId="353999DE">
            <w:pPr>
              <w:spacing w:before="0" w:beforeAutospacing="off" w:after="0" w:afterAutospacing="off"/>
            </w:pPr>
            <w:r w:rsidR="293157CE">
              <w:rPr/>
              <w:t>002</w:t>
            </w:r>
          </w:p>
        </w:tc>
        <w:tc>
          <w:tcPr>
            <w:tcW w:w="1560" w:type="dxa"/>
            <w:tcMar/>
          </w:tcPr>
          <w:p w:rsidR="293157CE" w:rsidP="293157CE" w:rsidRDefault="293157CE" w14:paraId="0C54452E" w14:textId="18B2C7F5">
            <w:pPr>
              <w:spacing w:before="0" w:beforeAutospacing="off" w:after="0" w:afterAutospacing="off"/>
              <w:rPr>
                <w:highlight w:val="yellow"/>
              </w:rPr>
            </w:pPr>
            <w:r w:rsidRPr="293157CE" w:rsidR="293157CE">
              <w:rPr>
                <w:highlight w:val="yellow"/>
              </w:rPr>
              <w:t>Set up development environment</w:t>
            </w:r>
          </w:p>
        </w:tc>
        <w:tc>
          <w:tcPr>
            <w:tcW w:w="1560" w:type="dxa"/>
            <w:tcMar/>
          </w:tcPr>
          <w:p w:rsidR="293157CE" w:rsidP="293157CE" w:rsidRDefault="293157CE" w14:paraId="37457277" w14:textId="76DAD8DE">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252DB180" w14:textId="5651F520">
            <w:pPr>
              <w:spacing w:before="0" w:beforeAutospacing="off" w:after="0" w:afterAutospacing="off"/>
              <w:rPr>
                <w:highlight w:val="yellow"/>
              </w:rPr>
            </w:pPr>
            <w:r w:rsidRPr="293157CE" w:rsidR="293157CE">
              <w:rPr>
                <w:highlight w:val="yellow"/>
              </w:rPr>
              <w:t xml:space="preserve">Install necessary tools like </w:t>
            </w:r>
            <w:r w:rsidRPr="293157CE" w:rsidR="32C3B77E">
              <w:rPr>
                <w:highlight w:val="yellow"/>
              </w:rPr>
              <w:t>linux</w:t>
            </w:r>
            <w:r w:rsidRPr="293157CE" w:rsidR="32C3B77E">
              <w:rPr>
                <w:highlight w:val="yellow"/>
              </w:rPr>
              <w:t xml:space="preserve"> VM</w:t>
            </w:r>
            <w:r w:rsidRPr="293157CE" w:rsidR="293157CE">
              <w:rPr>
                <w:highlight w:val="yellow"/>
              </w:rPr>
              <w:t xml:space="preserve"> and </w:t>
            </w:r>
            <w:r w:rsidRPr="293157CE" w:rsidR="293157CE">
              <w:rPr>
                <w:highlight w:val="yellow"/>
              </w:rPr>
              <w:t>Minikube</w:t>
            </w:r>
            <w:r w:rsidRPr="293157CE" w:rsidR="2F3248A4">
              <w:rPr>
                <w:highlight w:val="yellow"/>
              </w:rPr>
              <w:t>/</w:t>
            </w:r>
            <w:r w:rsidRPr="293157CE" w:rsidR="2F3248A4">
              <w:rPr>
                <w:highlight w:val="yellow"/>
              </w:rPr>
              <w:t xml:space="preserve"> microk8s</w:t>
            </w:r>
          </w:p>
        </w:tc>
        <w:tc>
          <w:tcPr>
            <w:tcW w:w="1560" w:type="dxa"/>
            <w:tcMar/>
          </w:tcPr>
          <w:p w:rsidR="293157CE" w:rsidP="293157CE" w:rsidRDefault="293157CE" w14:paraId="4F6FB004" w14:textId="60E31012">
            <w:pPr>
              <w:spacing w:before="0" w:beforeAutospacing="off" w:after="0" w:afterAutospacing="off"/>
              <w:rPr>
                <w:highlight w:val="yellow"/>
              </w:rPr>
            </w:pPr>
            <w:r w:rsidRPr="293157CE" w:rsidR="293157CE">
              <w:rPr>
                <w:highlight w:val="yellow"/>
              </w:rPr>
              <w:t>Jan 21st, 2025</w:t>
            </w:r>
          </w:p>
        </w:tc>
        <w:tc>
          <w:tcPr>
            <w:tcW w:w="1560" w:type="dxa"/>
            <w:tcMar/>
          </w:tcPr>
          <w:p w:rsidR="293157CE" w:rsidP="293157CE" w:rsidRDefault="293157CE" w14:paraId="4C39A7E9" w14:textId="665FF066">
            <w:pPr>
              <w:spacing w:before="0" w:beforeAutospacing="off" w:after="0" w:afterAutospacing="off"/>
              <w:rPr>
                <w:highlight w:val="yellow"/>
              </w:rPr>
            </w:pPr>
            <w:r w:rsidRPr="293157CE" w:rsidR="293157CE">
              <w:rPr>
                <w:highlight w:val="yellow"/>
              </w:rPr>
              <w:t>installations are functioning</w:t>
            </w:r>
            <w:r w:rsidRPr="293157CE" w:rsidR="7D50380D">
              <w:rPr>
                <w:highlight w:val="yellow"/>
              </w:rPr>
              <w:t xml:space="preserve"> and running</w:t>
            </w:r>
          </w:p>
        </w:tc>
      </w:tr>
      <w:tr w:rsidR="293157CE" w:rsidTr="0D9C4E18" w14:paraId="08A76645">
        <w:trPr>
          <w:trHeight w:val="300"/>
        </w:trPr>
        <w:tc>
          <w:tcPr>
            <w:tcW w:w="1560" w:type="dxa"/>
            <w:tcMar/>
          </w:tcPr>
          <w:p w:rsidR="293157CE" w:rsidP="293157CE" w:rsidRDefault="293157CE" w14:paraId="723BF6E0" w14:textId="4AF95667">
            <w:pPr>
              <w:spacing w:before="0" w:beforeAutospacing="off" w:after="0" w:afterAutospacing="off"/>
            </w:pPr>
            <w:r w:rsidR="293157CE">
              <w:rPr/>
              <w:t>003</w:t>
            </w:r>
          </w:p>
        </w:tc>
        <w:tc>
          <w:tcPr>
            <w:tcW w:w="1560" w:type="dxa"/>
            <w:tcMar/>
          </w:tcPr>
          <w:p w:rsidR="293157CE" w:rsidP="293157CE" w:rsidRDefault="293157CE" w14:paraId="6E43F3F8" w14:textId="72E04AD7">
            <w:pPr>
              <w:spacing w:before="0" w:beforeAutospacing="off" w:after="0" w:afterAutospacing="off"/>
            </w:pPr>
            <w:r w:rsidR="293157CE">
              <w:rPr/>
              <w:t>Install Kubernetes on VM</w:t>
            </w:r>
          </w:p>
        </w:tc>
        <w:tc>
          <w:tcPr>
            <w:tcW w:w="1560" w:type="dxa"/>
            <w:tcMar/>
          </w:tcPr>
          <w:p w:rsidR="293157CE" w:rsidP="293157CE" w:rsidRDefault="293157CE" w14:paraId="3F3E43B0" w14:textId="26E1786D">
            <w:pPr>
              <w:spacing w:before="0" w:beforeAutospacing="off" w:after="0" w:afterAutospacing="off"/>
            </w:pPr>
            <w:r w:rsidR="293157CE">
              <w:rPr/>
              <w:t>Mandatory</w:t>
            </w:r>
          </w:p>
        </w:tc>
        <w:tc>
          <w:tcPr>
            <w:tcW w:w="1560" w:type="dxa"/>
            <w:tcMar/>
          </w:tcPr>
          <w:p w:rsidR="293157CE" w:rsidP="293157CE" w:rsidRDefault="293157CE" w14:paraId="02749190" w14:textId="31C381C7">
            <w:pPr>
              <w:spacing w:before="0" w:beforeAutospacing="off" w:after="0" w:afterAutospacing="off"/>
            </w:pPr>
            <w:r w:rsidR="293157CE">
              <w:rPr/>
              <w:t>Install and configure Kubernetes on the VM</w:t>
            </w:r>
          </w:p>
        </w:tc>
        <w:tc>
          <w:tcPr>
            <w:tcW w:w="1560" w:type="dxa"/>
            <w:tcMar/>
          </w:tcPr>
          <w:p w:rsidR="293157CE" w:rsidP="293157CE" w:rsidRDefault="293157CE" w14:paraId="1F4E989A" w14:textId="758EA503">
            <w:pPr>
              <w:spacing w:before="0" w:beforeAutospacing="off" w:after="0" w:afterAutospacing="off"/>
              <w:rPr>
                <w:highlight w:val="yellow"/>
              </w:rPr>
            </w:pPr>
            <w:r w:rsidRPr="293157CE" w:rsidR="293157CE">
              <w:rPr>
                <w:highlight w:val="yellow"/>
              </w:rPr>
              <w:t>Jan 28th, 2025</w:t>
            </w:r>
          </w:p>
        </w:tc>
        <w:tc>
          <w:tcPr>
            <w:tcW w:w="1560" w:type="dxa"/>
            <w:tcMar/>
          </w:tcPr>
          <w:p w:rsidR="293157CE" w:rsidP="293157CE" w:rsidRDefault="293157CE" w14:paraId="56FF4769" w14:textId="74ECE668">
            <w:pPr>
              <w:spacing w:before="0" w:beforeAutospacing="off" w:after="0" w:afterAutospacing="off"/>
              <w:rPr>
                <w:highlight w:val="yellow"/>
              </w:rPr>
            </w:pPr>
            <w:r w:rsidRPr="0D9C4E18" w:rsidR="293157CE">
              <w:rPr>
                <w:highlight w:val="yellow"/>
              </w:rPr>
              <w:t>Verify Kubernetes service is running</w:t>
            </w:r>
            <w:r w:rsidRPr="0D9C4E18" w:rsidR="67CC1049">
              <w:rPr>
                <w:highlight w:val="yellow"/>
              </w:rPr>
              <w:t xml:space="preserve"> and actively connected to Azure Arc cluster</w:t>
            </w:r>
          </w:p>
        </w:tc>
      </w:tr>
      <w:tr w:rsidR="293157CE" w:rsidTr="0D9C4E18" w14:paraId="04DD49B4">
        <w:trPr>
          <w:trHeight w:val="300"/>
        </w:trPr>
        <w:tc>
          <w:tcPr>
            <w:tcW w:w="1560" w:type="dxa"/>
            <w:tcMar/>
          </w:tcPr>
          <w:p w:rsidR="293157CE" w:rsidP="293157CE" w:rsidRDefault="293157CE" w14:paraId="476C85F4" w14:textId="3BF6AC18">
            <w:pPr>
              <w:spacing w:before="0" w:beforeAutospacing="off" w:after="0" w:afterAutospacing="off"/>
            </w:pPr>
            <w:r w:rsidR="293157CE">
              <w:rPr/>
              <w:t>004</w:t>
            </w:r>
          </w:p>
        </w:tc>
        <w:tc>
          <w:tcPr>
            <w:tcW w:w="1560" w:type="dxa"/>
            <w:tcMar/>
          </w:tcPr>
          <w:p w:rsidR="293157CE" w:rsidP="293157CE" w:rsidRDefault="293157CE" w14:paraId="016283E9" w14:textId="0EA6C74B">
            <w:pPr>
              <w:spacing w:before="0" w:beforeAutospacing="off" w:after="0" w:afterAutospacing="off"/>
              <w:rPr>
                <w:highlight w:val="yellow"/>
              </w:rPr>
            </w:pPr>
            <w:r w:rsidRPr="293157CE" w:rsidR="293157CE">
              <w:rPr>
                <w:highlight w:val="yellow"/>
              </w:rPr>
              <w:t>Configure Kubernetes network</w:t>
            </w:r>
          </w:p>
        </w:tc>
        <w:tc>
          <w:tcPr>
            <w:tcW w:w="1560" w:type="dxa"/>
            <w:tcMar/>
          </w:tcPr>
          <w:p w:rsidR="293157CE" w:rsidP="293157CE" w:rsidRDefault="293157CE" w14:paraId="354BFDB0" w14:textId="2AFF6E6C">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1E0E6B2D" w14:textId="097ABA7F">
            <w:pPr>
              <w:spacing w:before="0" w:beforeAutospacing="off" w:after="0" w:afterAutospacing="off"/>
              <w:rPr>
                <w:highlight w:val="yellow"/>
              </w:rPr>
            </w:pPr>
            <w:r w:rsidRPr="293157CE" w:rsidR="293157CE">
              <w:rPr>
                <w:highlight w:val="yellow"/>
              </w:rPr>
              <w:t xml:space="preserve">Set up basic network </w:t>
            </w:r>
            <w:r w:rsidRPr="293157CE" w:rsidR="72967AED">
              <w:rPr>
                <w:highlight w:val="yellow"/>
              </w:rPr>
              <w:t xml:space="preserve">addressing </w:t>
            </w:r>
            <w:r w:rsidRPr="293157CE" w:rsidR="293157CE">
              <w:rPr>
                <w:highlight w:val="yellow"/>
              </w:rPr>
              <w:t>for p</w:t>
            </w:r>
            <w:r w:rsidRPr="293157CE" w:rsidR="5A1731C3">
              <w:rPr>
                <w:highlight w:val="yellow"/>
              </w:rPr>
              <w:t>od</w:t>
            </w:r>
            <w:r w:rsidRPr="293157CE" w:rsidR="293157CE">
              <w:rPr>
                <w:highlight w:val="yellow"/>
              </w:rPr>
              <w:t xml:space="preserve"> communication</w:t>
            </w:r>
          </w:p>
        </w:tc>
        <w:tc>
          <w:tcPr>
            <w:tcW w:w="1560" w:type="dxa"/>
            <w:tcMar/>
          </w:tcPr>
          <w:p w:rsidR="293157CE" w:rsidP="293157CE" w:rsidRDefault="293157CE" w14:paraId="1B2E427A" w14:textId="4BE3AE82">
            <w:pPr>
              <w:spacing w:before="0" w:beforeAutospacing="off" w:after="0" w:afterAutospacing="off"/>
              <w:rPr>
                <w:highlight w:val="yellow"/>
              </w:rPr>
            </w:pPr>
            <w:r w:rsidRPr="293157CE" w:rsidR="293157CE">
              <w:rPr>
                <w:highlight w:val="yellow"/>
              </w:rPr>
              <w:t>Feb 4th, 2025</w:t>
            </w:r>
          </w:p>
        </w:tc>
        <w:tc>
          <w:tcPr>
            <w:tcW w:w="1560" w:type="dxa"/>
            <w:tcMar/>
          </w:tcPr>
          <w:p w:rsidR="293157CE" w:rsidP="293157CE" w:rsidRDefault="293157CE" w14:paraId="6170E099" w14:textId="22F06B38">
            <w:pPr>
              <w:spacing w:before="0" w:beforeAutospacing="off" w:after="0" w:afterAutospacing="off"/>
              <w:rPr>
                <w:highlight w:val="yellow"/>
              </w:rPr>
            </w:pPr>
            <w:r w:rsidRPr="0D9C4E18" w:rsidR="293157CE">
              <w:rPr>
                <w:highlight w:val="yellow"/>
              </w:rPr>
              <w:t xml:space="preserve">Verify </w:t>
            </w:r>
            <w:r w:rsidRPr="0D9C4E18" w:rsidR="01E4BBF7">
              <w:rPr>
                <w:highlight w:val="yellow"/>
              </w:rPr>
              <w:t>network addressing</w:t>
            </w:r>
            <w:r w:rsidRPr="0D9C4E18" w:rsidR="293157CE">
              <w:rPr>
                <w:highlight w:val="yellow"/>
              </w:rPr>
              <w:t xml:space="preserve"> with test workloads</w:t>
            </w:r>
          </w:p>
        </w:tc>
      </w:tr>
      <w:tr w:rsidR="293157CE" w:rsidTr="0D9C4E18" w14:paraId="56261F8A">
        <w:trPr>
          <w:trHeight w:val="300"/>
        </w:trPr>
        <w:tc>
          <w:tcPr>
            <w:tcW w:w="1560" w:type="dxa"/>
            <w:tcMar/>
          </w:tcPr>
          <w:p w:rsidR="293157CE" w:rsidP="293157CE" w:rsidRDefault="293157CE" w14:paraId="484DD4A4" w14:textId="33A3B06E">
            <w:pPr>
              <w:spacing w:before="0" w:beforeAutospacing="off" w:after="0" w:afterAutospacing="off"/>
            </w:pPr>
            <w:r w:rsidR="293157CE">
              <w:rPr/>
              <w:t>005</w:t>
            </w:r>
          </w:p>
        </w:tc>
        <w:tc>
          <w:tcPr>
            <w:tcW w:w="1560" w:type="dxa"/>
            <w:tcMar/>
          </w:tcPr>
          <w:p w:rsidR="293157CE" w:rsidP="293157CE" w:rsidRDefault="293157CE" w14:paraId="59E7CA67" w14:textId="3DEB1286">
            <w:pPr>
              <w:spacing w:before="0" w:beforeAutospacing="off" w:after="0" w:afterAutospacing="off"/>
              <w:rPr>
                <w:highlight w:val="yellow"/>
              </w:rPr>
            </w:pPr>
            <w:r w:rsidRPr="293157CE" w:rsidR="293157CE">
              <w:rPr>
                <w:highlight w:val="yellow"/>
              </w:rPr>
              <w:t>Configure Kubernetes cluster users</w:t>
            </w:r>
          </w:p>
        </w:tc>
        <w:tc>
          <w:tcPr>
            <w:tcW w:w="1560" w:type="dxa"/>
            <w:tcMar/>
          </w:tcPr>
          <w:p w:rsidR="293157CE" w:rsidP="293157CE" w:rsidRDefault="293157CE" w14:paraId="1892FE7C" w14:textId="5905DC58">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46B6C7BA" w14:textId="540BD55C">
            <w:pPr>
              <w:spacing w:before="0" w:beforeAutospacing="off" w:after="0" w:afterAutospacing="off"/>
              <w:rPr>
                <w:highlight w:val="yellow"/>
              </w:rPr>
            </w:pPr>
            <w:r w:rsidRPr="293157CE" w:rsidR="293157CE">
              <w:rPr>
                <w:highlight w:val="yellow"/>
              </w:rPr>
              <w:t>Create and assign roles and permissions</w:t>
            </w:r>
          </w:p>
        </w:tc>
        <w:tc>
          <w:tcPr>
            <w:tcW w:w="1560" w:type="dxa"/>
            <w:tcMar/>
          </w:tcPr>
          <w:p w:rsidR="293157CE" w:rsidP="293157CE" w:rsidRDefault="293157CE" w14:paraId="6FA63D85" w14:textId="21EE8379">
            <w:pPr>
              <w:spacing w:before="0" w:beforeAutospacing="off" w:after="0" w:afterAutospacing="off"/>
              <w:rPr>
                <w:highlight w:val="yellow"/>
              </w:rPr>
            </w:pPr>
            <w:r w:rsidRPr="293157CE" w:rsidR="293157CE">
              <w:rPr>
                <w:highlight w:val="yellow"/>
              </w:rPr>
              <w:t>Feb 11th, 2025</w:t>
            </w:r>
          </w:p>
        </w:tc>
        <w:tc>
          <w:tcPr>
            <w:tcW w:w="1560" w:type="dxa"/>
            <w:tcMar/>
          </w:tcPr>
          <w:p w:rsidR="293157CE" w:rsidP="293157CE" w:rsidRDefault="293157CE" w14:paraId="531C18A5" w14:textId="0FAF1B48">
            <w:pPr>
              <w:spacing w:before="0" w:beforeAutospacing="off" w:after="0" w:afterAutospacing="off"/>
              <w:rPr>
                <w:highlight w:val="yellow"/>
              </w:rPr>
            </w:pPr>
            <w:r w:rsidRPr="293157CE" w:rsidR="293157CE">
              <w:rPr>
                <w:highlight w:val="yellow"/>
              </w:rPr>
              <w:t>Confirm using Kubernetes dashboard</w:t>
            </w:r>
          </w:p>
        </w:tc>
      </w:tr>
      <w:tr w:rsidR="293157CE" w:rsidTr="0D9C4E18" w14:paraId="21F55FCF">
        <w:trPr>
          <w:trHeight w:val="300"/>
        </w:trPr>
        <w:tc>
          <w:tcPr>
            <w:tcW w:w="1560" w:type="dxa"/>
            <w:tcMar/>
          </w:tcPr>
          <w:p w:rsidR="293157CE" w:rsidP="293157CE" w:rsidRDefault="293157CE" w14:paraId="138CB699" w14:textId="2B313D58">
            <w:pPr>
              <w:spacing w:before="0" w:beforeAutospacing="off" w:after="0" w:afterAutospacing="off"/>
            </w:pPr>
            <w:r w:rsidR="293157CE">
              <w:rPr/>
              <w:t>006</w:t>
            </w:r>
          </w:p>
        </w:tc>
        <w:tc>
          <w:tcPr>
            <w:tcW w:w="1560" w:type="dxa"/>
            <w:tcMar/>
          </w:tcPr>
          <w:p w:rsidR="293157CE" w:rsidP="293157CE" w:rsidRDefault="293157CE" w14:paraId="282A6F54" w14:textId="53265B42">
            <w:pPr>
              <w:spacing w:before="0" w:beforeAutospacing="off" w:after="0" w:afterAutospacing="off"/>
            </w:pPr>
            <w:r w:rsidR="293157CE">
              <w:rPr/>
              <w:t>Test Kubernetes workload deployment</w:t>
            </w:r>
          </w:p>
        </w:tc>
        <w:tc>
          <w:tcPr>
            <w:tcW w:w="1560" w:type="dxa"/>
            <w:tcMar/>
          </w:tcPr>
          <w:p w:rsidR="293157CE" w:rsidP="293157CE" w:rsidRDefault="293157CE" w14:paraId="32823FDE" w14:textId="1734B217">
            <w:pPr>
              <w:spacing w:before="0" w:beforeAutospacing="off" w:after="0" w:afterAutospacing="off"/>
            </w:pPr>
            <w:r w:rsidR="293157CE">
              <w:rPr/>
              <w:t>Mandatory</w:t>
            </w:r>
          </w:p>
        </w:tc>
        <w:tc>
          <w:tcPr>
            <w:tcW w:w="1560" w:type="dxa"/>
            <w:tcMar/>
          </w:tcPr>
          <w:p w:rsidR="293157CE" w:rsidP="293157CE" w:rsidRDefault="293157CE" w14:paraId="0D128630" w14:textId="6BBDA495">
            <w:pPr>
              <w:spacing w:before="0" w:beforeAutospacing="off" w:after="0" w:afterAutospacing="off"/>
            </w:pPr>
            <w:r w:rsidR="293157CE">
              <w:rPr/>
              <w:t>Run and verify a test workload</w:t>
            </w:r>
            <w:r w:rsidR="06FBA520">
              <w:rPr/>
              <w:t xml:space="preserve"> with deployment</w:t>
            </w:r>
          </w:p>
        </w:tc>
        <w:tc>
          <w:tcPr>
            <w:tcW w:w="1560" w:type="dxa"/>
            <w:tcMar/>
          </w:tcPr>
          <w:p w:rsidR="293157CE" w:rsidP="293157CE" w:rsidRDefault="293157CE" w14:paraId="1DA5F683" w14:textId="758EDD54">
            <w:pPr>
              <w:spacing w:before="0" w:beforeAutospacing="off" w:after="0" w:afterAutospacing="off"/>
              <w:rPr>
                <w:highlight w:val="yellow"/>
              </w:rPr>
            </w:pPr>
            <w:r w:rsidRPr="293157CE" w:rsidR="293157CE">
              <w:rPr>
                <w:highlight w:val="yellow"/>
              </w:rPr>
              <w:t>Feb 18th, 2025</w:t>
            </w:r>
          </w:p>
        </w:tc>
        <w:tc>
          <w:tcPr>
            <w:tcW w:w="1560" w:type="dxa"/>
            <w:tcMar/>
          </w:tcPr>
          <w:p w:rsidR="293157CE" w:rsidP="293157CE" w:rsidRDefault="293157CE" w14:paraId="3412AB99" w14:textId="6600BDAB">
            <w:pPr>
              <w:spacing w:before="0" w:beforeAutospacing="off" w:after="0" w:afterAutospacing="off"/>
              <w:rPr>
                <w:highlight w:val="yellow"/>
              </w:rPr>
            </w:pPr>
            <w:r w:rsidRPr="293157CE" w:rsidR="293157CE">
              <w:rPr>
                <w:highlight w:val="yellow"/>
              </w:rPr>
              <w:t>Validate workload deployment functionality</w:t>
            </w:r>
          </w:p>
        </w:tc>
      </w:tr>
      <w:tr w:rsidR="293157CE" w:rsidTr="0D9C4E18" w14:paraId="11979597">
        <w:trPr>
          <w:trHeight w:val="300"/>
        </w:trPr>
        <w:tc>
          <w:tcPr>
            <w:tcW w:w="1560" w:type="dxa"/>
            <w:tcMar/>
          </w:tcPr>
          <w:p w:rsidR="293157CE" w:rsidP="293157CE" w:rsidRDefault="293157CE" w14:paraId="000CB68B" w14:textId="469E5780">
            <w:pPr>
              <w:spacing w:before="0" w:beforeAutospacing="off" w:after="0" w:afterAutospacing="off"/>
            </w:pPr>
            <w:r w:rsidR="293157CE">
              <w:rPr/>
              <w:t>007</w:t>
            </w:r>
          </w:p>
        </w:tc>
        <w:tc>
          <w:tcPr>
            <w:tcW w:w="1560" w:type="dxa"/>
            <w:tcMar/>
          </w:tcPr>
          <w:p w:rsidR="293157CE" w:rsidP="293157CE" w:rsidRDefault="293157CE" w14:paraId="56EB0F14" w14:textId="272B6A22">
            <w:pPr>
              <w:spacing w:before="0" w:beforeAutospacing="off" w:after="0" w:afterAutospacing="off"/>
              <w:rPr>
                <w:highlight w:val="yellow"/>
              </w:rPr>
            </w:pPr>
            <w:r w:rsidRPr="293157CE" w:rsidR="293157CE">
              <w:rPr>
                <w:highlight w:val="yellow"/>
              </w:rPr>
              <w:t>Set up persistent storage for Kubernetes</w:t>
            </w:r>
          </w:p>
        </w:tc>
        <w:tc>
          <w:tcPr>
            <w:tcW w:w="1560" w:type="dxa"/>
            <w:tcMar/>
          </w:tcPr>
          <w:p w:rsidR="293157CE" w:rsidP="293157CE" w:rsidRDefault="293157CE" w14:paraId="52AB019E" w14:textId="5F5EE224">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53F50B5D" w14:textId="51952245">
            <w:pPr>
              <w:spacing w:before="0" w:beforeAutospacing="off" w:after="0" w:afterAutospacing="off"/>
              <w:rPr>
                <w:highlight w:val="yellow"/>
              </w:rPr>
            </w:pPr>
            <w:r w:rsidRPr="293157CE" w:rsidR="293157CE">
              <w:rPr>
                <w:highlight w:val="yellow"/>
              </w:rPr>
              <w:t>Configure and test persistent storage volumes</w:t>
            </w:r>
          </w:p>
        </w:tc>
        <w:tc>
          <w:tcPr>
            <w:tcW w:w="1560" w:type="dxa"/>
            <w:tcMar/>
          </w:tcPr>
          <w:p w:rsidR="293157CE" w:rsidP="293157CE" w:rsidRDefault="293157CE" w14:paraId="68CAB5FD" w14:textId="55AF2DC0">
            <w:pPr>
              <w:spacing w:before="0" w:beforeAutospacing="off" w:after="0" w:afterAutospacing="off"/>
              <w:rPr>
                <w:highlight w:val="yellow"/>
              </w:rPr>
            </w:pPr>
            <w:r w:rsidRPr="293157CE" w:rsidR="293157CE">
              <w:rPr>
                <w:highlight w:val="yellow"/>
              </w:rPr>
              <w:t>Feb 25th, 2025</w:t>
            </w:r>
          </w:p>
        </w:tc>
        <w:tc>
          <w:tcPr>
            <w:tcW w:w="1560" w:type="dxa"/>
            <w:tcMar/>
          </w:tcPr>
          <w:p w:rsidR="293157CE" w:rsidP="293157CE" w:rsidRDefault="293157CE" w14:paraId="54634759" w14:textId="365DFD11">
            <w:pPr>
              <w:spacing w:before="0" w:beforeAutospacing="off" w:after="0" w:afterAutospacing="off"/>
              <w:rPr>
                <w:highlight w:val="yellow"/>
              </w:rPr>
            </w:pPr>
            <w:r w:rsidRPr="293157CE" w:rsidR="293157CE">
              <w:rPr>
                <w:highlight w:val="yellow"/>
              </w:rPr>
              <w:t>Validate storage with a persistent test pod</w:t>
            </w:r>
          </w:p>
        </w:tc>
      </w:tr>
      <w:tr w:rsidR="293157CE" w:rsidTr="0D9C4E18" w14:paraId="1E97941A">
        <w:trPr>
          <w:trHeight w:val="300"/>
        </w:trPr>
        <w:tc>
          <w:tcPr>
            <w:tcW w:w="1560" w:type="dxa"/>
            <w:tcMar/>
          </w:tcPr>
          <w:p w:rsidR="293157CE" w:rsidP="293157CE" w:rsidRDefault="293157CE" w14:paraId="1C08815B" w14:textId="00E559BD">
            <w:pPr>
              <w:spacing w:before="0" w:beforeAutospacing="off" w:after="0" w:afterAutospacing="off"/>
            </w:pPr>
            <w:r w:rsidR="293157CE">
              <w:rPr/>
              <w:t>008</w:t>
            </w:r>
          </w:p>
        </w:tc>
        <w:tc>
          <w:tcPr>
            <w:tcW w:w="1560" w:type="dxa"/>
            <w:tcMar/>
          </w:tcPr>
          <w:p w:rsidR="293157CE" w:rsidP="293157CE" w:rsidRDefault="293157CE" w14:paraId="51176AE4" w14:textId="23511851">
            <w:pPr>
              <w:spacing w:before="0" w:beforeAutospacing="off" w:after="0" w:afterAutospacing="off"/>
              <w:rPr>
                <w:highlight w:val="yellow"/>
              </w:rPr>
            </w:pPr>
            <w:r w:rsidRPr="293157CE" w:rsidR="293157CE">
              <w:rPr>
                <w:highlight w:val="yellow"/>
              </w:rPr>
              <w:t>Prepare for VM to physical server migration</w:t>
            </w:r>
          </w:p>
        </w:tc>
        <w:tc>
          <w:tcPr>
            <w:tcW w:w="1560" w:type="dxa"/>
            <w:tcMar/>
          </w:tcPr>
          <w:p w:rsidR="293157CE" w:rsidP="293157CE" w:rsidRDefault="293157CE" w14:paraId="4D0A8F45" w14:textId="2741D735">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21272A58" w14:textId="4E749523">
            <w:pPr>
              <w:spacing w:before="0" w:beforeAutospacing="off" w:after="0" w:afterAutospacing="off"/>
              <w:rPr>
                <w:highlight w:val="yellow"/>
              </w:rPr>
            </w:pPr>
            <w:r w:rsidRPr="293157CE" w:rsidR="293157CE">
              <w:rPr>
                <w:highlight w:val="yellow"/>
              </w:rPr>
              <w:t>Back up Kubernetes server and prepare migration</w:t>
            </w:r>
          </w:p>
        </w:tc>
        <w:tc>
          <w:tcPr>
            <w:tcW w:w="1560" w:type="dxa"/>
            <w:tcMar/>
          </w:tcPr>
          <w:p w:rsidR="293157CE" w:rsidP="293157CE" w:rsidRDefault="293157CE" w14:paraId="42FC4D15" w14:textId="49413A6A">
            <w:pPr>
              <w:spacing w:before="0" w:beforeAutospacing="off" w:after="0" w:afterAutospacing="off"/>
              <w:rPr>
                <w:highlight w:val="yellow"/>
              </w:rPr>
            </w:pPr>
            <w:r w:rsidRPr="293157CE" w:rsidR="293157CE">
              <w:rPr>
                <w:highlight w:val="yellow"/>
              </w:rPr>
              <w:t>Mar 3rd, 2025</w:t>
            </w:r>
          </w:p>
        </w:tc>
        <w:tc>
          <w:tcPr>
            <w:tcW w:w="1560" w:type="dxa"/>
            <w:tcMar/>
          </w:tcPr>
          <w:p w:rsidR="293157CE" w:rsidP="293157CE" w:rsidRDefault="293157CE" w14:paraId="57486538" w14:textId="0869A558">
            <w:pPr>
              <w:spacing w:before="0" w:beforeAutospacing="off" w:after="0" w:afterAutospacing="off"/>
              <w:rPr>
                <w:highlight w:val="yellow"/>
              </w:rPr>
            </w:pPr>
            <w:r w:rsidRPr="0D9C4E18" w:rsidR="58169E26">
              <w:rPr>
                <w:highlight w:val="yellow"/>
              </w:rPr>
              <w:t>B</w:t>
            </w:r>
            <w:r w:rsidRPr="0D9C4E18" w:rsidR="293157CE">
              <w:rPr>
                <w:highlight w:val="yellow"/>
              </w:rPr>
              <w:t xml:space="preserve">ackup and migration </w:t>
            </w:r>
            <w:r w:rsidRPr="0D9C4E18" w:rsidR="0422D926">
              <w:rPr>
                <w:highlight w:val="yellow"/>
              </w:rPr>
              <w:t>tools</w:t>
            </w:r>
            <w:r w:rsidRPr="0D9C4E18" w:rsidR="55AB3165">
              <w:rPr>
                <w:highlight w:val="yellow"/>
              </w:rPr>
              <w:t xml:space="preserve"> and settings are ready</w:t>
            </w:r>
          </w:p>
        </w:tc>
      </w:tr>
      <w:tr w:rsidR="293157CE" w:rsidTr="0D9C4E18" w14:paraId="2831BD1F">
        <w:trPr>
          <w:trHeight w:val="300"/>
        </w:trPr>
        <w:tc>
          <w:tcPr>
            <w:tcW w:w="1560" w:type="dxa"/>
            <w:tcMar/>
          </w:tcPr>
          <w:p w:rsidR="293157CE" w:rsidP="293157CE" w:rsidRDefault="293157CE" w14:paraId="526C301B" w14:textId="73FF62C7">
            <w:pPr>
              <w:spacing w:before="0" w:beforeAutospacing="off" w:after="0" w:afterAutospacing="off"/>
            </w:pPr>
            <w:r w:rsidR="293157CE">
              <w:rPr/>
              <w:t>009</w:t>
            </w:r>
          </w:p>
        </w:tc>
        <w:tc>
          <w:tcPr>
            <w:tcW w:w="1560" w:type="dxa"/>
            <w:tcMar/>
          </w:tcPr>
          <w:p w:rsidR="293157CE" w:rsidP="293157CE" w:rsidRDefault="293157CE" w14:paraId="4D744B08" w14:textId="75BB9ED8">
            <w:pPr>
              <w:spacing w:before="0" w:beforeAutospacing="off" w:after="0" w:afterAutospacing="off"/>
              <w:rPr>
                <w:highlight w:val="yellow"/>
              </w:rPr>
            </w:pPr>
            <w:r w:rsidRPr="293157CE" w:rsidR="293157CE">
              <w:rPr>
                <w:highlight w:val="yellow"/>
              </w:rPr>
              <w:t>Perform VM to physical server migration</w:t>
            </w:r>
          </w:p>
        </w:tc>
        <w:tc>
          <w:tcPr>
            <w:tcW w:w="1560" w:type="dxa"/>
            <w:tcMar/>
          </w:tcPr>
          <w:p w:rsidR="293157CE" w:rsidP="293157CE" w:rsidRDefault="293157CE" w14:paraId="4F2E8847" w14:textId="05B5036D">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781DD01B" w14:textId="21E95D02">
            <w:pPr>
              <w:spacing w:before="0" w:beforeAutospacing="off" w:after="0" w:afterAutospacing="off"/>
              <w:rPr>
                <w:highlight w:val="yellow"/>
              </w:rPr>
            </w:pPr>
            <w:r w:rsidRPr="293157CE" w:rsidR="293157CE">
              <w:rPr>
                <w:highlight w:val="yellow"/>
              </w:rPr>
              <w:t>Migrate VM state to physical server</w:t>
            </w:r>
          </w:p>
        </w:tc>
        <w:tc>
          <w:tcPr>
            <w:tcW w:w="1560" w:type="dxa"/>
            <w:tcMar/>
          </w:tcPr>
          <w:p w:rsidR="293157CE" w:rsidP="293157CE" w:rsidRDefault="293157CE" w14:paraId="6AAF8CA3" w14:textId="77696D64">
            <w:pPr>
              <w:spacing w:before="0" w:beforeAutospacing="off" w:after="0" w:afterAutospacing="off"/>
              <w:rPr>
                <w:highlight w:val="yellow"/>
              </w:rPr>
            </w:pPr>
            <w:r w:rsidRPr="293157CE" w:rsidR="293157CE">
              <w:rPr>
                <w:highlight w:val="yellow"/>
              </w:rPr>
              <w:t>Mar 10th, 2025</w:t>
            </w:r>
          </w:p>
        </w:tc>
        <w:tc>
          <w:tcPr>
            <w:tcW w:w="1560" w:type="dxa"/>
            <w:tcMar/>
          </w:tcPr>
          <w:p w:rsidR="293157CE" w:rsidP="293157CE" w:rsidRDefault="293157CE" w14:paraId="63A46A73" w14:textId="0393E78B">
            <w:pPr>
              <w:spacing w:before="0" w:beforeAutospacing="off" w:after="0" w:afterAutospacing="off"/>
              <w:rPr>
                <w:highlight w:val="yellow"/>
              </w:rPr>
            </w:pPr>
            <w:r w:rsidRPr="293157CE" w:rsidR="293157CE">
              <w:rPr>
                <w:highlight w:val="yellow"/>
              </w:rPr>
              <w:t>Confirm physical server running Kubernetes</w:t>
            </w:r>
          </w:p>
        </w:tc>
      </w:tr>
      <w:tr w:rsidR="293157CE" w:rsidTr="0D9C4E18" w14:paraId="6DC1EBF5">
        <w:trPr>
          <w:trHeight w:val="300"/>
        </w:trPr>
        <w:tc>
          <w:tcPr>
            <w:tcW w:w="1560" w:type="dxa"/>
            <w:tcMar/>
          </w:tcPr>
          <w:p w:rsidR="293157CE" w:rsidP="293157CE" w:rsidRDefault="293157CE" w14:paraId="1B47D9B4" w14:textId="73E5DDF5">
            <w:pPr>
              <w:spacing w:before="0" w:beforeAutospacing="off" w:after="0" w:afterAutospacing="off"/>
            </w:pPr>
            <w:r w:rsidR="293157CE">
              <w:rPr/>
              <w:t>010</w:t>
            </w:r>
          </w:p>
        </w:tc>
        <w:tc>
          <w:tcPr>
            <w:tcW w:w="1560" w:type="dxa"/>
            <w:tcMar/>
          </w:tcPr>
          <w:p w:rsidR="293157CE" w:rsidP="293157CE" w:rsidRDefault="293157CE" w14:paraId="7657194A" w14:textId="28EFADCC">
            <w:pPr>
              <w:spacing w:before="0" w:beforeAutospacing="off" w:after="0" w:afterAutospacing="off"/>
              <w:rPr>
                <w:highlight w:val="yellow"/>
              </w:rPr>
            </w:pPr>
            <w:r w:rsidRPr="293157CE" w:rsidR="293157CE">
              <w:rPr>
                <w:highlight w:val="yellow"/>
              </w:rPr>
              <w:t>Test physical server Kubernetes cluster</w:t>
            </w:r>
          </w:p>
        </w:tc>
        <w:tc>
          <w:tcPr>
            <w:tcW w:w="1560" w:type="dxa"/>
            <w:tcMar/>
          </w:tcPr>
          <w:p w:rsidR="293157CE" w:rsidP="293157CE" w:rsidRDefault="293157CE" w14:paraId="6DB68EEE" w14:textId="16368420">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53D54A17" w14:textId="5217B60B">
            <w:pPr>
              <w:spacing w:before="0" w:beforeAutospacing="off" w:after="0" w:afterAutospacing="off"/>
              <w:rPr>
                <w:highlight w:val="yellow"/>
              </w:rPr>
            </w:pPr>
            <w:r w:rsidRPr="293157CE" w:rsidR="293157CE">
              <w:rPr>
                <w:highlight w:val="yellow"/>
              </w:rPr>
              <w:t>Run test workloads on physical server</w:t>
            </w:r>
          </w:p>
        </w:tc>
        <w:tc>
          <w:tcPr>
            <w:tcW w:w="1560" w:type="dxa"/>
            <w:tcMar/>
          </w:tcPr>
          <w:p w:rsidR="293157CE" w:rsidP="293157CE" w:rsidRDefault="293157CE" w14:paraId="0F403E15" w14:textId="3B0613AE">
            <w:pPr>
              <w:spacing w:before="0" w:beforeAutospacing="off" w:after="0" w:afterAutospacing="off"/>
              <w:rPr>
                <w:highlight w:val="yellow"/>
              </w:rPr>
            </w:pPr>
            <w:r w:rsidRPr="293157CE" w:rsidR="293157CE">
              <w:rPr>
                <w:highlight w:val="yellow"/>
              </w:rPr>
              <w:t>Mar 17th, 2025</w:t>
            </w:r>
          </w:p>
        </w:tc>
        <w:tc>
          <w:tcPr>
            <w:tcW w:w="1560" w:type="dxa"/>
            <w:tcMar/>
          </w:tcPr>
          <w:p w:rsidR="293157CE" w:rsidP="293157CE" w:rsidRDefault="293157CE" w14:paraId="2A51798F" w14:textId="1D01F52B">
            <w:pPr>
              <w:spacing w:before="0" w:beforeAutospacing="off" w:after="0" w:afterAutospacing="off"/>
              <w:rPr>
                <w:highlight w:val="yellow"/>
              </w:rPr>
            </w:pPr>
            <w:r w:rsidRPr="0D9C4E18" w:rsidR="4F8182C7">
              <w:rPr>
                <w:highlight w:val="yellow"/>
              </w:rPr>
              <w:t>W</w:t>
            </w:r>
            <w:r w:rsidRPr="0D9C4E18" w:rsidR="293157CE">
              <w:rPr>
                <w:highlight w:val="yellow"/>
              </w:rPr>
              <w:t>orkloads running on physical server</w:t>
            </w:r>
          </w:p>
        </w:tc>
      </w:tr>
      <w:tr w:rsidR="293157CE" w:rsidTr="0D9C4E18" w14:paraId="73CDB42D">
        <w:trPr>
          <w:trHeight w:val="300"/>
        </w:trPr>
        <w:tc>
          <w:tcPr>
            <w:tcW w:w="1560" w:type="dxa"/>
            <w:tcMar/>
          </w:tcPr>
          <w:p w:rsidR="293157CE" w:rsidP="293157CE" w:rsidRDefault="293157CE" w14:paraId="625C2010" w14:textId="2A0E2E07">
            <w:pPr>
              <w:spacing w:before="0" w:beforeAutospacing="off" w:after="0" w:afterAutospacing="off"/>
            </w:pPr>
            <w:r w:rsidR="293157CE">
              <w:rPr/>
              <w:t>011</w:t>
            </w:r>
          </w:p>
        </w:tc>
        <w:tc>
          <w:tcPr>
            <w:tcW w:w="1560" w:type="dxa"/>
            <w:tcMar/>
          </w:tcPr>
          <w:p w:rsidR="293157CE" w:rsidP="293157CE" w:rsidRDefault="293157CE" w14:paraId="76E6A6EF" w14:textId="06EF8402">
            <w:pPr>
              <w:spacing w:before="0" w:beforeAutospacing="off" w:after="0" w:afterAutospacing="off"/>
              <w:rPr>
                <w:highlight w:val="yellow"/>
              </w:rPr>
            </w:pPr>
            <w:r w:rsidRPr="0D9C4E18" w:rsidR="293157CE">
              <w:rPr>
                <w:highlight w:val="yellow"/>
              </w:rPr>
              <w:t>Optimize</w:t>
            </w:r>
            <w:r w:rsidRPr="0D9C4E18" w:rsidR="293157CE">
              <w:rPr>
                <w:highlight w:val="yellow"/>
              </w:rPr>
              <w:t xml:space="preserve"> </w:t>
            </w:r>
            <w:r w:rsidRPr="0D9C4E18" w:rsidR="520C7A13">
              <w:rPr>
                <w:highlight w:val="yellow"/>
              </w:rPr>
              <w:t xml:space="preserve">Kubernetes </w:t>
            </w:r>
            <w:r w:rsidRPr="0D9C4E18" w:rsidR="293157CE">
              <w:rPr>
                <w:highlight w:val="yellow"/>
              </w:rPr>
              <w:t>cluster performance</w:t>
            </w:r>
          </w:p>
        </w:tc>
        <w:tc>
          <w:tcPr>
            <w:tcW w:w="1560" w:type="dxa"/>
            <w:tcMar/>
          </w:tcPr>
          <w:p w:rsidR="293157CE" w:rsidP="293157CE" w:rsidRDefault="293157CE" w14:paraId="509DD9D6" w14:textId="1C9E88E8">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7FDBDF75" w14:textId="2357EA59">
            <w:pPr>
              <w:spacing w:before="0" w:beforeAutospacing="off" w:after="0" w:afterAutospacing="off"/>
              <w:rPr>
                <w:highlight w:val="yellow"/>
              </w:rPr>
            </w:pPr>
            <w:r w:rsidRPr="0D9C4E18" w:rsidR="336E5264">
              <w:rPr>
                <w:highlight w:val="yellow"/>
              </w:rPr>
              <w:t>Adjust</w:t>
            </w:r>
            <w:r w:rsidRPr="0D9C4E18" w:rsidR="293157CE">
              <w:rPr>
                <w:highlight w:val="yellow"/>
              </w:rPr>
              <w:t xml:space="preserve"> resource allocation for efficiency</w:t>
            </w:r>
          </w:p>
        </w:tc>
        <w:tc>
          <w:tcPr>
            <w:tcW w:w="1560" w:type="dxa"/>
            <w:tcMar/>
          </w:tcPr>
          <w:p w:rsidR="293157CE" w:rsidP="293157CE" w:rsidRDefault="293157CE" w14:paraId="7039342C" w14:textId="1E2B3117">
            <w:pPr>
              <w:spacing w:before="0" w:beforeAutospacing="off" w:after="0" w:afterAutospacing="off"/>
              <w:rPr>
                <w:highlight w:val="yellow"/>
              </w:rPr>
            </w:pPr>
            <w:r w:rsidRPr="293157CE" w:rsidR="293157CE">
              <w:rPr>
                <w:highlight w:val="yellow"/>
              </w:rPr>
              <w:t>Mar 24th, 2025</w:t>
            </w:r>
          </w:p>
        </w:tc>
        <w:tc>
          <w:tcPr>
            <w:tcW w:w="1560" w:type="dxa"/>
            <w:tcMar/>
          </w:tcPr>
          <w:p w:rsidR="293157CE" w:rsidP="293157CE" w:rsidRDefault="293157CE" w14:paraId="47D3B6FB" w14:textId="0F00A505">
            <w:pPr>
              <w:spacing w:before="0" w:beforeAutospacing="off" w:after="0" w:afterAutospacing="off"/>
              <w:rPr>
                <w:highlight w:val="yellow"/>
              </w:rPr>
            </w:pPr>
            <w:r w:rsidRPr="0D9C4E18" w:rsidR="293157CE">
              <w:rPr>
                <w:highlight w:val="yellow"/>
              </w:rPr>
              <w:t>Compare performance metrics</w:t>
            </w:r>
            <w:r w:rsidRPr="0D9C4E18" w:rsidR="6A9648EF">
              <w:rPr>
                <w:highlight w:val="yellow"/>
              </w:rPr>
              <w:t xml:space="preserve"> to </w:t>
            </w:r>
            <w:r w:rsidRPr="0D9C4E18" w:rsidR="6A9648EF">
              <w:rPr>
                <w:highlight w:val="yellow"/>
              </w:rPr>
              <w:t>previous</w:t>
            </w:r>
            <w:r w:rsidRPr="0D9C4E18" w:rsidR="6A9648EF">
              <w:rPr>
                <w:highlight w:val="yellow"/>
              </w:rPr>
              <w:t xml:space="preserve"> VM state as well as hardware limitations</w:t>
            </w:r>
          </w:p>
        </w:tc>
      </w:tr>
      <w:tr w:rsidR="293157CE" w:rsidTr="0D9C4E18" w14:paraId="335D0B34">
        <w:trPr>
          <w:trHeight w:val="300"/>
        </w:trPr>
        <w:tc>
          <w:tcPr>
            <w:tcW w:w="1560" w:type="dxa"/>
            <w:tcMar/>
          </w:tcPr>
          <w:p w:rsidR="293157CE" w:rsidP="293157CE" w:rsidRDefault="293157CE" w14:paraId="1FD6AFBC" w14:textId="6A93673D">
            <w:pPr>
              <w:spacing w:before="0" w:beforeAutospacing="off" w:after="0" w:afterAutospacing="off"/>
            </w:pPr>
            <w:r w:rsidR="293157CE">
              <w:rPr/>
              <w:t>012</w:t>
            </w:r>
          </w:p>
        </w:tc>
        <w:tc>
          <w:tcPr>
            <w:tcW w:w="1560" w:type="dxa"/>
            <w:tcMar/>
          </w:tcPr>
          <w:p w:rsidR="293157CE" w:rsidP="293157CE" w:rsidRDefault="293157CE" w14:paraId="366648D5" w14:textId="2C1D5EEA">
            <w:pPr>
              <w:spacing w:before="0" w:beforeAutospacing="off" w:after="0" w:afterAutospacing="off"/>
            </w:pPr>
            <w:r w:rsidR="293157CE">
              <w:rPr/>
              <w:t>Manage Kubernetes pods and workloads</w:t>
            </w:r>
          </w:p>
        </w:tc>
        <w:tc>
          <w:tcPr>
            <w:tcW w:w="1560" w:type="dxa"/>
            <w:tcMar/>
          </w:tcPr>
          <w:p w:rsidR="293157CE" w:rsidP="293157CE" w:rsidRDefault="293157CE" w14:paraId="7F7E8EE0" w14:textId="6DCC8EB0">
            <w:pPr>
              <w:spacing w:before="0" w:beforeAutospacing="off" w:after="0" w:afterAutospacing="off"/>
            </w:pPr>
            <w:r w:rsidR="293157CE">
              <w:rPr/>
              <w:t>Mandatory</w:t>
            </w:r>
          </w:p>
        </w:tc>
        <w:tc>
          <w:tcPr>
            <w:tcW w:w="1560" w:type="dxa"/>
            <w:tcMar/>
          </w:tcPr>
          <w:p w:rsidR="293157CE" w:rsidP="293157CE" w:rsidRDefault="293157CE" w14:paraId="006B6157" w14:textId="2963D9CE">
            <w:pPr>
              <w:spacing w:before="0" w:beforeAutospacing="off" w:after="0" w:afterAutospacing="off"/>
            </w:pPr>
            <w:r w:rsidR="293157CE">
              <w:rPr/>
              <w:t>Utilize</w:t>
            </w:r>
            <w:r w:rsidR="0D71B33D">
              <w:rPr/>
              <w:t xml:space="preserve"> Kubernetes</w:t>
            </w:r>
            <w:r w:rsidR="293157CE">
              <w:rPr/>
              <w:t xml:space="preserve"> tools to manage pods, workloads, and services</w:t>
            </w:r>
          </w:p>
        </w:tc>
        <w:tc>
          <w:tcPr>
            <w:tcW w:w="1560" w:type="dxa"/>
            <w:tcMar/>
          </w:tcPr>
          <w:p w:rsidR="293157CE" w:rsidP="293157CE" w:rsidRDefault="293157CE" w14:paraId="5A50E60B" w14:textId="30E6E92B">
            <w:pPr>
              <w:spacing w:before="0" w:beforeAutospacing="off" w:after="0" w:afterAutospacing="off"/>
              <w:rPr>
                <w:highlight w:val="yellow"/>
              </w:rPr>
            </w:pPr>
            <w:r w:rsidRPr="293157CE" w:rsidR="293157CE">
              <w:rPr>
                <w:highlight w:val="yellow"/>
              </w:rPr>
              <w:t>Mar 31st, 2025</w:t>
            </w:r>
          </w:p>
        </w:tc>
        <w:tc>
          <w:tcPr>
            <w:tcW w:w="1560" w:type="dxa"/>
            <w:tcMar/>
          </w:tcPr>
          <w:p w:rsidR="293157CE" w:rsidP="293157CE" w:rsidRDefault="293157CE" w14:paraId="205B5027" w14:textId="1CDFC0EA">
            <w:pPr>
              <w:spacing w:before="0" w:beforeAutospacing="off" w:after="0" w:afterAutospacing="off"/>
              <w:rPr>
                <w:highlight w:val="yellow"/>
              </w:rPr>
            </w:pPr>
            <w:r w:rsidRPr="0D9C4E18" w:rsidR="70FA571F">
              <w:rPr>
                <w:highlight w:val="yellow"/>
              </w:rPr>
              <w:t>P</w:t>
            </w:r>
            <w:r w:rsidRPr="0D9C4E18" w:rsidR="67767664">
              <w:rPr>
                <w:highlight w:val="yellow"/>
              </w:rPr>
              <w:t>erforming</w:t>
            </w:r>
            <w:r w:rsidRPr="0D9C4E18" w:rsidR="293157CE">
              <w:rPr>
                <w:highlight w:val="yellow"/>
              </w:rPr>
              <w:t xml:space="preserve"> manageme</w:t>
            </w:r>
            <w:r w:rsidRPr="0D9C4E18" w:rsidR="293157CE">
              <w:rPr>
                <w:highlight w:val="yellow"/>
              </w:rPr>
              <w:t xml:space="preserve">nt using </w:t>
            </w:r>
            <w:r w:rsidRPr="0D9C4E18" w:rsidR="2B1036AB">
              <w:rPr>
                <w:highlight w:val="yellow"/>
              </w:rPr>
              <w:t xml:space="preserve">built-in </w:t>
            </w:r>
            <w:r w:rsidRPr="0D9C4E18" w:rsidR="293157CE">
              <w:rPr>
                <w:highlight w:val="yellow"/>
              </w:rPr>
              <w:t>tools</w:t>
            </w:r>
          </w:p>
        </w:tc>
      </w:tr>
      <w:tr w:rsidR="293157CE" w:rsidTr="0D9C4E18" w14:paraId="42D79DFF">
        <w:trPr>
          <w:trHeight w:val="300"/>
        </w:trPr>
        <w:tc>
          <w:tcPr>
            <w:tcW w:w="1560" w:type="dxa"/>
            <w:tcMar/>
          </w:tcPr>
          <w:p w:rsidR="293157CE" w:rsidP="293157CE" w:rsidRDefault="293157CE" w14:paraId="7E2DD892" w14:textId="5DB126E3">
            <w:pPr>
              <w:spacing w:before="0" w:beforeAutospacing="off" w:after="0" w:afterAutospacing="off"/>
            </w:pPr>
            <w:r w:rsidR="293157CE">
              <w:rPr/>
              <w:t>013</w:t>
            </w:r>
          </w:p>
        </w:tc>
        <w:tc>
          <w:tcPr>
            <w:tcW w:w="1560" w:type="dxa"/>
            <w:tcMar/>
          </w:tcPr>
          <w:p w:rsidR="293157CE" w:rsidP="293157CE" w:rsidRDefault="293157CE" w14:paraId="32AC4891" w14:textId="34B1E0D3">
            <w:pPr>
              <w:spacing w:before="0" w:beforeAutospacing="off" w:after="0" w:afterAutospacing="off"/>
              <w:rPr>
                <w:highlight w:val="yellow"/>
              </w:rPr>
            </w:pPr>
            <w:r w:rsidRPr="293157CE" w:rsidR="293157CE">
              <w:rPr>
                <w:highlight w:val="yellow"/>
              </w:rPr>
              <w:t>Conduct final review and documentation</w:t>
            </w:r>
          </w:p>
        </w:tc>
        <w:tc>
          <w:tcPr>
            <w:tcW w:w="1560" w:type="dxa"/>
            <w:tcMar/>
          </w:tcPr>
          <w:p w:rsidR="293157CE" w:rsidP="293157CE" w:rsidRDefault="293157CE" w14:paraId="48A771C0" w14:textId="0A356C1D">
            <w:pPr>
              <w:spacing w:before="0" w:beforeAutospacing="off" w:after="0" w:afterAutospacing="off"/>
              <w:rPr>
                <w:highlight w:val="yellow"/>
              </w:rPr>
            </w:pPr>
            <w:r w:rsidRPr="293157CE" w:rsidR="293157CE">
              <w:rPr>
                <w:highlight w:val="yellow"/>
              </w:rPr>
              <w:t>Mandatory</w:t>
            </w:r>
          </w:p>
        </w:tc>
        <w:tc>
          <w:tcPr>
            <w:tcW w:w="1560" w:type="dxa"/>
            <w:tcMar/>
          </w:tcPr>
          <w:p w:rsidR="293157CE" w:rsidP="293157CE" w:rsidRDefault="293157CE" w14:paraId="0E170B55" w14:textId="7BF31A49">
            <w:pPr>
              <w:spacing w:before="0" w:beforeAutospacing="off" w:after="0" w:afterAutospacing="off"/>
              <w:rPr>
                <w:highlight w:val="yellow"/>
              </w:rPr>
            </w:pPr>
            <w:r w:rsidRPr="293157CE" w:rsidR="293157CE">
              <w:rPr>
                <w:highlight w:val="yellow"/>
              </w:rPr>
              <w:t>Compile project documentation and conduct review</w:t>
            </w:r>
          </w:p>
        </w:tc>
        <w:tc>
          <w:tcPr>
            <w:tcW w:w="1560" w:type="dxa"/>
            <w:tcMar/>
          </w:tcPr>
          <w:p w:rsidR="293157CE" w:rsidP="293157CE" w:rsidRDefault="293157CE" w14:paraId="5CC23CBF" w14:textId="7B63149C">
            <w:pPr>
              <w:spacing w:before="0" w:beforeAutospacing="off" w:after="0" w:afterAutospacing="off"/>
              <w:rPr>
                <w:highlight w:val="yellow"/>
              </w:rPr>
            </w:pPr>
            <w:r w:rsidRPr="293157CE" w:rsidR="293157CE">
              <w:rPr>
                <w:highlight w:val="yellow"/>
              </w:rPr>
              <w:t>Apr 2nd, 2025</w:t>
            </w:r>
          </w:p>
        </w:tc>
        <w:tc>
          <w:tcPr>
            <w:tcW w:w="1560" w:type="dxa"/>
            <w:tcMar/>
          </w:tcPr>
          <w:p w:rsidR="293157CE" w:rsidP="293157CE" w:rsidRDefault="293157CE" w14:paraId="23A0663A" w14:textId="354779AC">
            <w:pPr>
              <w:spacing w:before="0" w:beforeAutospacing="off" w:after="0" w:afterAutospacing="off"/>
              <w:rPr>
                <w:highlight w:val="yellow"/>
              </w:rPr>
            </w:pPr>
            <w:r w:rsidRPr="293157CE" w:rsidR="293157CE">
              <w:rPr>
                <w:highlight w:val="yellow"/>
              </w:rPr>
              <w:t>Review completed documentation with the team</w:t>
            </w:r>
          </w:p>
        </w:tc>
      </w:tr>
    </w:tbl>
    <w:p w:rsidR="293157CE" w:rsidRDefault="293157CE" w14:paraId="39BA7639" w14:textId="4A9F26FF"/>
    <w:p w:rsidR="293157CE" w:rsidRDefault="293157CE" w14:paraId="2ADD38C6" w14:textId="1F4163EE"/>
    <w:p w:rsidR="293157CE" w:rsidRDefault="293157CE" w14:paraId="6F8E9775" w14:textId="647F5CBA"/>
    <w:p w:rsidR="293157CE" w:rsidP="293157CE" w:rsidRDefault="293157CE" w14:paraId="17AA291D" w14:textId="035AD57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0f837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78D4E"/>
    <w:rsid w:val="01E4BBF7"/>
    <w:rsid w:val="026CE435"/>
    <w:rsid w:val="0313E581"/>
    <w:rsid w:val="0338234B"/>
    <w:rsid w:val="0398B3A0"/>
    <w:rsid w:val="0398B3A0"/>
    <w:rsid w:val="0422D926"/>
    <w:rsid w:val="06FBA520"/>
    <w:rsid w:val="070A37EC"/>
    <w:rsid w:val="07A25334"/>
    <w:rsid w:val="0A4B29E1"/>
    <w:rsid w:val="0ADC8203"/>
    <w:rsid w:val="0B764866"/>
    <w:rsid w:val="0D71B33D"/>
    <w:rsid w:val="0D9C4E18"/>
    <w:rsid w:val="0E037E9E"/>
    <w:rsid w:val="0ED8920C"/>
    <w:rsid w:val="0F125A2F"/>
    <w:rsid w:val="0FE45B6C"/>
    <w:rsid w:val="110F698E"/>
    <w:rsid w:val="133A67F3"/>
    <w:rsid w:val="1726E09C"/>
    <w:rsid w:val="1772F652"/>
    <w:rsid w:val="17E4B993"/>
    <w:rsid w:val="181E5BDD"/>
    <w:rsid w:val="189056C9"/>
    <w:rsid w:val="19230803"/>
    <w:rsid w:val="1CF53248"/>
    <w:rsid w:val="1D109A08"/>
    <w:rsid w:val="1D276A08"/>
    <w:rsid w:val="1D5EDD09"/>
    <w:rsid w:val="1D87DF82"/>
    <w:rsid w:val="207D8006"/>
    <w:rsid w:val="2164741C"/>
    <w:rsid w:val="2512F211"/>
    <w:rsid w:val="26A74306"/>
    <w:rsid w:val="26D6AF55"/>
    <w:rsid w:val="2721F994"/>
    <w:rsid w:val="27F32486"/>
    <w:rsid w:val="293157CE"/>
    <w:rsid w:val="2A504F59"/>
    <w:rsid w:val="2B1036AB"/>
    <w:rsid w:val="2C28C353"/>
    <w:rsid w:val="2D24F020"/>
    <w:rsid w:val="2DB2C602"/>
    <w:rsid w:val="2DB7AF31"/>
    <w:rsid w:val="2DEDBFE1"/>
    <w:rsid w:val="2E3D29D7"/>
    <w:rsid w:val="2F3248A4"/>
    <w:rsid w:val="2F674AB0"/>
    <w:rsid w:val="313E399D"/>
    <w:rsid w:val="32133C44"/>
    <w:rsid w:val="322F4170"/>
    <w:rsid w:val="32C3B77E"/>
    <w:rsid w:val="336E5264"/>
    <w:rsid w:val="352CF10F"/>
    <w:rsid w:val="37A072CA"/>
    <w:rsid w:val="38662190"/>
    <w:rsid w:val="3AA85A3E"/>
    <w:rsid w:val="3AA85A3E"/>
    <w:rsid w:val="3B485276"/>
    <w:rsid w:val="3BC54291"/>
    <w:rsid w:val="3C49F1A2"/>
    <w:rsid w:val="40A29B24"/>
    <w:rsid w:val="40C7F604"/>
    <w:rsid w:val="436F3671"/>
    <w:rsid w:val="439AF7F2"/>
    <w:rsid w:val="44BB9BEF"/>
    <w:rsid w:val="46512BAC"/>
    <w:rsid w:val="4792456E"/>
    <w:rsid w:val="49400774"/>
    <w:rsid w:val="49F424A7"/>
    <w:rsid w:val="4B296D0B"/>
    <w:rsid w:val="4B6F511E"/>
    <w:rsid w:val="4BB87EE9"/>
    <w:rsid w:val="4BFFF962"/>
    <w:rsid w:val="4C478017"/>
    <w:rsid w:val="4E6480A5"/>
    <w:rsid w:val="4E978D4E"/>
    <w:rsid w:val="4F03FEF6"/>
    <w:rsid w:val="4F8182C7"/>
    <w:rsid w:val="4FCA54A8"/>
    <w:rsid w:val="51416E8F"/>
    <w:rsid w:val="519DF000"/>
    <w:rsid w:val="520C7A13"/>
    <w:rsid w:val="52CDC411"/>
    <w:rsid w:val="5489D9B6"/>
    <w:rsid w:val="549D0CBE"/>
    <w:rsid w:val="54E4BA64"/>
    <w:rsid w:val="55AB3165"/>
    <w:rsid w:val="58169E26"/>
    <w:rsid w:val="588D7E9A"/>
    <w:rsid w:val="59390F91"/>
    <w:rsid w:val="59C0252F"/>
    <w:rsid w:val="5A1731C3"/>
    <w:rsid w:val="5AC98544"/>
    <w:rsid w:val="5ADEE21A"/>
    <w:rsid w:val="5B9245A9"/>
    <w:rsid w:val="5C0FA89B"/>
    <w:rsid w:val="5C612C9D"/>
    <w:rsid w:val="5DD94D12"/>
    <w:rsid w:val="5E3CE838"/>
    <w:rsid w:val="62368886"/>
    <w:rsid w:val="63CD3E89"/>
    <w:rsid w:val="63D18500"/>
    <w:rsid w:val="6460C055"/>
    <w:rsid w:val="659117E5"/>
    <w:rsid w:val="669BFA8D"/>
    <w:rsid w:val="669BFA8D"/>
    <w:rsid w:val="66C231AD"/>
    <w:rsid w:val="66C231AD"/>
    <w:rsid w:val="66FA3071"/>
    <w:rsid w:val="67767664"/>
    <w:rsid w:val="67CC1049"/>
    <w:rsid w:val="6808B2DE"/>
    <w:rsid w:val="680AABC3"/>
    <w:rsid w:val="6A9648EF"/>
    <w:rsid w:val="6AF386CB"/>
    <w:rsid w:val="6C785F9B"/>
    <w:rsid w:val="6CF3C441"/>
    <w:rsid w:val="6D25A8A6"/>
    <w:rsid w:val="6DCAFC67"/>
    <w:rsid w:val="6F72ECE4"/>
    <w:rsid w:val="70FA571F"/>
    <w:rsid w:val="711A1B10"/>
    <w:rsid w:val="712F8751"/>
    <w:rsid w:val="72587B6A"/>
    <w:rsid w:val="72967AED"/>
    <w:rsid w:val="72E60BDD"/>
    <w:rsid w:val="72ECC5B1"/>
    <w:rsid w:val="7354B7D6"/>
    <w:rsid w:val="73C95952"/>
    <w:rsid w:val="73C95952"/>
    <w:rsid w:val="73DD508F"/>
    <w:rsid w:val="73F764B3"/>
    <w:rsid w:val="760542F7"/>
    <w:rsid w:val="76493F90"/>
    <w:rsid w:val="764DAF82"/>
    <w:rsid w:val="764DAF82"/>
    <w:rsid w:val="770EF6E7"/>
    <w:rsid w:val="77291F2C"/>
    <w:rsid w:val="77C0796E"/>
    <w:rsid w:val="79678884"/>
    <w:rsid w:val="79D3D69D"/>
    <w:rsid w:val="7A210377"/>
    <w:rsid w:val="7C4DEA46"/>
    <w:rsid w:val="7C4DEA46"/>
    <w:rsid w:val="7D50380D"/>
    <w:rsid w:val="7E9973C7"/>
    <w:rsid w:val="7FFAC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E006"/>
  <w15:chartTrackingRefBased/>
  <w15:docId w15:val="{9FA9F637-800B-48CD-9D31-2E5BECABFB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3157CE"/>
    <w:pPr>
      <w:spacing/>
      <w:ind w:left="720"/>
      <w:contextualSpacing/>
    </w:pPr>
  </w:style>
  <w:style w:type="paragraph" w:styleId="TOC1">
    <w:uiPriority w:val="39"/>
    <w:name w:val="toc 1"/>
    <w:basedOn w:val="Normal"/>
    <w:next w:val="Normal"/>
    <w:unhideWhenUsed/>
    <w:rsid w:val="293157CE"/>
    <w:pPr>
      <w:spacing w:after="100"/>
    </w:pPr>
  </w:style>
  <w:style w:type="character" w:styleId="Hyperlink">
    <w:uiPriority w:val="99"/>
    <w:name w:val="Hyperlink"/>
    <w:basedOn w:val="DefaultParagraphFont"/>
    <w:unhideWhenUsed/>
    <w:rsid w:val="293157C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8721191302844560"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jpg" Id="R129b31829e58465e"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2F09DDFC4694EA91556B9F6ADAEE0" ma:contentTypeVersion="11" ma:contentTypeDescription="Create a new document." ma:contentTypeScope="" ma:versionID="4059c4216254b5bef7f14a747a2576de">
  <xsd:schema xmlns:xsd="http://www.w3.org/2001/XMLSchema" xmlns:xs="http://www.w3.org/2001/XMLSchema" xmlns:p="http://schemas.microsoft.com/office/2006/metadata/properties" xmlns:ns2="4ef68a46-946f-4786-a6f0-4e7e1e0b6629" xmlns:ns3="62ded803-b882-41df-a448-33ffd8d3ebfc" targetNamespace="http://schemas.microsoft.com/office/2006/metadata/properties" ma:root="true" ma:fieldsID="d23fcb23341023dd97c83e5e37c6a57a" ns2:_="" ns3:_="">
    <xsd:import namespace="4ef68a46-946f-4786-a6f0-4e7e1e0b6629"/>
    <xsd:import namespace="62ded803-b882-41df-a448-33ffd8d3eb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8a46-946f-4786-a6f0-4e7e1e0b6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ed803-b882-41df-a448-33ffd8d3ebf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27cf5f4-604f-46c1-bec8-3c1e41dbef18}" ma:internalName="TaxCatchAll" ma:showField="CatchAllData" ma:web="62ded803-b882-41df-a448-33ffd8d3eb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f68a46-946f-4786-a6f0-4e7e1e0b6629">
      <Terms xmlns="http://schemas.microsoft.com/office/infopath/2007/PartnerControls"/>
    </lcf76f155ced4ddcb4097134ff3c332f>
    <TaxCatchAll xmlns="62ded803-b882-41df-a448-33ffd8d3ebfc" xsi:nil="true"/>
  </documentManagement>
</p:properties>
</file>

<file path=customXml/itemProps1.xml><?xml version="1.0" encoding="utf-8"?>
<ds:datastoreItem xmlns:ds="http://schemas.openxmlformats.org/officeDocument/2006/customXml" ds:itemID="{FCFB3965-7AEA-4CB3-97FA-E89EEC0F1D7F}"/>
</file>

<file path=customXml/itemProps2.xml><?xml version="1.0" encoding="utf-8"?>
<ds:datastoreItem xmlns:ds="http://schemas.openxmlformats.org/officeDocument/2006/customXml" ds:itemID="{D43E17D8-5491-42E0-B695-699229AF675A}"/>
</file>

<file path=customXml/itemProps3.xml><?xml version="1.0" encoding="utf-8"?>
<ds:datastoreItem xmlns:ds="http://schemas.openxmlformats.org/officeDocument/2006/customXml" ds:itemID="{4D5950D7-71F2-48A5-BD71-79490D53C1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Fiske,Franklin</dc:creator>
  <cp:keywords/>
  <dc:description/>
  <cp:lastModifiedBy>Fiske,Franklin</cp:lastModifiedBy>
  <dcterms:created xsi:type="dcterms:W3CDTF">2025-03-03T09:09:52Z</dcterms:created>
  <dcterms:modified xsi:type="dcterms:W3CDTF">2025-03-03T19:52:18Z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0x0101004832F09DDFC4694EA91556B9F6ADAEE0</vt:lpwstr>
  </property>
</Properties>
</file>