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F2779A" wp14:paraId="0A1FF6DB" wp14:textId="755D9C4A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F2779A" w:rsidR="44FC5445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3000 – INFT Capstone</w:t>
      </w:r>
    </w:p>
    <w:p xmlns:wp14="http://schemas.microsoft.com/office/word/2010/wordml" w:rsidP="5F30ACBA" wp14:paraId="64004A5F" wp14:textId="79204D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F30ACBA" w:rsidR="71D34C25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Kubernetes Server </w:t>
      </w:r>
      <w:r w:rsidRPr="5F30ACBA" w:rsidR="44FC5445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Project</w:t>
      </w:r>
    </w:p>
    <w:p w:rsidR="4F3EBF87" w:rsidP="5F30ACBA" w:rsidRDefault="4F3EBF87" w14:paraId="31258B80" w14:textId="1070EA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5F30ACBA" w:rsidR="4F3EBF87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Standard Operating Procedure</w:t>
      </w:r>
    </w:p>
    <w:p xmlns:wp14="http://schemas.microsoft.com/office/word/2010/wordml" w:rsidP="3FF2779A" wp14:paraId="10F22A09" wp14:textId="784F803D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28B9C3B9" wp14:textId="4131EB23">
      <w:pPr>
        <w:spacing w:after="160" w:line="259" w:lineRule="auto"/>
        <w:jc w:val="center"/>
      </w:pPr>
      <w:r w:rsidR="4F3EBF87">
        <w:drawing>
          <wp:inline xmlns:wp14="http://schemas.microsoft.com/office/word/2010/wordprocessingDrawing" wp14:editId="39583FCC" wp14:anchorId="3D944C16">
            <wp:extent cx="2457450" cy="2457450"/>
            <wp:effectExtent l="0" t="0" r="0" b="0"/>
            <wp:docPr id="173687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b1a8e4a36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2779A" wp14:paraId="544AF62D" wp14:textId="09954413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F30ACBA" wp14:paraId="319238D3" wp14:textId="39F824A6">
      <w:pPr>
        <w:pStyle w:val="Normal"/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130C298B" wp14:textId="42FAC0EE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19A3D9B5" wp14:textId="1A7F0C41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15CE7902" wp14:textId="1B3FF2FF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7FFD83D0" wp14:textId="54626A50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676EDFB0" wp14:textId="3F0E7B3B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6AA2A73D" wp14:textId="58299652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1607658F" wp14:textId="4A74CABF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FF2779A" wp14:paraId="1FF7B110" wp14:textId="38D2163E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F30ACBA" wp14:paraId="15AC74A5" wp14:textId="60BDD065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F30ACBA" w:rsidR="44FC5445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Date: 2025-02-2</w:t>
      </w:r>
      <w:r w:rsidRPr="5F30ACBA" w:rsidR="6F86DD48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</w:t>
      </w:r>
    </w:p>
    <w:p xmlns:wp14="http://schemas.microsoft.com/office/word/2010/wordml" w:rsidP="3FF2779A" wp14:paraId="70B95245" wp14:textId="2972EAD4">
      <w:pPr>
        <w:spacing w:after="160" w:line="259" w:lineRule="auto"/>
        <w:jc w:val="center"/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F2779A" w:rsidR="44FC5445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Name: Pod 5 AKS Avenger</w:t>
      </w:r>
    </w:p>
    <w:p xmlns:wp14="http://schemas.microsoft.com/office/word/2010/wordml" w:rsidP="3FF2779A" wp14:paraId="2C078E63" wp14:textId="456B88AC">
      <w:pPr>
        <w:pStyle w:val="Normal"/>
        <w:jc w:val="center"/>
      </w:pPr>
      <w:r w:rsidRPr="3FF2779A" w:rsidR="44FC5445">
        <w:rPr>
          <w:rFonts w:ascii="Perpetua Titling MT" w:hAnsi="Perpetua Titling MT" w:eastAsia="Perpetua Titling MT" w:cs="Perpetua Titling M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Section: 700</w:t>
      </w:r>
    </w:p>
    <w:p w:rsidR="3FF2779A" w:rsidP="3FF2779A" w:rsidRDefault="3FF2779A" w14:paraId="0E747C86" w14:textId="16847F94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FF2779A" w:rsidP="3FF2779A" w:rsidRDefault="3FF2779A" w14:paraId="0C146F48" w14:textId="76F8320F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FF2779A" w:rsidP="3FF2779A" w:rsidRDefault="3FF2779A" w14:paraId="069C6AA9" w14:textId="1F3B2B70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74A7458A" w14:textId="5E770990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718605FA" w14:textId="1F205776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1317C77A" w14:textId="16A1402A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7F62C987" w14:textId="0F6F433D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774A7D3A" w14:textId="29A60008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sdt>
      <w:sdtPr>
        <w:id w:val="1261081752"/>
        <w:docPartObj>
          <w:docPartGallery w:val="Table of Contents"/>
          <w:docPartUnique/>
        </w:docPartObj>
      </w:sdtPr>
      <w:sdtContent>
        <w:p w:rsidR="3FF2779A" w:rsidP="3FF2779A" w:rsidRDefault="3FF2779A" w14:paraId="28C7D1D0" w14:textId="042DB1A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92499600">
            <w:r w:rsidRPr="4144AF03" w:rsidR="4144AF03">
              <w:rPr>
                <w:rStyle w:val="Hyperlink"/>
              </w:rPr>
              <w:t>Updated SOP Documentation</w:t>
            </w:r>
            <w:r>
              <w:tab/>
            </w:r>
            <w:r>
              <w:fldChar w:fldCharType="begin"/>
            </w:r>
            <w:r>
              <w:instrText xml:space="preserve">PAGEREF _Toc1592499600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F2779A" w:rsidP="3FF2779A" w:rsidRDefault="3FF2779A" w14:paraId="2416BB8D" w14:textId="570004F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4574892">
            <w:r w:rsidRPr="4144AF03" w:rsidR="4144AF03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_Toc784574892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F30ACBA" w:rsidP="5F30ACBA" w:rsidRDefault="5F30ACBA" w14:paraId="0408A46B" w14:textId="073E4AF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1891693">
            <w:r w:rsidRPr="4144AF03" w:rsidR="4144AF03">
              <w:rPr>
                <w:rStyle w:val="Hyperlink"/>
              </w:rPr>
              <w:t>Project Scope</w:t>
            </w:r>
            <w:r>
              <w:tab/>
            </w:r>
            <w:r>
              <w:fldChar w:fldCharType="begin"/>
            </w:r>
            <w:r>
              <w:instrText xml:space="preserve">PAGEREF _Toc1821891693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30ACBA" w:rsidP="5F30ACBA" w:rsidRDefault="5F30ACBA" w14:paraId="71B63FC1" w14:textId="45C112B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2069097">
            <w:r w:rsidRPr="4144AF03" w:rsidR="4144AF03">
              <w:rPr>
                <w:rStyle w:val="Hyperlink"/>
              </w:rPr>
              <w:t>Terminologies</w:t>
            </w:r>
            <w:r>
              <w:tab/>
            </w:r>
            <w:r>
              <w:fldChar w:fldCharType="begin"/>
            </w:r>
            <w:r>
              <w:instrText xml:space="preserve">PAGEREF _Toc252069097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30ACBA" w:rsidP="5F30ACBA" w:rsidRDefault="5F30ACBA" w14:paraId="62F838A3" w14:textId="26D5579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8798002">
            <w:r w:rsidRPr="4144AF03" w:rsidR="4144AF03">
              <w:rPr>
                <w:rStyle w:val="Hyperlink"/>
              </w:rPr>
              <w:t>Roles and Responsibilities</w:t>
            </w:r>
            <w:r>
              <w:tab/>
            </w:r>
            <w:r>
              <w:fldChar w:fldCharType="begin"/>
            </w:r>
            <w:r>
              <w:instrText xml:space="preserve">PAGEREF _Toc1248798002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30ACBA" w:rsidP="5F30ACBA" w:rsidRDefault="5F30ACBA" w14:paraId="35911244" w14:textId="7B57E0B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408813">
            <w:r w:rsidRPr="4144AF03" w:rsidR="4144AF03">
              <w:rPr>
                <w:rStyle w:val="Hyperlink"/>
              </w:rPr>
              <w:t>Procedures</w:t>
            </w:r>
            <w:r>
              <w:tab/>
            </w:r>
            <w:r>
              <w:fldChar w:fldCharType="begin"/>
            </w:r>
            <w:r>
              <w:instrText xml:space="preserve">PAGEREF _Toc209408813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F30ACBA" w:rsidP="5F30ACBA" w:rsidRDefault="5F30ACBA" w14:paraId="3137B24C" w14:textId="621310F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8093984">
            <w:r w:rsidRPr="4144AF03" w:rsidR="4144AF03">
              <w:rPr>
                <w:rStyle w:val="Hyperlink"/>
              </w:rPr>
              <w:t>Estimated Milestones</w:t>
            </w:r>
            <w:r>
              <w:tab/>
            </w:r>
            <w:r>
              <w:fldChar w:fldCharType="begin"/>
            </w:r>
            <w:r>
              <w:instrText xml:space="preserve">PAGEREF _Toc1148093984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F30ACBA" w:rsidP="5F30ACBA" w:rsidRDefault="5F30ACBA" w14:paraId="4576A483" w14:textId="2217B89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7476204">
            <w:r w:rsidRPr="4144AF03" w:rsidR="4144AF03">
              <w:rPr>
                <w:rStyle w:val="Hyperlink"/>
              </w:rPr>
              <w:t>Next Steps</w:t>
            </w:r>
            <w:r>
              <w:tab/>
            </w:r>
            <w:r>
              <w:fldChar w:fldCharType="begin"/>
            </w:r>
            <w:r>
              <w:instrText xml:space="preserve">PAGEREF _Toc567476204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F30ACBA" w:rsidP="5F30ACBA" w:rsidRDefault="5F30ACBA" w14:paraId="2E795EF6" w14:textId="7D51536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99198558">
            <w:r w:rsidRPr="4144AF03" w:rsidR="4144AF03">
              <w:rPr>
                <w:rStyle w:val="Hyperlink"/>
              </w:rPr>
              <w:t>Team Charter</w:t>
            </w:r>
            <w:r>
              <w:tab/>
            </w:r>
            <w:r>
              <w:fldChar w:fldCharType="begin"/>
            </w:r>
            <w:r>
              <w:instrText xml:space="preserve">PAGEREF _Toc999198558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F30ACBA" w:rsidP="5F30ACBA" w:rsidRDefault="5F30ACBA" w14:paraId="092E6A43" w14:textId="581AFDD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0468910">
            <w:r w:rsidRPr="4144AF03" w:rsidR="4144AF03">
              <w:rPr>
                <w:rStyle w:val="Hyperlink"/>
              </w:rPr>
              <w:t>Document Bibliography</w:t>
            </w:r>
            <w:r>
              <w:tab/>
            </w:r>
            <w:r>
              <w:fldChar w:fldCharType="begin"/>
            </w:r>
            <w:r>
              <w:instrText xml:space="preserve">PAGEREF _Toc520468910 \h</w:instrText>
            </w:r>
            <w:r>
              <w:fldChar w:fldCharType="separate"/>
            </w:r>
            <w:r w:rsidRPr="4144AF03" w:rsidR="4144AF03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FF2779A" w:rsidP="3FF2779A" w:rsidRDefault="3FF2779A" w14:paraId="2DC8A409" w14:textId="50B344E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0ECC204D" w14:textId="352EAE4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05E1D75F" w14:textId="66834CF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109A0754" w14:textId="15AF8FE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458776BC" w14:textId="6ED2542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18AA2A73" w14:textId="144E881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2774EA6C" w14:textId="7053742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698D3159" w14:textId="63D7A61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3A127E0F" w14:textId="763C969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06622F72" w14:textId="0AC79A9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5C093C13" w14:textId="23BD966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3FF2779A" w:rsidP="3FF2779A" w:rsidRDefault="3FF2779A" w14:paraId="73BB5CBB" w14:textId="23550D7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5F30ACBA" w:rsidP="5F30ACBA" w:rsidRDefault="5F30ACBA" w14:paraId="2CFDFA6B" w14:textId="591446B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2358927A" w:rsidP="5F30ACBA" w:rsidRDefault="2358927A" w14:paraId="3893D96B" w14:textId="0CAAA7FC">
      <w:pPr>
        <w:pStyle w:val="Heading1"/>
        <w:rPr>
          <w:noProof w:val="0"/>
          <w:lang w:val="en-US"/>
        </w:rPr>
      </w:pPr>
      <w:bookmarkStart w:name="_Toc1592499600" w:id="1692766715"/>
      <w:r w:rsidRPr="4144AF03" w:rsidR="2358927A">
        <w:rPr>
          <w:noProof w:val="0"/>
          <w:lang w:val="en-US"/>
        </w:rPr>
        <w:t>Updated SOP Document</w:t>
      </w:r>
      <w:r w:rsidRPr="4144AF03" w:rsidR="23F716DE">
        <w:rPr>
          <w:noProof w:val="0"/>
          <w:lang w:val="en-US"/>
        </w:rPr>
        <w:t>ation</w:t>
      </w:r>
      <w:bookmarkEnd w:id="1692766715"/>
    </w:p>
    <w:p w:rsidR="5F30ACBA" w:rsidP="5F30ACBA" w:rsidRDefault="5F30ACBA" w14:paraId="28F42E4C" w14:textId="68DF57F9">
      <w:pPr>
        <w:pStyle w:val="Normal"/>
        <w:rPr>
          <w:noProof w:val="0"/>
          <w:lang w:val="en-US"/>
        </w:rPr>
      </w:pPr>
    </w:p>
    <w:p w:rsidR="2358927A" w:rsidP="4144AF03" w:rsidRDefault="2358927A" w14:paraId="07A31081" w14:textId="7E173C65">
      <w:pPr>
        <w:pStyle w:val="Heading1"/>
        <w:keepNext w:val="1"/>
        <w:keepLines w:val="1"/>
        <w:tabs>
          <w:tab w:val="num" w:leader="none" w:pos="720"/>
        </w:tabs>
        <w:spacing w:before="0" w:after="8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784574892" w:id="1169630390"/>
      <w:r w:rsidRPr="4144AF03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Purpose</w:t>
      </w:r>
      <w:bookmarkEnd w:id="1169630390"/>
    </w:p>
    <w:p w:rsidR="475FAD0F" w:rsidP="5F30ACBA" w:rsidRDefault="475FAD0F" w14:paraId="46F121D9" w14:textId="1F035431">
      <w:pPr>
        <w:spacing w:before="24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to deploy and manage containerized applications on a </w:t>
      </w:r>
      <w:r w:rsidRPr="4144AF03" w:rsidR="5922BB70">
        <w:rPr>
          <w:rFonts w:ascii="Arial" w:hAnsi="Arial" w:eastAsia="Arial" w:cs="Arial"/>
          <w:noProof w:val="0"/>
          <w:sz w:val="20"/>
          <w:szCs w:val="20"/>
          <w:lang w:val="en-US"/>
        </w:rPr>
        <w:t>small-scale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using Kubernetes. </w:t>
      </w:r>
      <w:r w:rsidRPr="4144AF03" w:rsidR="3B7AD78B">
        <w:rPr>
          <w:rFonts w:ascii="Arial" w:hAnsi="Arial" w:eastAsia="Arial" w:cs="Arial"/>
          <w:noProof w:val="0"/>
          <w:sz w:val="20"/>
          <w:szCs w:val="20"/>
          <w:lang w:val="en-US"/>
        </w:rPr>
        <w:t>Using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Azure Kubernetes Service (AKS), the</w:t>
      </w:r>
      <w:r w:rsidRPr="4144AF03" w:rsidR="535C88B3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purpose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is to create an infrastructure for managing a cluster of deployed workloads. This project focuses on </w:t>
      </w:r>
      <w:r w:rsidRPr="4144AF03" w:rsidR="568161D8">
        <w:rPr>
          <w:rFonts w:ascii="Arial" w:hAnsi="Arial" w:eastAsia="Arial" w:cs="Arial"/>
          <w:noProof w:val="0"/>
          <w:sz w:val="20"/>
          <w:szCs w:val="20"/>
          <w:lang w:val="en-US"/>
        </w:rPr>
        <w:t>unifying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the deployment process, cluster management, and 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>utilizing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centralized tools to 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>monitor</w:t>
      </w:r>
      <w:r w:rsidRPr="4144AF03" w:rsidR="0A8F79F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and 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>maintain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containerized applications</w:t>
      </w:r>
      <w:r w:rsidRPr="4144AF03" w:rsidR="7092265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within a Kubernetes cluster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The aim is to </w:t>
      </w:r>
      <w:r w:rsidRPr="4144AF03" w:rsidR="7563874E">
        <w:rPr>
          <w:rFonts w:ascii="Arial" w:hAnsi="Arial" w:eastAsia="Arial" w:cs="Arial"/>
          <w:noProof w:val="0"/>
          <w:sz w:val="20"/>
          <w:szCs w:val="20"/>
          <w:lang w:val="en-US"/>
        </w:rPr>
        <w:t>improve</w:t>
      </w:r>
      <w:r w:rsidRPr="4144AF03" w:rsidR="124086D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144AF03" w:rsidR="124086D2">
        <w:rPr>
          <w:rFonts w:ascii="Arial" w:hAnsi="Arial" w:eastAsia="Arial" w:cs="Arial"/>
          <w:noProof w:val="0"/>
          <w:sz w:val="20"/>
          <w:szCs w:val="20"/>
          <w:lang w:val="en-US"/>
        </w:rPr>
        <w:t>our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ability to handle workloads, improve </w:t>
      </w:r>
      <w:r w:rsidRPr="4144AF03" w:rsidR="3864E12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server </w:t>
      </w:r>
      <w:r w:rsidRPr="4144AF03" w:rsidR="475FAD0F">
        <w:rPr>
          <w:rFonts w:ascii="Arial" w:hAnsi="Arial" w:eastAsia="Arial" w:cs="Arial"/>
          <w:noProof w:val="0"/>
          <w:sz w:val="20"/>
          <w:szCs w:val="20"/>
          <w:lang w:val="en-US"/>
        </w:rPr>
        <w:t>efficiency, and provide the team with the necessary skills and experience to manage Kubernetes and Azure services</w:t>
      </w:r>
      <w:r w:rsidRPr="4144AF03" w:rsidR="4AF79273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2358927A" w:rsidP="4144AF03" w:rsidRDefault="2358927A" w14:paraId="6970C794" w14:textId="2669414E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1821891693" w:id="1126933995"/>
      <w:r w:rsidRPr="4144AF03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Project Scope</w:t>
      </w:r>
      <w:bookmarkEnd w:id="1126933995"/>
    </w:p>
    <w:p w:rsidR="1980CE7A" w:rsidP="5F30ACBA" w:rsidRDefault="1980CE7A" w14:paraId="27C53DC7" w14:textId="6EE4BD78">
      <w:pPr>
        <w:spacing w:before="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As Pod 5, we are working together to design, deploy, and manage a fully operational Kubernetes cluster using Azure Kubernetes Service (AKS). This project involves creating a virtual machine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to host the Kubernetes service and configuring Microsoft Entra ID in the Azure cloud for remote access and management.</w:t>
      </w:r>
    </w:p>
    <w:p w:rsidR="1980CE7A" w:rsidP="4144AF03" w:rsidRDefault="1980CE7A" w14:paraId="114D53F0" w14:textId="12CCF033">
      <w:p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Our </w:t>
      </w:r>
      <w:r w:rsidRPr="4144AF03" w:rsidR="5298D8E1">
        <w:rPr>
          <w:rFonts w:ascii="Arial" w:hAnsi="Arial" w:eastAsia="Arial" w:cs="Arial"/>
          <w:noProof w:val="0"/>
          <w:sz w:val="20"/>
          <w:szCs w:val="20"/>
          <w:lang w:val="en-US"/>
        </w:rPr>
        <w:t>scope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includes defining user roles, and assigning permissions to ensure the cluster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operates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efficiently and securely. We will also use tools like Azure CLI,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kubectl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,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and Helm to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establish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connections, </w:t>
      </w:r>
      <w:r w:rsidRPr="4144AF03" w:rsidR="7B0AC86D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workload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deployments, and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monitor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the cluster. </w:t>
      </w:r>
      <w:r w:rsidRPr="4144AF03" w:rsidR="4CB38DD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Our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>key milestone is the migration of the Kubernetes cluster from the VM to a physical server</w:t>
      </w:r>
      <w:r w:rsidRPr="4144AF03" w:rsidR="58461114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1980CE7A" w:rsidP="5F30ACBA" w:rsidRDefault="1980CE7A" w14:paraId="24F2C9FA" w14:textId="739E9ED2">
      <w:p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The goal of this project is to build a 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Kubernetes </w:t>
      </w:r>
      <w:r w:rsidRPr="4144AF03" w:rsidR="349A96B2">
        <w:rPr>
          <w:rFonts w:ascii="Arial" w:hAnsi="Arial" w:eastAsia="Arial" w:cs="Arial"/>
          <w:noProof w:val="0"/>
          <w:sz w:val="20"/>
          <w:szCs w:val="20"/>
          <w:lang w:val="en-US"/>
        </w:rPr>
        <w:t>cluster</w:t>
      </w:r>
      <w:r w:rsidRPr="4144AF03" w:rsidR="1980CE7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that supports cloud-based workload management through AKS.</w:t>
      </w:r>
    </w:p>
    <w:p w:rsidR="5F30ACBA" w:rsidP="5F30ACBA" w:rsidRDefault="5F30ACBA" w14:paraId="6D78FD4B" w14:textId="3E268E0C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358927A" w:rsidP="4144AF03" w:rsidRDefault="2358927A" w14:paraId="0EEAB797" w14:textId="116ADF8D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252069097" w:id="1418280428"/>
      <w:r w:rsidRPr="4144AF03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Terminologies</w:t>
      </w:r>
      <w:bookmarkEnd w:id="1418280428"/>
    </w:p>
    <w:p w:rsidR="2358927A" w:rsidP="5F30ACBA" w:rsidRDefault="2358927A" w14:paraId="4AA30AFE" w14:textId="5633476D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23589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Kubernetes: </w:t>
      </w:r>
      <w:r w:rsidRPr="5F30ACBA" w:rsidR="235892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Is a container orchestrator, like Docker this open-source service provides a platform made for managing and maintaining containerized applications and instances. This service provides a foundation for automatically deploying, managing and upkeep of containers within the service.</w:t>
      </w:r>
    </w:p>
    <w:p w:rsidR="2358927A" w:rsidP="5F30ACBA" w:rsidRDefault="2358927A" w14:paraId="1812E3DB" w14:textId="01BDE4B7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23589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AKS (Azure Kubernetes Service):</w:t>
      </w:r>
      <w:r w:rsidRPr="5F30ACBA" w:rsidR="235892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This service provides ways for organizations to manage and deploy desired containerized applications at a company scale. AKS is managed by Microsoft in relation to the Azure cloud platform and can utilize features that Kubernetes offers.</w:t>
      </w:r>
    </w:p>
    <w:p w:rsidR="2358927A" w:rsidP="5F30ACBA" w:rsidRDefault="2358927A" w14:paraId="6ED15CCE" w14:textId="1476ADA3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23589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RBAC (Role Based Access Control):</w:t>
      </w:r>
      <w:r w:rsidRPr="5F30ACBA" w:rsidR="235892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Kubernetes supports the ability to manage authorization and hierarchical decisions, allowing authorized users to easily use and configure access control policies within the Kubernetes API.</w:t>
      </w:r>
    </w:p>
    <w:p w:rsidR="5F30ACBA" w:rsidP="5F30ACBA" w:rsidRDefault="5F30ACBA" w14:paraId="6D2EAD25" w14:textId="0A511F3D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358927A" w:rsidP="4144AF03" w:rsidRDefault="2358927A" w14:paraId="3E9A24A3" w14:textId="02286F9C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1248798002" w:id="1865346147"/>
      <w:r w:rsidRPr="4144AF03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Roles and Responsibilities</w:t>
      </w:r>
      <w:bookmarkEnd w:id="1865346147"/>
    </w:p>
    <w:p w:rsidR="2358927A" w:rsidP="5F30ACBA" w:rsidRDefault="2358927A" w14:paraId="2A8869DD" w14:textId="5944B22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Franklin Fiske:</w:t>
      </w:r>
    </w:p>
    <w:p w:rsidR="2358927A" w:rsidP="5F30ACBA" w:rsidRDefault="2358927A" w14:paraId="18390797" w14:textId="1F8A59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Responsible for the creation and management of the VM.</w:t>
      </w:r>
    </w:p>
    <w:p w:rsidR="2358927A" w:rsidP="5F30ACBA" w:rsidRDefault="2358927A" w14:paraId="3DD270EF" w14:textId="1880AA3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Oversees the creation and management of the Azure ID account.</w:t>
      </w:r>
    </w:p>
    <w:p w:rsidR="2358927A" w:rsidP="5F30ACBA" w:rsidRDefault="2358927A" w14:paraId="509DCB2D" w14:textId="4E85C00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Ensures proper integration and functionality of cloud services associated with the VM and Azure.</w:t>
      </w:r>
    </w:p>
    <w:p w:rsidR="2358927A" w:rsidP="5F30ACBA" w:rsidRDefault="2358927A" w14:paraId="5423C24D" w14:textId="26F06C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Evan:</w:t>
      </w:r>
    </w:p>
    <w:p w:rsidR="2358927A" w:rsidP="5F30ACBA" w:rsidRDefault="2358927A" w14:paraId="09980471" w14:textId="47CD6D1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Primarily focuses on the creation and management of the Azure ID account.</w:t>
      </w:r>
    </w:p>
    <w:p w:rsidR="2358927A" w:rsidP="5F30ACBA" w:rsidRDefault="2358927A" w14:paraId="564D386E" w14:textId="76CA079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Works alongside Franklin to troubleshoot and ensure seamless access and functionality within the Azure environment.</w:t>
      </w:r>
    </w:p>
    <w:p w:rsidR="2358927A" w:rsidP="5F30ACBA" w:rsidRDefault="2358927A" w14:paraId="035CDD05" w14:textId="72FD89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Kyle:</w:t>
      </w:r>
    </w:p>
    <w:p w:rsidR="2358927A" w:rsidP="5F30ACBA" w:rsidRDefault="2358927A" w14:paraId="37AA6217" w14:textId="7E45DB0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Leads research and optimization efforts for both the VM and the physical machine.</w:t>
      </w:r>
    </w:p>
    <w:p w:rsidR="2358927A" w:rsidP="5F30ACBA" w:rsidRDefault="2358927A" w14:paraId="55BD038B" w14:textId="7089CAD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Tasked with the creation of the physical machine and ensuring its readiness for migration.</w:t>
      </w:r>
    </w:p>
    <w:p w:rsidR="2358927A" w:rsidP="5F30ACBA" w:rsidRDefault="2358927A" w14:paraId="4A339CC9" w14:textId="0454876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Works on 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optimizing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the performance and setup of the physical server.</w:t>
      </w:r>
    </w:p>
    <w:p w:rsidR="2358927A" w:rsidP="5F30ACBA" w:rsidRDefault="2358927A" w14:paraId="6D58E4AC" w14:textId="01F92F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Jack Gordon:</w:t>
      </w:r>
    </w:p>
    <w:p w:rsidR="2358927A" w:rsidP="5F30ACBA" w:rsidRDefault="2358927A" w14:paraId="61F95DCD" w14:textId="16CBB5C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Responsible for monitoring and logging important activity on the server to 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maintain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accountability and track changes.</w:t>
      </w:r>
    </w:p>
    <w:p w:rsidR="2358927A" w:rsidP="5F30ACBA" w:rsidRDefault="2358927A" w14:paraId="2361DC15" w14:textId="014F3C6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egoe UI" w:hAnsi="Segoe UI" w:eastAsia="Segoe UI" w:cs="Segoe UI"/>
          <w:noProof w:val="0"/>
          <w:sz w:val="20"/>
          <w:szCs w:val="20"/>
          <w:lang w:val="en-US"/>
        </w:rPr>
      </w:pP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Assists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in the overall management of the server and contributes to 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>maintaining</w:t>
      </w:r>
      <w:r w:rsidRPr="5F30ACBA" w:rsidR="2358927A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its stability and functionality.</w:t>
      </w:r>
    </w:p>
    <w:p w:rsidR="5F30ACBA" w:rsidP="5F30ACBA" w:rsidRDefault="5F30ACBA" w14:paraId="2B326933" w14:textId="6379FD38">
      <w:pPr>
        <w:spacing w:before="24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F30ACBA" w:rsidP="5F30ACBA" w:rsidRDefault="5F30ACBA" w14:paraId="7C66A371" w14:textId="4F0A3DDC">
      <w:pPr>
        <w:spacing w:before="24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358927A" w:rsidP="5570FC57" w:rsidRDefault="2358927A" w14:paraId="15EF08A4" w14:textId="7266D188">
      <w:pPr>
        <w:spacing w:before="24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570FC57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Challenges</w:t>
      </w:r>
    </w:p>
    <w:p w:rsidR="046B9511" w:rsidP="5F30ACBA" w:rsidRDefault="046B9511" w14:paraId="3400CCA3" w14:textId="45078CAB">
      <w:pPr>
        <w:spacing w:before="0" w:beforeAutospacing="off" w:after="240" w:afterAutospacing="off"/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Possible future issues could include:</w:t>
      </w:r>
    </w:p>
    <w:p w:rsidR="046B9511" w:rsidP="5F30ACBA" w:rsidRDefault="046B9511" w14:paraId="123EC100" w14:textId="5CCC80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Configuration of the Kubernetes server on the VM.</w:t>
      </w:r>
    </w:p>
    <w:p w:rsidR="046B9511" w:rsidP="5F30ACBA" w:rsidRDefault="046B9511" w14:paraId="4756C935" w14:textId="271642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Gaining access to Entra ID and the Microsoft tenant, including troubleshooting Azure CLI, </w:t>
      </w:r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kubectl</w:t>
      </w:r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, and Helm setup.</w:t>
      </w:r>
    </w:p>
    <w:p w:rsidR="046B9511" w:rsidP="5F30ACBA" w:rsidRDefault="046B9511" w14:paraId="26AF1F95" w14:textId="2BFF9BF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Connection to the Azure Arc service via a browser.</w:t>
      </w:r>
    </w:p>
    <w:p w:rsidR="046B9511" w:rsidP="5F30ACBA" w:rsidRDefault="046B9511" w14:paraId="054A321F" w14:textId="7F46B16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The need for physical or virtual deployment of the server.</w:t>
      </w:r>
    </w:p>
    <w:p w:rsidR="046B9511" w:rsidP="5F30ACBA" w:rsidRDefault="046B9511" w14:paraId="6B489883" w14:textId="543553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Differences between the testing environment and the production </w:t>
      </w:r>
      <w:r w:rsidRPr="4144AF03" w:rsidR="5C31806F">
        <w:rPr>
          <w:rFonts w:ascii="Arial" w:hAnsi="Arial" w:eastAsia="Arial" w:cs="Arial"/>
          <w:noProof w:val="0"/>
          <w:sz w:val="20"/>
          <w:szCs w:val="20"/>
          <w:lang w:val="en-US"/>
        </w:rPr>
        <w:t>environment</w:t>
      </w:r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potentially </w:t>
      </w:r>
      <w:bookmarkStart w:name="_Int_GghbRJX9" w:id="566821104"/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causing</w:t>
      </w:r>
      <w:bookmarkEnd w:id="566821104"/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inconsistencies in workflows.</w:t>
      </w:r>
    </w:p>
    <w:p w:rsidR="046B9511" w:rsidP="5F30ACBA" w:rsidRDefault="046B9511" w14:paraId="056C5B8D" w14:textId="74600A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Extensive research required to address knowledge gaps during the project.</w:t>
      </w:r>
    </w:p>
    <w:p w:rsidR="046B9511" w:rsidP="5F30ACBA" w:rsidRDefault="046B9511" w14:paraId="63BE0870" w14:textId="29EE708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Team inexperience with Azure, Kubernetes, and cloud-based services as a whole.</w:t>
      </w:r>
    </w:p>
    <w:p w:rsidR="046B9511" w:rsidP="5F30ACBA" w:rsidRDefault="046B9511" w14:paraId="24280E0E" w14:textId="6C2061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Proper division of tasks for each node in the cluster to ensure efficiency.</w:t>
      </w:r>
    </w:p>
    <w:p w:rsidR="046B9511" w:rsidP="5F30ACBA" w:rsidRDefault="046B9511" w14:paraId="790EA4D5" w14:textId="3E1A0BF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Attendance challenges among group members </w:t>
      </w:r>
      <w:bookmarkStart w:name="_Int_7g7aou0W" w:id="906337984"/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affecting</w:t>
      </w:r>
      <w:bookmarkEnd w:id="906337984"/>
      <w:r w:rsidRPr="4144AF03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productivity and coordination.</w:t>
      </w:r>
    </w:p>
    <w:p w:rsidR="046B9511" w:rsidP="5F30ACBA" w:rsidRDefault="046B9511" w14:paraId="5A24D11E" w14:textId="58CE06B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046B9511">
        <w:rPr>
          <w:rFonts w:ascii="Arial" w:hAnsi="Arial" w:eastAsia="Arial" w:cs="Arial"/>
          <w:noProof w:val="0"/>
          <w:sz w:val="20"/>
          <w:szCs w:val="20"/>
          <w:lang w:val="en-US"/>
        </w:rPr>
        <w:t>Managing and troubleshooting 2FA issues that may impact access to cloud services and resources.</w:t>
      </w:r>
    </w:p>
    <w:p w:rsidR="5F30ACBA" w:rsidP="5F30ACBA" w:rsidRDefault="5F30ACBA" w14:paraId="0F7A2242" w14:textId="788769D9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30ACBA" w:rsidP="5F30ACBA" w:rsidRDefault="5F30ACBA" w14:paraId="5B1CD1B5" w14:textId="76D22E7B">
      <w:pPr>
        <w:spacing w:before="240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30ACBA" w:rsidP="5F30ACBA" w:rsidRDefault="5F30ACBA" w14:paraId="0A10666D" w14:textId="203A8037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30ACBA" w:rsidP="5F30ACBA" w:rsidRDefault="5F30ACBA" w14:paraId="3AC5B4AE" w14:textId="5AF01DD2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358927A" w:rsidP="4144AF03" w:rsidRDefault="2358927A" w14:paraId="75E636E9" w14:textId="7181D046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209408813" w:id="1257648123"/>
      <w:r w:rsidRPr="4144AF03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Procedures</w:t>
      </w:r>
      <w:bookmarkEnd w:id="1257648123"/>
      <w:r w:rsidRPr="4144AF03" w:rsidR="2F848AAC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47220A37" w:rsidP="5F30ACBA" w:rsidRDefault="47220A37" w14:paraId="7E6655F0" w14:textId="309B3756">
      <w:pPr>
        <w:spacing w:before="0" w:beforeAutospacing="off" w:after="240" w:afterAutospacing="off"/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Tentative steps for completion include:</w:t>
      </w:r>
    </w:p>
    <w:p w:rsidR="47220A37" w:rsidP="5F30ACBA" w:rsidRDefault="47220A37" w14:paraId="305B877E" w14:textId="1463681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Creation of the server hosting the Kubernetes service.</w:t>
      </w:r>
    </w:p>
    <w:p w:rsidR="47220A37" w:rsidP="5F30ACBA" w:rsidRDefault="47220A37" w14:paraId="6C689658" w14:textId="73D2B6C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Configuration of the initial Kubernetes service.</w:t>
      </w:r>
    </w:p>
    <w:p w:rsidR="47220A37" w:rsidP="5F30ACBA" w:rsidRDefault="47220A37" w14:paraId="4AEDBB88" w14:textId="618C54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Gaining access to Entra ID and setting up the Microsoft tenant using Azure CLI.</w:t>
      </w:r>
    </w:p>
    <w:p w:rsidR="47220A37" w:rsidP="5F30ACBA" w:rsidRDefault="47220A37" w14:paraId="2A932701" w14:textId="76FD84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144AF03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Setting up </w:t>
      </w:r>
      <w:r w:rsidRPr="4144AF03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kubectl</w:t>
      </w:r>
      <w:r w:rsidRPr="4144AF03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for cluster access and deploying Helm for managing packages.</w:t>
      </w:r>
    </w:p>
    <w:p w:rsidR="47220A37" w:rsidP="5F30ACBA" w:rsidRDefault="47220A37" w14:paraId="53177E29" w14:textId="7159E9D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Deployment and connection of the Kubernetes cluster to AKS.</w:t>
      </w:r>
    </w:p>
    <w:p w:rsidR="47220A37" w:rsidP="5F30ACBA" w:rsidRDefault="47220A37" w14:paraId="5C6E2960" w14:textId="3902472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Configuration of AKS tools and allocation of team member permissions.</w:t>
      </w:r>
    </w:p>
    <w:p w:rsidR="47220A37" w:rsidP="5F30ACBA" w:rsidRDefault="47220A37" w14:paraId="4294CF66" w14:textId="7FFB7B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Migrating the Kubernetes service from VM to a physical server.</w:t>
      </w:r>
    </w:p>
    <w:p w:rsidR="47220A37" w:rsidP="5F30ACBA" w:rsidRDefault="47220A37" w14:paraId="67202032" w14:textId="0A4F80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Testing and optimizing the Kubernetes cluster on the physical server.</w:t>
      </w:r>
    </w:p>
    <w:p w:rsidR="47220A37" w:rsidP="5F30ACBA" w:rsidRDefault="47220A37" w14:paraId="6B69E604" w14:textId="1E5F89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5F30ACBA" w:rsidR="47220A37">
        <w:rPr>
          <w:rFonts w:ascii="Arial" w:hAnsi="Arial" w:eastAsia="Arial" w:cs="Arial"/>
          <w:noProof w:val="0"/>
          <w:sz w:val="20"/>
          <w:szCs w:val="20"/>
          <w:lang w:val="en-US"/>
        </w:rPr>
        <w:t>Finalizing documentation and conducting a project review to ensure successful completion.</w:t>
      </w:r>
    </w:p>
    <w:p w:rsidR="5F30ACBA" w:rsidP="5F30ACBA" w:rsidRDefault="5F30ACBA" w14:paraId="7683BEF2" w14:textId="4BD79C51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30ACBA" w:rsidP="5F30ACBA" w:rsidRDefault="5F30ACBA" w14:paraId="630A39BF" w14:textId="12E7F3B0">
      <w:pPr>
        <w:keepNext w:val="1"/>
        <w:keepLines w:val="1"/>
        <w:tabs>
          <w:tab w:val="num" w:leader="none" w:pos="720"/>
        </w:tabs>
        <w:spacing w:before="480" w:after="8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358927A" w:rsidP="4144AF03" w:rsidRDefault="2358927A" w14:paraId="59EFA8C6" w14:textId="272AC354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1148093984" w:id="1974204272"/>
      <w:r w:rsidRPr="4144AF03" w:rsidR="2358927A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Estimated Milestones</w:t>
      </w:r>
      <w:bookmarkEnd w:id="1974204272"/>
    </w:p>
    <w:p w:rsidR="5F30ACBA" w:rsidP="5F30ACBA" w:rsidRDefault="5F30ACBA" w14:paraId="792E8AA1" w14:textId="0A0D5AFA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295"/>
        <w:gridCol w:w="1537"/>
        <w:gridCol w:w="1295"/>
        <w:gridCol w:w="1570"/>
        <w:gridCol w:w="1295"/>
        <w:gridCol w:w="2368"/>
      </w:tblGrid>
      <w:tr w:rsidR="4144AF03" w:rsidTr="4144AF03" w14:paraId="65A83BCF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146019F" w14:textId="0502495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Milestone No.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0A7EA14" w14:textId="4324936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42DB093" w14:textId="41CFE35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Mandatory/Optional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342E0FF" w14:textId="77B5731D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2F7E6E21" w14:textId="2CF2442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Completion Date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7F173AD" w14:textId="197F74B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Verification</w:t>
            </w:r>
          </w:p>
        </w:tc>
      </w:tr>
      <w:tr w:rsidR="4144AF03" w:rsidTr="4144AF03" w14:paraId="76A577DF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2B8D0C11" w14:textId="1F5B04F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F39CB6F" w14:textId="3EE779F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Research Kubernetes Server requirements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AAC0D34" w14:textId="58FBA72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AC5101A" w14:textId="4BC78F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Study Kubernetes and AKS documentation online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0ECA72D" w14:textId="151033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Jan 14th,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67D2C7F" w14:textId="6623641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Confirm with team documentation</w:t>
            </w:r>
          </w:p>
        </w:tc>
      </w:tr>
      <w:tr w:rsidR="4144AF03" w:rsidTr="4144AF03" w14:paraId="49EF0CFC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3EB9B3E" w14:textId="65FA907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002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E0E29CC" w14:textId="3A3BDB2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Set up development environment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18A1366" w14:textId="707F08F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7E17350" w14:textId="4F8A9FE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Install necessary tools like linux VM and Minikube/ microk8s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C782A9E" w14:textId="1539F71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Jan 21st,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AFDB06A" w14:textId="73A221C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installations are functioning and running</w:t>
            </w:r>
          </w:p>
        </w:tc>
      </w:tr>
      <w:tr w:rsidR="4144AF03" w:rsidTr="4144AF03" w14:paraId="63A84F58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0339BFA" w14:textId="0FEEBD2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003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35650CD" w14:textId="0628DF0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Install Kubernetes on VM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743583A" w14:textId="0977FA9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69F45DA" w14:textId="55ECE4D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Install and configure Kubernetes on the VM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B79CA95" w14:textId="5BF86A3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Jan 28th,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9C832AB" w14:textId="5EA3BFF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Verify Kubernetes service is running and actively connected to Azure Arc cluster</w:t>
            </w:r>
          </w:p>
        </w:tc>
      </w:tr>
      <w:tr w:rsidR="4144AF03" w:rsidTr="4144AF03" w14:paraId="1B920AAB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DB0D15D" w14:textId="41DF950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004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55B9888" w14:textId="08C6143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Configure Kubernetes network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B79FDEC" w14:textId="7B96152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17C9D5A" w14:textId="0D366BA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Set up basic network addressing for pod communication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A400A71" w14:textId="4AF788B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Feb 4th,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6F88DA1" w14:textId="2DC1EE6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Verify network addressing with test workloads</w:t>
            </w:r>
          </w:p>
        </w:tc>
      </w:tr>
      <w:tr w:rsidR="4144AF03" w:rsidTr="4144AF03" w14:paraId="03ECE13D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AEF014E" w14:textId="5BC3716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005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FFFDB63" w14:textId="1D60E17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Configure Kubernetes cluster users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F026F78" w14:textId="10BEDFC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281E2BF" w14:textId="49E3F01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Create and assign roles and permissions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7623AC1" w14:textId="6BC17F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Feb 11th,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47FB014" w14:textId="3A0843B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Confirm using Kubernetes dashboard</w:t>
            </w:r>
          </w:p>
        </w:tc>
      </w:tr>
      <w:tr w:rsidR="4144AF03" w:rsidTr="4144AF03" w14:paraId="7929CE05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045EB5E" w14:textId="78F3E07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006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25C547EF" w14:textId="7E1C0DA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 Kubernetes workload deployment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8F0785D" w14:textId="0C5D5EF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8C46DE9" w14:textId="0DFCCAF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Run and verify a test workload with deployment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7AC2303" w14:textId="5E6E0C2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Feb 18th,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57D1850" w14:textId="6BAE70B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Validate workload deployment functionality</w:t>
            </w:r>
          </w:p>
        </w:tc>
      </w:tr>
      <w:tr w:rsidR="4144AF03" w:rsidTr="4144AF03" w14:paraId="541C4A96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31B2AE6" w14:textId="03EDF1C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007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A6D6613" w14:textId="3B6DFDB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Set up persistent storage for Kubernetes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77A6BBD" w14:textId="2F552BF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E95E863" w14:textId="413AAD6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Configure and test persistent storage volumes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2B31AE1" w14:textId="6063C0F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Feb 25th,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BF47095" w14:textId="6BB6CE6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Validate storage with a persistent test pod</w:t>
            </w:r>
          </w:p>
        </w:tc>
      </w:tr>
      <w:tr w:rsidR="4144AF03" w:rsidTr="4144AF03" w14:paraId="599AF06F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69AFBC4" w14:textId="752C61D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008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B00F3A2" w14:textId="251CC84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Prepare for VM to physical server migration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7CDD0C8" w14:textId="25B6A88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6C8245B" w14:textId="07C205B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Back up Kubernetes server and prepare migration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9515C72" w14:textId="4F91E16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Mar 3rd,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C2B026C" w14:textId="17551C1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Backup and migration tools and settings are ready</w:t>
            </w:r>
          </w:p>
        </w:tc>
      </w:tr>
      <w:tr w:rsidR="4144AF03" w:rsidTr="4144AF03" w14:paraId="4A14B5B6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D51AA5E" w14:textId="4311208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009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AEFF4D2" w14:textId="205362A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Perform VM to physical server migration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BC2E6AD" w14:textId="10765D0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2ADF0CC9" w14:textId="0C5B8D1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Migrate VM state to physical server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DDA8229" w14:textId="0283648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Mar 10th,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BA8A832" w14:textId="71E0286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Confirm physical server running Kubernetes</w:t>
            </w:r>
          </w:p>
        </w:tc>
      </w:tr>
      <w:tr w:rsidR="4144AF03" w:rsidTr="4144AF03" w14:paraId="496BEBCC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0FA3C0F" w14:textId="4A51B11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AAB8F01" w14:textId="1DEEBDD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Test physical server Kubernetes cluster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572301A" w14:textId="3B7D471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EAD63C9" w14:textId="24060CA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Run test workloads on physical server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C0F2704" w14:textId="47EA009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Mar 17th,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A72D594" w14:textId="190D1F9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Workloads running on physical server</w:t>
            </w:r>
          </w:p>
        </w:tc>
      </w:tr>
      <w:tr w:rsidR="4144AF03" w:rsidTr="4144AF03" w14:paraId="3B8BCF06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663CE84" w14:textId="1113BE0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5A3C6A79" w14:textId="1658EC2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Optimize Kubernetes cluster performance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90A0EC6" w14:textId="7975F04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A2E5EE5" w14:textId="73E84A4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Adjust resource allocation for efficiency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4571F81" w14:textId="47E509A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Mar 24th,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F8A67BC" w14:textId="0CB8029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Compare performance metrics to previous VM state as well as hardware limitations</w:t>
            </w:r>
          </w:p>
        </w:tc>
      </w:tr>
      <w:tr w:rsidR="4144AF03" w:rsidTr="4144AF03" w14:paraId="14356505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B4DB849" w14:textId="618D19B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012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60CBB2A" w14:textId="14064B7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Manage Kubernetes pods and workloads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75BC9BF7" w14:textId="4F474802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6E39A72F" w14:textId="0EBDB52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Utilize Kubernetes tools to manage pods, workloads, and services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49AB80EF" w14:textId="3F03C4B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Mar 31st,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C041957" w14:textId="3D346AE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Performing management using built-in tools</w:t>
            </w:r>
          </w:p>
        </w:tc>
      </w:tr>
      <w:tr w:rsidR="4144AF03" w:rsidTr="4144AF03" w14:paraId="5619F6A1">
        <w:trPr>
          <w:trHeight w:val="300"/>
        </w:trPr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3A89D97" w14:textId="4F59F04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013</w:t>
            </w:r>
          </w:p>
        </w:tc>
        <w:tc>
          <w:tcPr>
            <w:tcW w:w="1537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064642AE" w14:textId="350D796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Conduct final review and documentation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2FA87F6E" w14:textId="13ADB9F9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Mandatory</w:t>
            </w:r>
          </w:p>
        </w:tc>
        <w:tc>
          <w:tcPr>
            <w:tcW w:w="1570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26CB22DE" w14:textId="644FCC7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Compile project documentation and conduct review</w:t>
            </w:r>
          </w:p>
        </w:tc>
        <w:tc>
          <w:tcPr>
            <w:tcW w:w="1295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38258CC3" w14:textId="0FF07E8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Apr 2nd, 2025</w:t>
            </w:r>
          </w:p>
        </w:tc>
        <w:tc>
          <w:tcPr>
            <w:tcW w:w="2368" w:type="dxa"/>
            <w:tcMar>
              <w:left w:w="105" w:type="dxa"/>
              <w:right w:w="105" w:type="dxa"/>
            </w:tcMar>
            <w:vAlign w:val="top"/>
          </w:tcPr>
          <w:p w:rsidR="4144AF03" w:rsidP="4144AF03" w:rsidRDefault="4144AF03" w14:paraId="1264BA09" w14:textId="6CF6EE5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44AF03" w:rsidR="4144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Review completed documentation with the team</w:t>
            </w:r>
          </w:p>
        </w:tc>
      </w:tr>
    </w:tbl>
    <w:p w:rsidR="5F30ACBA" w:rsidP="5F30ACBA" w:rsidRDefault="5F30ACBA" w14:paraId="792642BC" w14:textId="6FC378E8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US"/>
        </w:rPr>
      </w:pPr>
    </w:p>
    <w:p w:rsidR="5F30ACBA" w:rsidP="5F30ACBA" w:rsidRDefault="5F30ACBA" w14:paraId="32B843CA" w14:textId="64A5AED5">
      <w:pPr>
        <w:pStyle w:val="Normal"/>
        <w:rPr>
          <w:noProof w:val="0"/>
          <w:lang w:val="en-US"/>
        </w:rPr>
      </w:pPr>
    </w:p>
    <w:p w:rsidR="5E709D57" w:rsidP="4144AF03" w:rsidRDefault="5E709D57" w14:paraId="7376E458" w14:textId="5E9D4CF4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567476204" w:id="876604857"/>
      <w:r w:rsidRPr="4144AF03" w:rsidR="5E709D57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Next Steps</w:t>
      </w:r>
      <w:bookmarkEnd w:id="876604857"/>
      <w:r w:rsidRPr="4144AF03" w:rsidR="74CF89C8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549194DA" w:rsidP="4144AF03" w:rsidRDefault="549194DA" w14:paraId="020B59DB" w14:textId="14A1A2DD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144AF03" w:rsidR="02373109">
        <w:rPr>
          <w:rFonts w:ascii="Aptos" w:hAnsi="Aptos" w:eastAsia="Aptos" w:cs="Aptos"/>
          <w:noProof w:val="0"/>
          <w:sz w:val="20"/>
          <w:szCs w:val="20"/>
          <w:lang w:val="en-US"/>
        </w:rPr>
        <w:t>Our</w:t>
      </w:r>
      <w:r w:rsidRPr="4144AF03" w:rsidR="549194D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next steps focus on completing the setup and ensuring the Kubernetes cluster i</w:t>
      </w:r>
      <w:r w:rsidRPr="4144AF03" w:rsidR="7FE5D430">
        <w:rPr>
          <w:rFonts w:ascii="Aptos" w:hAnsi="Aptos" w:eastAsia="Aptos" w:cs="Aptos"/>
          <w:noProof w:val="0"/>
          <w:sz w:val="20"/>
          <w:szCs w:val="20"/>
          <w:lang w:val="en-US"/>
        </w:rPr>
        <w:t>s functional</w:t>
      </w:r>
      <w:r w:rsidRPr="4144AF03" w:rsidR="549194D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. Key tasks include planning and documenting processes, </w:t>
      </w:r>
      <w:r w:rsidRPr="4144AF03" w:rsidR="549194DA">
        <w:rPr>
          <w:rFonts w:ascii="Aptos" w:hAnsi="Aptos" w:eastAsia="Aptos" w:cs="Aptos"/>
          <w:noProof w:val="0"/>
          <w:sz w:val="20"/>
          <w:szCs w:val="20"/>
          <w:lang w:val="en-US"/>
        </w:rPr>
        <w:t>finalizing</w:t>
      </w:r>
      <w:r w:rsidRPr="4144AF03" w:rsidR="549194D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VM setup, integrating with AKS, testing workloads, configuring storage, and migrating to a physical server </w:t>
      </w:r>
      <w:r w:rsidRPr="4144AF03" w:rsidR="14AA8DB1">
        <w:rPr>
          <w:rFonts w:ascii="Aptos" w:hAnsi="Aptos" w:eastAsia="Aptos" w:cs="Aptos"/>
          <w:noProof w:val="0"/>
          <w:sz w:val="20"/>
          <w:szCs w:val="20"/>
          <w:lang w:val="en-US"/>
        </w:rPr>
        <w:t>all while ensuring system integrity.</w:t>
      </w:r>
    </w:p>
    <w:p w:rsidR="549194DA" w:rsidP="5F30ACBA" w:rsidRDefault="549194DA" w14:paraId="1D00BD4F" w14:textId="2610F3C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0"/>
          <w:szCs w:val="20"/>
          <w:lang w:val="en-US"/>
        </w:rPr>
      </w:pPr>
      <w:r w:rsidRPr="5F30ACBA" w:rsidR="549194DA">
        <w:rPr>
          <w:b w:val="1"/>
          <w:bCs w:val="1"/>
          <w:noProof w:val="0"/>
          <w:sz w:val="20"/>
          <w:szCs w:val="20"/>
          <w:lang w:val="en-US"/>
        </w:rPr>
        <w:t>Planning and Documentation</w:t>
      </w:r>
    </w:p>
    <w:p w:rsidR="549194DA" w:rsidP="5F30ACBA" w:rsidRDefault="549194DA" w14:paraId="02DD0DA2" w14:textId="33F6A7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4144AF03" w:rsidR="549194DA">
        <w:rPr>
          <w:noProof w:val="0"/>
          <w:sz w:val="20"/>
          <w:szCs w:val="20"/>
          <w:lang w:val="en-US"/>
        </w:rPr>
        <w:t>Develop an Install Plan detailing steps</w:t>
      </w:r>
      <w:r w:rsidRPr="4144AF03" w:rsidR="18209DA9">
        <w:rPr>
          <w:noProof w:val="0"/>
          <w:sz w:val="20"/>
          <w:szCs w:val="20"/>
          <w:lang w:val="en-US"/>
        </w:rPr>
        <w:t xml:space="preserve"> and information</w:t>
      </w:r>
      <w:r w:rsidRPr="4144AF03" w:rsidR="549194DA">
        <w:rPr>
          <w:noProof w:val="0"/>
          <w:sz w:val="20"/>
          <w:szCs w:val="20"/>
          <w:lang w:val="en-US"/>
        </w:rPr>
        <w:t xml:space="preserve"> for setting up the Kubernetes cluster and integrating </w:t>
      </w:r>
      <w:r>
        <w:tab/>
      </w:r>
      <w:r w:rsidRPr="4144AF03" w:rsidR="549194DA">
        <w:rPr>
          <w:noProof w:val="0"/>
          <w:sz w:val="20"/>
          <w:szCs w:val="20"/>
          <w:lang w:val="en-US"/>
        </w:rPr>
        <w:t>with Azure.</w:t>
      </w:r>
    </w:p>
    <w:p w:rsidR="549194DA" w:rsidP="5F30ACBA" w:rsidRDefault="549194DA" w14:paraId="074CF7DD" w14:textId="2F3DC55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5F30ACBA" w:rsidR="549194DA">
        <w:rPr>
          <w:noProof w:val="0"/>
          <w:sz w:val="20"/>
          <w:szCs w:val="20"/>
          <w:lang w:val="en-US"/>
        </w:rPr>
        <w:t>Maintain a Change Log to document progress, challenges, and resolutions for future reference.</w:t>
      </w:r>
    </w:p>
    <w:p w:rsidR="549194DA" w:rsidP="5F30ACBA" w:rsidRDefault="549194DA" w14:paraId="01E7E71A" w14:textId="33596B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0"/>
          <w:szCs w:val="20"/>
          <w:lang w:val="en-US"/>
        </w:rPr>
      </w:pPr>
      <w:r w:rsidRPr="5F30ACBA" w:rsidR="549194DA">
        <w:rPr>
          <w:b w:val="1"/>
          <w:bCs w:val="1"/>
          <w:noProof w:val="0"/>
          <w:sz w:val="20"/>
          <w:szCs w:val="20"/>
          <w:lang w:val="en-US"/>
        </w:rPr>
        <w:t>Finalize VM Setup and Kubernetes Installation</w:t>
      </w:r>
    </w:p>
    <w:p w:rsidR="549194DA" w:rsidP="5F30ACBA" w:rsidRDefault="549194DA" w14:paraId="44B24590" w14:textId="1423449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5F30ACBA" w:rsidR="549194DA">
        <w:rPr>
          <w:noProof w:val="0"/>
          <w:sz w:val="20"/>
          <w:szCs w:val="20"/>
          <w:lang w:val="en-US"/>
        </w:rPr>
        <w:t>Complete the VM setup and install Kubernetes as the foundation for the cluster.</w:t>
      </w:r>
    </w:p>
    <w:p w:rsidR="549194DA" w:rsidP="5F30ACBA" w:rsidRDefault="549194DA" w14:paraId="78DA7526" w14:textId="699C841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5F30ACBA" w:rsidR="549194DA">
        <w:rPr>
          <w:noProof w:val="0"/>
          <w:sz w:val="20"/>
          <w:szCs w:val="20"/>
          <w:lang w:val="en-US"/>
        </w:rPr>
        <w:t>Validate Kubernetes services by conducting initial tests to ensure proper functionality.</w:t>
      </w:r>
    </w:p>
    <w:p w:rsidR="549194DA" w:rsidP="5F30ACBA" w:rsidRDefault="549194DA" w14:paraId="2E9AB200" w14:textId="5393715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0"/>
          <w:szCs w:val="20"/>
          <w:lang w:val="en-US"/>
        </w:rPr>
      </w:pPr>
      <w:r w:rsidRPr="5F30ACBA" w:rsidR="549194DA">
        <w:rPr>
          <w:b w:val="1"/>
          <w:bCs w:val="1"/>
          <w:noProof w:val="0"/>
          <w:sz w:val="20"/>
          <w:szCs w:val="20"/>
          <w:lang w:val="en-US"/>
        </w:rPr>
        <w:t>Microsoft Entra ID and Azure Setup</w:t>
      </w:r>
    </w:p>
    <w:p w:rsidR="549194DA" w:rsidP="5F30ACBA" w:rsidRDefault="549194DA" w14:paraId="4F177AC2" w14:textId="5993BD9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5F30ACBA" w:rsidR="549194DA">
        <w:rPr>
          <w:noProof w:val="0"/>
          <w:sz w:val="20"/>
          <w:szCs w:val="20"/>
          <w:lang w:val="en-US"/>
        </w:rPr>
        <w:t>Configure Microsoft Entra ID for authentication and management using Azure CLI.</w:t>
      </w:r>
    </w:p>
    <w:p w:rsidR="549194DA" w:rsidP="5F30ACBA" w:rsidRDefault="549194DA" w14:paraId="1311CE7A" w14:textId="7638F26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5F30ACBA" w:rsidR="549194DA">
        <w:rPr>
          <w:noProof w:val="0"/>
          <w:sz w:val="20"/>
          <w:szCs w:val="20"/>
          <w:lang w:val="en-US"/>
        </w:rPr>
        <w:t>Assign roles and permissions to team members and verify successful access.</w:t>
      </w:r>
    </w:p>
    <w:p w:rsidR="549194DA" w:rsidP="5F30ACBA" w:rsidRDefault="549194DA" w14:paraId="77604713" w14:textId="7A9A4C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0"/>
          <w:szCs w:val="20"/>
          <w:lang w:val="en-US"/>
        </w:rPr>
      </w:pPr>
      <w:r w:rsidRPr="5F30ACBA" w:rsidR="549194DA">
        <w:rPr>
          <w:b w:val="1"/>
          <w:bCs w:val="1"/>
          <w:noProof w:val="0"/>
          <w:sz w:val="20"/>
          <w:szCs w:val="20"/>
          <w:lang w:val="en-US"/>
        </w:rPr>
        <w:t>Integration with AKS</w:t>
      </w:r>
    </w:p>
    <w:p w:rsidR="549194DA" w:rsidP="5F30ACBA" w:rsidRDefault="549194DA" w14:paraId="138CA90D" w14:textId="671745F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4144AF03" w:rsidR="549194DA">
        <w:rPr>
          <w:noProof w:val="0"/>
          <w:sz w:val="20"/>
          <w:szCs w:val="20"/>
          <w:lang w:val="en-US"/>
        </w:rPr>
        <w:t xml:space="preserve">Use Azure CLI, </w:t>
      </w:r>
      <w:r w:rsidRPr="4144AF03" w:rsidR="549194DA">
        <w:rPr>
          <w:rFonts w:ascii="Arial" w:hAnsi="Arial" w:eastAsia="Arial" w:cs="Arial"/>
          <w:noProof w:val="0"/>
          <w:sz w:val="20"/>
          <w:szCs w:val="20"/>
          <w:lang w:val="en-US"/>
        </w:rPr>
        <w:t>kubectl</w:t>
      </w:r>
      <w:r w:rsidRPr="4144AF03" w:rsidR="549194DA">
        <w:rPr>
          <w:noProof w:val="0"/>
          <w:sz w:val="20"/>
          <w:szCs w:val="20"/>
          <w:lang w:val="en-US"/>
        </w:rPr>
        <w:t>, and Helm to connect the Kubernetes cluster on the VM to AKS.</w:t>
      </w:r>
    </w:p>
    <w:p w:rsidR="549194DA" w:rsidP="5F30ACBA" w:rsidRDefault="549194DA" w14:paraId="296211B0" w14:textId="00C8C52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4144AF03" w:rsidR="549194DA">
        <w:rPr>
          <w:noProof w:val="0"/>
          <w:sz w:val="20"/>
          <w:szCs w:val="20"/>
          <w:lang w:val="en-US"/>
        </w:rPr>
        <w:t xml:space="preserve">Deploy a sample application to test and </w:t>
      </w:r>
      <w:r w:rsidRPr="4144AF03" w:rsidR="549194DA">
        <w:rPr>
          <w:noProof w:val="0"/>
          <w:sz w:val="20"/>
          <w:szCs w:val="20"/>
          <w:lang w:val="en-US"/>
        </w:rPr>
        <w:t>validate</w:t>
      </w:r>
      <w:r w:rsidRPr="4144AF03" w:rsidR="549194DA">
        <w:rPr>
          <w:noProof w:val="0"/>
          <w:sz w:val="20"/>
          <w:szCs w:val="20"/>
          <w:lang w:val="en-US"/>
        </w:rPr>
        <w:t xml:space="preserve"> functionality.</w:t>
      </w:r>
    </w:p>
    <w:p w:rsidR="549194DA" w:rsidP="4144AF03" w:rsidRDefault="549194DA" w14:paraId="2DAF3310" w14:textId="7C250F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4144AF03" w:rsidR="549194DA">
        <w:rPr>
          <w:b w:val="1"/>
          <w:bCs w:val="1"/>
          <w:noProof w:val="0"/>
          <w:sz w:val="20"/>
          <w:szCs w:val="20"/>
          <w:lang w:val="en-US"/>
        </w:rPr>
        <w:t>Migration and Optimization</w:t>
      </w:r>
    </w:p>
    <w:p w:rsidR="549194DA" w:rsidP="5F30ACBA" w:rsidRDefault="549194DA" w14:paraId="2D9651CA" w14:textId="1E11A8B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4144AF03" w:rsidR="549194DA">
        <w:rPr>
          <w:noProof w:val="0"/>
          <w:sz w:val="20"/>
          <w:szCs w:val="20"/>
          <w:lang w:val="en-US"/>
        </w:rPr>
        <w:t>Back up the Kubernetes cluster and prepare a Migration Plan for transitioning to a physical server.</w:t>
      </w:r>
    </w:p>
    <w:p w:rsidR="549194DA" w:rsidP="5F30ACBA" w:rsidRDefault="549194DA" w14:paraId="6A6BE598" w14:textId="14F2973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0"/>
          <w:szCs w:val="20"/>
          <w:lang w:val="en-US"/>
        </w:rPr>
      </w:pPr>
      <w:r w:rsidRPr="4144AF03" w:rsidR="549194DA">
        <w:rPr>
          <w:noProof w:val="0"/>
          <w:sz w:val="20"/>
          <w:szCs w:val="20"/>
          <w:lang w:val="en-US"/>
        </w:rPr>
        <w:t xml:space="preserve">Complete the migration, </w:t>
      </w:r>
      <w:r w:rsidRPr="4144AF03" w:rsidR="549194DA">
        <w:rPr>
          <w:noProof w:val="0"/>
          <w:sz w:val="20"/>
          <w:szCs w:val="20"/>
          <w:lang w:val="en-US"/>
        </w:rPr>
        <w:t>optimize</w:t>
      </w:r>
      <w:r w:rsidRPr="4144AF03" w:rsidR="549194DA">
        <w:rPr>
          <w:noProof w:val="0"/>
          <w:sz w:val="20"/>
          <w:szCs w:val="20"/>
          <w:lang w:val="en-US"/>
        </w:rPr>
        <w:t xml:space="preserve"> cluster performance on the physical server, and </w:t>
      </w:r>
      <w:r w:rsidRPr="4144AF03" w:rsidR="64E594BD">
        <w:rPr>
          <w:noProof w:val="0"/>
          <w:sz w:val="20"/>
          <w:szCs w:val="20"/>
          <w:lang w:val="en-US"/>
        </w:rPr>
        <w:t>perform</w:t>
      </w:r>
      <w:r w:rsidRPr="4144AF03" w:rsidR="549194DA">
        <w:rPr>
          <w:noProof w:val="0"/>
          <w:sz w:val="20"/>
          <w:szCs w:val="20"/>
          <w:lang w:val="en-US"/>
        </w:rPr>
        <w:t xml:space="preserve"> final tests.</w:t>
      </w:r>
    </w:p>
    <w:p w:rsidR="5F30ACBA" w:rsidP="5F30ACBA" w:rsidRDefault="5F30ACBA" w14:paraId="206A9C75" w14:textId="0ABAAC73">
      <w:pPr>
        <w:pStyle w:val="Normal"/>
        <w:rPr>
          <w:noProof w:val="0"/>
          <w:lang w:val="en-US"/>
        </w:rPr>
      </w:pPr>
    </w:p>
    <w:p w:rsidR="7FA70841" w:rsidP="4144AF03" w:rsidRDefault="7FA70841" w14:paraId="5579C453" w14:textId="37F9B2DA">
      <w:pPr>
        <w:pStyle w:val="Heading1"/>
        <w:keepNext w:val="1"/>
        <w:keepLines w:val="1"/>
        <w:tabs>
          <w:tab w:val="num" w:leader="none" w:pos="720"/>
        </w:tabs>
        <w:spacing w:before="480" w:after="80"/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999198558" w:id="703904701"/>
      <w:r w:rsidRPr="4144AF03" w:rsidR="7FA70841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Team Charter</w:t>
      </w:r>
      <w:bookmarkEnd w:id="703904701"/>
      <w:r w:rsidRPr="4144AF03" w:rsidR="7FA70841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7FA70841" w:rsidP="5F30ACBA" w:rsidRDefault="7FA70841" w14:paraId="17532795" w14:textId="3882DC73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FA70841" w:rsidP="5F30ACBA" w:rsidRDefault="7FA70841" w14:paraId="3E29A95C" w14:textId="7AD35D0B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Team Rules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w:rsidR="7FA70841" w:rsidP="5F30ACBA" w:rsidRDefault="7FA70841" w14:paraId="06C93873" w14:textId="071D3E2A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6F0EAD70" w14:textId="09CE35C1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Communication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4FFB13CC" w14:textId="6F8CA50E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Each member should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retain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 consistent mind-set by showing up, putting in the effort to ensure the team is succeeding. Each member must have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consistent communication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 inform on the progress of the project and what the team is struggling with for troubleshooting.</w:t>
      </w:r>
    </w:p>
    <w:p w:rsidR="7FA70841" w:rsidP="5F30ACBA" w:rsidRDefault="7FA70841" w14:paraId="667A081E" w14:textId="06E079AC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60168D22" w14:textId="69BF9CFD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Attendance/Meetings</w:t>
      </w:r>
    </w:p>
    <w:p w:rsidR="7FA70841" w:rsidP="5F30ACBA" w:rsidRDefault="7FA70841" w14:paraId="4115E9B1" w14:textId="3B52B08F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It is expected that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every member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of the team to be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present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 participate.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If a member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can’t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participate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that day, they will be expected to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notify the team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at least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1 hour before class with a reasonable excuse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If a situation happens where the team works from home due to weather, it is expected to be working on the project online and constantly communicate.</w:t>
      </w:r>
    </w:p>
    <w:p w:rsidR="7FA70841" w:rsidP="5F30ACBA" w:rsidRDefault="7FA70841" w14:paraId="4AA79855" w14:textId="6307FB2C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5F30ACBA" w:rsidP="5F30ACBA" w:rsidRDefault="5F30ACBA" w14:paraId="4C9B038F" w14:textId="455F4FE7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FA70841" w:rsidP="5F30ACBA" w:rsidRDefault="7FA70841" w14:paraId="50E66B35" w14:textId="4E4ABABD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Quality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4F9BAD7B" w14:textId="2A07689C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Every member will be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expected to finish their work and check it over for any mistakes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if there are any mistakes,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correct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immediately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before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handing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in. Individual work to be checked by team members to ensure quality meets team standards.</w:t>
      </w:r>
    </w:p>
    <w:p w:rsidR="7FA70841" w:rsidP="5F30ACBA" w:rsidRDefault="7FA70841" w14:paraId="070430D5" w14:textId="7491B5A1">
      <w:pPr>
        <w:shd w:val="clear" w:color="auto" w:fill="FFFFFF" w:themeFill="background1"/>
        <w:spacing w:before="0" w:line="276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5C106B52" w14:textId="7FF8DEE0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Workload</w:t>
      </w:r>
    </w:p>
    <w:p w:rsidR="7FA70841" w:rsidP="5F30ACBA" w:rsidRDefault="7FA70841" w14:paraId="62489B6D" w14:textId="7302B25D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Each Member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will be expected to complete 100% of their assigned work. The team should have a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balanced workload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No member should be doing more work than the other. If a situation happens where a member feels like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they’ve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been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given too much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member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can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speak to the team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the team can make changes if possible. </w:t>
      </w:r>
    </w:p>
    <w:p w:rsidR="7FA70841" w:rsidP="5F30ACBA" w:rsidRDefault="7FA70841" w14:paraId="7F3D0930" w14:textId="27017085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0A9BDD80" w14:textId="6B6DF85A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Conflict Resolution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FA70841" w:rsidP="5F30ACBA" w:rsidRDefault="7FA70841" w14:paraId="614C8F48" w14:textId="301C1CAB">
      <w:pPr>
        <w:shd w:val="clear" w:color="auto" w:fill="FFFFFF" w:themeFill="background1"/>
        <w:spacing w:before="0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If a conflict arises, the other members will be </w:t>
      </w:r>
      <w:r w:rsidRPr="5F30ACBA" w:rsidR="7FA708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expected to listen to both sides</w:t>
      </w:r>
      <w:r w:rsidRPr="5F30ACBA" w:rsidR="7FA708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try to resolve the conflict peacefully. If any of the above values are consistently not being met, the team will meet with faculty and escalate accordingly.</w:t>
      </w:r>
    </w:p>
    <w:p w:rsidR="5F30ACBA" w:rsidP="5F30ACBA" w:rsidRDefault="5F30ACBA" w14:paraId="05E730BB" w14:textId="2D80F14C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5F30ACBA" w:rsidP="5F30ACBA" w:rsidRDefault="5F30ACBA" w14:paraId="3F8042FC" w14:textId="31F010A7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5F30ACBA" w:rsidP="5F30ACBA" w:rsidRDefault="5F30ACBA" w14:paraId="69CC09DD" w14:textId="7D69D987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5F30ACBA" w:rsidP="5F30ACBA" w:rsidRDefault="5F30ACBA" w14:paraId="34B6547D" w14:textId="3D74D78F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5F30ACBA" w:rsidP="5F30ACBA" w:rsidRDefault="5F30ACBA" w14:paraId="5AC4CCA7" w14:textId="2793AEA7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5F30ACBA" w:rsidP="5F30ACBA" w:rsidRDefault="5F30ACBA" w14:paraId="43B95E02" w14:textId="4547E3C1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23FDF4D6" w:rsidP="4144AF03" w:rsidRDefault="23FDF4D6" w14:paraId="67A43627" w14:textId="2F45A9D7">
      <w:pPr>
        <w:pStyle w:val="Heading1"/>
        <w:keepNext w:val="1"/>
        <w:keepLines w:val="1"/>
        <w:tabs>
          <w:tab w:val="num" w:leader="none" w:pos="720"/>
        </w:tabs>
        <w:spacing w:before="480" w:after="80"/>
        <w:ind w:left="1170" w:hanging="720"/>
        <w:rPr>
          <w:rFonts w:ascii="Arial_MSFontService" w:hAnsi="Arial_MSFontService" w:eastAsia="Arial_MSFontService" w:cs="Arial_MSFontService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520468910" w:id="1643700556"/>
      <w:r w:rsidRPr="4144AF03" w:rsidR="23FDF4D6">
        <w:rPr>
          <w:rFonts w:ascii="Arial_MSFontService" w:hAnsi="Arial_MSFontService" w:eastAsia="Arial_MSFontService" w:cs="Arial_MSFontService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32"/>
          <w:szCs w:val="32"/>
          <w:lang w:val="en-GB"/>
        </w:rPr>
        <w:t>Document Bibliography</w:t>
      </w:r>
      <w:bookmarkEnd w:id="1643700556"/>
    </w:p>
    <w:p w:rsidR="5F30ACBA" w:rsidP="5F30ACBA" w:rsidRDefault="5F30ACBA" w14:paraId="527CE7FF" w14:textId="73BA9E7C">
      <w:pPr>
        <w:pStyle w:val="Normal"/>
        <w:keepNext w:val="1"/>
        <w:keepLines w:val="1"/>
        <w:tabs>
          <w:tab w:val="num" w:leader="none" w:pos="720"/>
        </w:tabs>
        <w:rPr>
          <w:noProof w:val="0"/>
          <w:lang w:val="en-GB"/>
        </w:rPr>
      </w:pPr>
    </w:p>
    <w:p w:rsidR="23FDF4D6" w:rsidP="4144AF03" w:rsidRDefault="23FDF4D6" w14:paraId="7717A848" w14:textId="687C4798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Project definition document template. (n.d.). </w:t>
      </w:r>
      <w:hyperlink r:id="Rc624ba21248c4def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https://www.mdps.gov.qa/en/knowledge/qnpm/Documents/1%20Project%20Definition%20and%20Justification/Project%20Definition%20Document%20Template.doc</w:t>
        </w:r>
      </w:hyperlink>
    </w:p>
    <w:p w:rsidR="23FDF4D6" w:rsidP="4144AF03" w:rsidRDefault="23FDF4D6" w14:paraId="4D1F0F55" w14:textId="4B080730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6"/>
          <w:szCs w:val="16"/>
          <w:lang w:val="en-GB"/>
        </w:rPr>
      </w:pPr>
    </w:p>
    <w:p w:rsidR="5F30ACBA" w:rsidP="4144AF03" w:rsidRDefault="5F30ACBA" w14:paraId="0B9A120F" w14:textId="1A2CD3C9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Tronier, R. (2025, January 30). </w:t>
      </w:r>
      <w:r w:rsidRPr="4144AF03" w:rsidR="285FD5E9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SOP template: Free standard operating procedure template [2025] • asana</w:t>
      </w: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Asana. </w:t>
      </w:r>
      <w:hyperlink r:id="R7cabe04fb8404465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https://asana.com/resources/sop-template</w:t>
        </w:r>
      </w:hyperlink>
    </w:p>
    <w:p w:rsidR="5F30ACBA" w:rsidP="4144AF03" w:rsidRDefault="5F30ACBA" w14:paraId="4BF5D92E" w14:textId="1ED86D2B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5F30ACBA" w:rsidP="4144AF03" w:rsidRDefault="5F30ACBA" w14:paraId="35497171" w14:textId="4BDB0079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Standard operating procedure (SOP) template</w:t>
      </w: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ProjectManager. (2025, February 28). </w:t>
      </w:r>
      <w:hyperlink r:id="Ra358b976184f42fa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https://www.projectmanager.com/templates/standard-operating-procedure-sop-template</w:t>
        </w:r>
      </w:hyperlink>
    </w:p>
    <w:p w:rsidR="5F30ACBA" w:rsidP="4144AF03" w:rsidRDefault="5F30ACBA" w14:paraId="0C33ED2A" w14:textId="54E61CE2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5F30ACBA" w:rsidP="4144AF03" w:rsidRDefault="5F30ACBA" w14:paraId="1C5B8F87" w14:textId="28FD42F2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About Upasana JoshiUpasana Joshi is a development professional with over six years of experience in project management. (2020, October 12). </w:t>
      </w:r>
      <w:r w:rsidRPr="4144AF03" w:rsidR="285FD5E9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How to frame goals and objectives in a project proposal - fundsforngos - grants and resources for Sustainability</w:t>
      </w: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fundsforNGOs. </w:t>
      </w:r>
      <w:hyperlink r:id="Rd28ef4431a704d26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https://www.fundsforngos.org/featured-articles/frame-goals-objectives-project-proposal/</w:t>
        </w:r>
      </w:hyperlink>
    </w:p>
    <w:p w:rsidR="5F30ACBA" w:rsidP="4144AF03" w:rsidRDefault="5F30ACBA" w14:paraId="19243AF4" w14:textId="0B20280B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5F30ACBA" w:rsidP="4144AF03" w:rsidRDefault="5F30ACBA" w14:paraId="739FADBE" w14:textId="21627702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username:rondaroberts], map[display_name:Ronda B. </w:t>
      </w:r>
      <w:hyperlink r:id="R7399c3e84cb44a4b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email:rondaroberts@brighthub.com</w:t>
        </w:r>
      </w:hyperlink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(2009, November 30). </w:t>
      </w:r>
      <w:r w:rsidRPr="4144AF03" w:rsidR="285FD5E9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Example of a project scope</w:t>
      </w: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BrightHub Project Management. </w:t>
      </w:r>
      <w:hyperlink r:id="R3b2b98b89c244c99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http://www.brighthubpm.com/project-planning/57950-example-and-evaluation-of-project-scope-statements/</w:t>
        </w:r>
      </w:hyperlink>
    </w:p>
    <w:p w:rsidR="5F30ACBA" w:rsidP="4144AF03" w:rsidRDefault="5F30ACBA" w14:paraId="00AE2BFA" w14:textId="2B328B67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5F30ACBA" w:rsidP="4144AF03" w:rsidRDefault="5F30ACBA" w14:paraId="4BBA3576" w14:textId="66687364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About Alima AhmadAlima Ahmed is a development professional having masters degree in Social Work from Jamia Millia Islamia (New Delhi. (2012, November 28). </w:t>
      </w:r>
      <w:r w:rsidRPr="4144AF03" w:rsidR="285FD5E9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Expected outcomes in a proposal - fundsforngos - grants and resources for Sustainability</w:t>
      </w: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fundsforNGOs. </w:t>
      </w:r>
      <w:hyperlink r:id="R24e0ef8d36054673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https://www.fundsforngos.org/free-resources-for-ngos/expected-outcomes-proposal/</w:t>
        </w:r>
      </w:hyperlink>
    </w:p>
    <w:p w:rsidR="5F30ACBA" w:rsidP="4144AF03" w:rsidRDefault="5F30ACBA" w14:paraId="1FD7586F" w14:textId="7F2FC2AF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5F30ACBA" w:rsidP="4144AF03" w:rsidRDefault="5F30ACBA" w14:paraId="794F79D0" w14:textId="4BB51309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285FD5E9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West, C. K. (n.d.). Five common challenges with managing a project. </w:t>
      </w:r>
      <w:hyperlink r:id="R57b901a8ea8b4d8b">
        <w:r w:rsidRPr="4144AF03" w:rsidR="285FD5E9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http://www.exinfm.com/board/project_management_challenges.htm</w:t>
        </w:r>
      </w:hyperlink>
    </w:p>
    <w:p w:rsidR="5F30ACBA" w:rsidP="4144AF03" w:rsidRDefault="5F30ACBA" w14:paraId="18AB16F8" w14:textId="20F3E78F">
      <w:pPr>
        <w:spacing w:before="2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5F30ACBA" w:rsidP="4144AF03" w:rsidRDefault="5F30ACBA" w14:paraId="2F2FFE69" w14:textId="1916CF9E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4EE58B35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Written by: Paolo Kukhnavets  Paolo Kukhnavets  Marketing content writer      Paolo is a skilled writer with nearly a decade of experience in creating project management and marketing content. Since writing his first text for GanttPRO in 2016. (2024, December 23). </w:t>
      </w:r>
      <w:r w:rsidRPr="4144AF03" w:rsidR="4EE58B35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What are the examples of Project Milestones?</w:t>
      </w:r>
      <w:r w:rsidRPr="4144AF03" w:rsidR="4EE58B35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Gantt Chart GanttPRO Blog. </w:t>
      </w:r>
      <w:hyperlink r:id="Rc9517eb2ed1248de">
        <w:r w:rsidRPr="4144AF03" w:rsidR="4EE58B35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https://blog.ganttpro.com/en/project-milestones-examples/</w:t>
        </w:r>
      </w:hyperlink>
    </w:p>
    <w:p w:rsidR="5F30ACBA" w:rsidP="4144AF03" w:rsidRDefault="5F30ACBA" w14:paraId="67DBFDC7" w14:textId="79C075A7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</w:p>
    <w:p w:rsidR="5F30ACBA" w:rsidP="4144AF03" w:rsidRDefault="5F30ACBA" w14:paraId="7DF39C0B" w14:textId="6820E52A">
      <w:pPr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  <w:r w:rsidRPr="4144AF03" w:rsidR="4EE58B35">
        <w:rPr>
          <w:rFonts w:ascii="Arial" w:hAnsi="Arial" w:eastAsia="Arial" w:cs="Arial"/>
          <w:i w:val="1"/>
          <w:iCs w:val="1"/>
          <w:noProof w:val="0"/>
          <w:sz w:val="16"/>
          <w:szCs w:val="16"/>
          <w:lang w:val="en-GB"/>
        </w:rPr>
        <w:t>Home</w:t>
      </w:r>
      <w:r w:rsidRPr="4144AF03" w:rsidR="4EE58B35">
        <w:rPr>
          <w:rFonts w:ascii="Arial" w:hAnsi="Arial" w:eastAsia="Arial" w:cs="Arial"/>
          <w:noProof w:val="0"/>
          <w:sz w:val="16"/>
          <w:szCs w:val="16"/>
          <w:lang w:val="en-GB"/>
        </w:rPr>
        <w:t xml:space="preserve">. MindTools. (n.d.). </w:t>
      </w:r>
      <w:hyperlink r:id="R455ccb80dd1b4794">
        <w:r w:rsidRPr="4144AF03" w:rsidR="4EE58B35">
          <w:rPr>
            <w:rStyle w:val="Hyperlink"/>
            <w:rFonts w:ascii="Arial" w:hAnsi="Arial" w:eastAsia="Arial" w:cs="Arial"/>
            <w:noProof w:val="0"/>
            <w:sz w:val="16"/>
            <w:szCs w:val="16"/>
            <w:lang w:val="en-GB"/>
          </w:rPr>
          <w:t>https://www.mindtools.com/pages/article/newTMM_95.htm</w:t>
        </w:r>
      </w:hyperlink>
    </w:p>
    <w:p w:rsidR="5F30ACBA" w:rsidP="4144AF03" w:rsidRDefault="5F30ACBA" w14:paraId="64F6AD55" w14:textId="367E4905">
      <w:pPr>
        <w:pStyle w:val="Normal"/>
        <w:spacing w:before="0" w:beforeAutospacing="off" w:after="240" w:afterAutospacing="off"/>
        <w:ind w:left="567" w:right="0" w:hanging="567"/>
        <w:rPr>
          <w:rFonts w:ascii="Arial" w:hAnsi="Arial" w:eastAsia="Arial" w:cs="Arial"/>
          <w:noProof w:val="0"/>
          <w:sz w:val="16"/>
          <w:szCs w:val="16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66u4shGOrufyE" int2:id="8lAmQkbR">
      <int2:state int2:type="AugLoop_Text_Critique" int2:value="Rejected"/>
    </int2:textHash>
    <int2:bookmark int2:bookmarkName="_Int_GghbRJX9" int2:invalidationBookmarkName="" int2:hashCode="ymdIkb2tDVwdku" int2:id="IYiNoLzu">
      <int2:state int2:type="AugLoop_Text_Critique" int2:value="Rejected"/>
    </int2:bookmark>
    <int2:bookmark int2:bookmarkName="_Int_7g7aou0W" int2:invalidationBookmarkName="" int2:hashCode="8vWJEpuO3Z6oT7" int2:id="17DJ7nh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cc45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de6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ad7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9ed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4c8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90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dce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b38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a91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44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70" w:hanging="72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990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913BA"/>
    <w:rsid w:val="00A94E82"/>
    <w:rsid w:val="01DFA8E1"/>
    <w:rsid w:val="02373109"/>
    <w:rsid w:val="024EBC75"/>
    <w:rsid w:val="028913BA"/>
    <w:rsid w:val="02D74D94"/>
    <w:rsid w:val="02D74D94"/>
    <w:rsid w:val="03223B4A"/>
    <w:rsid w:val="038DB556"/>
    <w:rsid w:val="040FB33B"/>
    <w:rsid w:val="046B9511"/>
    <w:rsid w:val="04EFEC8D"/>
    <w:rsid w:val="053DB08E"/>
    <w:rsid w:val="05AE41F7"/>
    <w:rsid w:val="06A69341"/>
    <w:rsid w:val="081661F7"/>
    <w:rsid w:val="09D8A1FC"/>
    <w:rsid w:val="0A7854E2"/>
    <w:rsid w:val="0A8F79F4"/>
    <w:rsid w:val="0AF30F9E"/>
    <w:rsid w:val="0B28C460"/>
    <w:rsid w:val="0BE18C92"/>
    <w:rsid w:val="0C875CDA"/>
    <w:rsid w:val="0D340E3E"/>
    <w:rsid w:val="0EC0E1DB"/>
    <w:rsid w:val="0EC0E1DB"/>
    <w:rsid w:val="0F0C163A"/>
    <w:rsid w:val="1035224A"/>
    <w:rsid w:val="12203C89"/>
    <w:rsid w:val="124086D2"/>
    <w:rsid w:val="1263B1CF"/>
    <w:rsid w:val="13583E7E"/>
    <w:rsid w:val="13583E7E"/>
    <w:rsid w:val="14AA8DB1"/>
    <w:rsid w:val="150B1CD7"/>
    <w:rsid w:val="15CA3FCE"/>
    <w:rsid w:val="1649427F"/>
    <w:rsid w:val="17BB338D"/>
    <w:rsid w:val="17DE27AF"/>
    <w:rsid w:val="18209DA9"/>
    <w:rsid w:val="185E7AE9"/>
    <w:rsid w:val="18A5A94C"/>
    <w:rsid w:val="18CF8C7F"/>
    <w:rsid w:val="1980CE7A"/>
    <w:rsid w:val="1B17E0A9"/>
    <w:rsid w:val="1B4AD37F"/>
    <w:rsid w:val="1BC0F80D"/>
    <w:rsid w:val="1D44105D"/>
    <w:rsid w:val="1E0B941F"/>
    <w:rsid w:val="1EE863B3"/>
    <w:rsid w:val="1F33AF57"/>
    <w:rsid w:val="1FA9BE5F"/>
    <w:rsid w:val="1FAF3930"/>
    <w:rsid w:val="20031BE2"/>
    <w:rsid w:val="20226406"/>
    <w:rsid w:val="20901AE6"/>
    <w:rsid w:val="215977BF"/>
    <w:rsid w:val="2167E7EE"/>
    <w:rsid w:val="2167E7EE"/>
    <w:rsid w:val="23517651"/>
    <w:rsid w:val="2358927A"/>
    <w:rsid w:val="2384724E"/>
    <w:rsid w:val="23F716DE"/>
    <w:rsid w:val="23FDF4D6"/>
    <w:rsid w:val="24FD8FB6"/>
    <w:rsid w:val="25F0CF52"/>
    <w:rsid w:val="2641EA54"/>
    <w:rsid w:val="2641EA54"/>
    <w:rsid w:val="268C11C1"/>
    <w:rsid w:val="26A3D33C"/>
    <w:rsid w:val="2716F8AC"/>
    <w:rsid w:val="2732DCAD"/>
    <w:rsid w:val="275440F8"/>
    <w:rsid w:val="278A74FA"/>
    <w:rsid w:val="27BC7E97"/>
    <w:rsid w:val="285FD5E9"/>
    <w:rsid w:val="2897A68C"/>
    <w:rsid w:val="2897A68C"/>
    <w:rsid w:val="28B42D0E"/>
    <w:rsid w:val="28C0B38B"/>
    <w:rsid w:val="2A245B5C"/>
    <w:rsid w:val="2A497D4F"/>
    <w:rsid w:val="2A6D0B35"/>
    <w:rsid w:val="2BA47E7A"/>
    <w:rsid w:val="2C064A08"/>
    <w:rsid w:val="2CD115F8"/>
    <w:rsid w:val="2D7F5DFB"/>
    <w:rsid w:val="2E0F4246"/>
    <w:rsid w:val="2EE64F02"/>
    <w:rsid w:val="2F05F56F"/>
    <w:rsid w:val="2F30D8D2"/>
    <w:rsid w:val="2F848AAC"/>
    <w:rsid w:val="3047B82D"/>
    <w:rsid w:val="3080CDC9"/>
    <w:rsid w:val="309F2212"/>
    <w:rsid w:val="309F2212"/>
    <w:rsid w:val="31012DBE"/>
    <w:rsid w:val="3117B9C0"/>
    <w:rsid w:val="313CFE36"/>
    <w:rsid w:val="313CFE36"/>
    <w:rsid w:val="318035A9"/>
    <w:rsid w:val="3283720F"/>
    <w:rsid w:val="3283720F"/>
    <w:rsid w:val="32B1FD47"/>
    <w:rsid w:val="333876DA"/>
    <w:rsid w:val="33A9C281"/>
    <w:rsid w:val="33DDF709"/>
    <w:rsid w:val="349A96B2"/>
    <w:rsid w:val="34D2E1A9"/>
    <w:rsid w:val="36C39530"/>
    <w:rsid w:val="36FEC3BC"/>
    <w:rsid w:val="3704F1E9"/>
    <w:rsid w:val="37719CDF"/>
    <w:rsid w:val="3784CC56"/>
    <w:rsid w:val="37E39557"/>
    <w:rsid w:val="384D6B1F"/>
    <w:rsid w:val="3861824E"/>
    <w:rsid w:val="3864E120"/>
    <w:rsid w:val="38911EF4"/>
    <w:rsid w:val="390049C9"/>
    <w:rsid w:val="39A492BC"/>
    <w:rsid w:val="3A334C1E"/>
    <w:rsid w:val="3A3CB5AA"/>
    <w:rsid w:val="3B7AD78B"/>
    <w:rsid w:val="3BD7ED2E"/>
    <w:rsid w:val="3DC39D67"/>
    <w:rsid w:val="3DC39D67"/>
    <w:rsid w:val="3DE2B903"/>
    <w:rsid w:val="3E9C2E2B"/>
    <w:rsid w:val="3FBA68CC"/>
    <w:rsid w:val="3FF2779A"/>
    <w:rsid w:val="3FFC3AF6"/>
    <w:rsid w:val="400ECC54"/>
    <w:rsid w:val="40CEA17D"/>
    <w:rsid w:val="4144AF03"/>
    <w:rsid w:val="42D80F2B"/>
    <w:rsid w:val="42EE5305"/>
    <w:rsid w:val="43020EA3"/>
    <w:rsid w:val="43172AD3"/>
    <w:rsid w:val="43A58F56"/>
    <w:rsid w:val="44157AD2"/>
    <w:rsid w:val="44FC5445"/>
    <w:rsid w:val="45CCD8FA"/>
    <w:rsid w:val="45D1ECF9"/>
    <w:rsid w:val="45E23801"/>
    <w:rsid w:val="46E2CF14"/>
    <w:rsid w:val="47220A37"/>
    <w:rsid w:val="47414921"/>
    <w:rsid w:val="475FAD0F"/>
    <w:rsid w:val="493449FE"/>
    <w:rsid w:val="496CE85B"/>
    <w:rsid w:val="4995F103"/>
    <w:rsid w:val="49D3E76B"/>
    <w:rsid w:val="4AF79273"/>
    <w:rsid w:val="4C431460"/>
    <w:rsid w:val="4CB38DD5"/>
    <w:rsid w:val="4E750F06"/>
    <w:rsid w:val="4EE58B35"/>
    <w:rsid w:val="4F3EBF87"/>
    <w:rsid w:val="4FD733D6"/>
    <w:rsid w:val="51AE91CE"/>
    <w:rsid w:val="51AE91CE"/>
    <w:rsid w:val="51C313B7"/>
    <w:rsid w:val="52834036"/>
    <w:rsid w:val="5298D8E1"/>
    <w:rsid w:val="52CF6E37"/>
    <w:rsid w:val="535C88B3"/>
    <w:rsid w:val="53B13D9E"/>
    <w:rsid w:val="541F6455"/>
    <w:rsid w:val="549194DA"/>
    <w:rsid w:val="54FCFC15"/>
    <w:rsid w:val="5570FC57"/>
    <w:rsid w:val="55D792D1"/>
    <w:rsid w:val="5620B273"/>
    <w:rsid w:val="568161D8"/>
    <w:rsid w:val="569067D0"/>
    <w:rsid w:val="56BEA1BE"/>
    <w:rsid w:val="578065D4"/>
    <w:rsid w:val="5789E0B1"/>
    <w:rsid w:val="57FFF6CA"/>
    <w:rsid w:val="58454BF9"/>
    <w:rsid w:val="58461114"/>
    <w:rsid w:val="5871802B"/>
    <w:rsid w:val="588F6515"/>
    <w:rsid w:val="589AE160"/>
    <w:rsid w:val="58E6F952"/>
    <w:rsid w:val="58FB61E3"/>
    <w:rsid w:val="5922BB70"/>
    <w:rsid w:val="5A03D49C"/>
    <w:rsid w:val="5A3E1336"/>
    <w:rsid w:val="5A7434E4"/>
    <w:rsid w:val="5B1603AF"/>
    <w:rsid w:val="5C31806F"/>
    <w:rsid w:val="5CF1CEB8"/>
    <w:rsid w:val="5D11CB64"/>
    <w:rsid w:val="5D9D3CA0"/>
    <w:rsid w:val="5E709D57"/>
    <w:rsid w:val="5EA250D2"/>
    <w:rsid w:val="5F30ACBA"/>
    <w:rsid w:val="5F56B2F6"/>
    <w:rsid w:val="5F99D791"/>
    <w:rsid w:val="601D402A"/>
    <w:rsid w:val="608BFC30"/>
    <w:rsid w:val="609082D4"/>
    <w:rsid w:val="6102973A"/>
    <w:rsid w:val="626696D8"/>
    <w:rsid w:val="626696D8"/>
    <w:rsid w:val="6376E6FA"/>
    <w:rsid w:val="6376E6FA"/>
    <w:rsid w:val="64E594BD"/>
    <w:rsid w:val="65615D3C"/>
    <w:rsid w:val="66D014F8"/>
    <w:rsid w:val="66EC6701"/>
    <w:rsid w:val="6776834E"/>
    <w:rsid w:val="68CAC0FB"/>
    <w:rsid w:val="6955C121"/>
    <w:rsid w:val="6955C121"/>
    <w:rsid w:val="6E47528C"/>
    <w:rsid w:val="6E6DCA9A"/>
    <w:rsid w:val="6F48DC88"/>
    <w:rsid w:val="6F86DD48"/>
    <w:rsid w:val="702F5B62"/>
    <w:rsid w:val="70625FA2"/>
    <w:rsid w:val="7086EB97"/>
    <w:rsid w:val="70922656"/>
    <w:rsid w:val="71C50247"/>
    <w:rsid w:val="71D34C25"/>
    <w:rsid w:val="7206E6FD"/>
    <w:rsid w:val="72D16A09"/>
    <w:rsid w:val="743A3B0C"/>
    <w:rsid w:val="749AB66A"/>
    <w:rsid w:val="74CF89C8"/>
    <w:rsid w:val="74D25673"/>
    <w:rsid w:val="74D25673"/>
    <w:rsid w:val="7563874E"/>
    <w:rsid w:val="77B202C2"/>
    <w:rsid w:val="78532C87"/>
    <w:rsid w:val="78E1A10A"/>
    <w:rsid w:val="792D43B5"/>
    <w:rsid w:val="796B794C"/>
    <w:rsid w:val="79A289B1"/>
    <w:rsid w:val="79A289B1"/>
    <w:rsid w:val="7A05450F"/>
    <w:rsid w:val="7B0AC86D"/>
    <w:rsid w:val="7CB0FFC9"/>
    <w:rsid w:val="7D54B573"/>
    <w:rsid w:val="7D63D43B"/>
    <w:rsid w:val="7DE2A709"/>
    <w:rsid w:val="7E193482"/>
    <w:rsid w:val="7F4C5447"/>
    <w:rsid w:val="7F60D462"/>
    <w:rsid w:val="7F8EE233"/>
    <w:rsid w:val="7FA70841"/>
    <w:rsid w:val="7FD43682"/>
    <w:rsid w:val="7FE5D430"/>
    <w:rsid w:val="7FF1B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13BA"/>
  <w15:chartTrackingRefBased/>
  <w15:docId w15:val="{60B42609-8F9D-4B7E-ADC6-35F88F393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3FF2779A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FF2779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5F30AC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4ab1a8e4a364ac1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microsoft.com/office/2016/09/relationships/commentsIds" Target="commentsIds.xml" Id="R7674acef6a7c45d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11/relationships/people" Target="people.xml" Id="R74063c84ba694383" /><Relationship Type="http://schemas.microsoft.com/office/2011/relationships/commentsExtended" Target="commentsExtended.xml" Id="Rae898d395266412c" /><Relationship Type="http://schemas.openxmlformats.org/officeDocument/2006/relationships/fontTable" Target="fontTable.xml" Id="rId4" /><Relationship Type="http://schemas.openxmlformats.org/officeDocument/2006/relationships/numbering" Target="numbering.xml" Id="R60a6399d3c2e480a" /><Relationship Type="http://schemas.openxmlformats.org/officeDocument/2006/relationships/hyperlink" Target="https://www.mdps.gov.qa/en/knowledge/qnpm/Documents/1%20Project%20Definition%20and%20Justification/Project%20Definition%20Document%20Template.doc" TargetMode="External" Id="Rc624ba21248c4def" /><Relationship Type="http://schemas.openxmlformats.org/officeDocument/2006/relationships/hyperlink" Target="https://asana.com/resources/sop-template" TargetMode="External" Id="R7cabe04fb8404465" /><Relationship Type="http://schemas.openxmlformats.org/officeDocument/2006/relationships/hyperlink" Target="https://www.projectmanager.com/templates/standard-operating-procedure-sop-template" TargetMode="External" Id="Ra358b976184f42fa" /><Relationship Type="http://schemas.openxmlformats.org/officeDocument/2006/relationships/hyperlink" Target="https://www.fundsforngos.org/featured-articles/frame-goals-objectives-project-proposal/" TargetMode="External" Id="Rd28ef4431a704d26" /><Relationship Type="http://schemas.openxmlformats.org/officeDocument/2006/relationships/hyperlink" Target="mailto:email:rondaroberts@brighthub.com" TargetMode="External" Id="R7399c3e84cb44a4b" /><Relationship Type="http://schemas.openxmlformats.org/officeDocument/2006/relationships/hyperlink" Target="http://www.brighthubpm.com/project-planning/57950-example-and-evaluation-of-project-scope-statements/" TargetMode="External" Id="R3b2b98b89c244c99" /><Relationship Type="http://schemas.openxmlformats.org/officeDocument/2006/relationships/hyperlink" Target="https://www.fundsforngos.org/free-resources-for-ngos/expected-outcomes-proposal/" TargetMode="External" Id="R24e0ef8d36054673" /><Relationship Type="http://schemas.openxmlformats.org/officeDocument/2006/relationships/hyperlink" Target="http://www.exinfm.com/board/project_management_challenges.htm" TargetMode="External" Id="R57b901a8ea8b4d8b" /><Relationship Type="http://schemas.openxmlformats.org/officeDocument/2006/relationships/hyperlink" Target="https://blog.ganttpro.com/en/project-milestones-examples/" TargetMode="External" Id="Rc9517eb2ed1248de" /><Relationship Type="http://schemas.openxmlformats.org/officeDocument/2006/relationships/hyperlink" Target="https://www.mindtools.com/pages/article/newTMM_95.htm" TargetMode="External" Id="R455ccb80dd1b4794" /><Relationship Type="http://schemas.microsoft.com/office/2020/10/relationships/intelligence" Target="intelligence2.xml" Id="R3db2e681e8714d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2F09DDFC4694EA91556B9F6ADAEE0" ma:contentTypeVersion="11" ma:contentTypeDescription="Create a new document." ma:contentTypeScope="" ma:versionID="4059c4216254b5bef7f14a747a2576de">
  <xsd:schema xmlns:xsd="http://www.w3.org/2001/XMLSchema" xmlns:xs="http://www.w3.org/2001/XMLSchema" xmlns:p="http://schemas.microsoft.com/office/2006/metadata/properties" xmlns:ns2="4ef68a46-946f-4786-a6f0-4e7e1e0b6629" xmlns:ns3="62ded803-b882-41df-a448-33ffd8d3ebfc" targetNamespace="http://schemas.microsoft.com/office/2006/metadata/properties" ma:root="true" ma:fieldsID="d23fcb23341023dd97c83e5e37c6a57a" ns2:_="" ns3:_="">
    <xsd:import namespace="4ef68a46-946f-4786-a6f0-4e7e1e0b6629"/>
    <xsd:import namespace="62ded803-b882-41df-a448-33ffd8d3e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8a46-946f-4786-a6f0-4e7e1e0b6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ed803-b882-41df-a448-33ffd8d3ebf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27cf5f4-604f-46c1-bec8-3c1e41dbef18}" ma:internalName="TaxCatchAll" ma:showField="CatchAllData" ma:web="62ded803-b882-41df-a448-33ffd8d3eb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f68a46-946f-4786-a6f0-4e7e1e0b6629">
      <Terms xmlns="http://schemas.microsoft.com/office/infopath/2007/PartnerControls"/>
    </lcf76f155ced4ddcb4097134ff3c332f>
    <TaxCatchAll xmlns="62ded803-b882-41df-a448-33ffd8d3ebfc" xsi:nil="true"/>
  </documentManagement>
</p:properties>
</file>

<file path=customXml/itemProps1.xml><?xml version="1.0" encoding="utf-8"?>
<ds:datastoreItem xmlns:ds="http://schemas.openxmlformats.org/officeDocument/2006/customXml" ds:itemID="{6706B4A1-EA37-42EE-AE2D-0C8F108207C2}"/>
</file>

<file path=customXml/itemProps2.xml><?xml version="1.0" encoding="utf-8"?>
<ds:datastoreItem xmlns:ds="http://schemas.openxmlformats.org/officeDocument/2006/customXml" ds:itemID="{C914BBBF-B9AE-4318-AC81-E4D87C1E64FD}"/>
</file>

<file path=customXml/itemProps3.xml><?xml version="1.0" encoding="utf-8"?>
<ds:datastoreItem xmlns:ds="http://schemas.openxmlformats.org/officeDocument/2006/customXml" ds:itemID="{D574A54A-EEBE-4E96-B701-DDAAE4C5E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Fiske,Franklin</dc:creator>
  <cp:keywords/>
  <dc:description/>
  <cp:lastModifiedBy>Fiske,Franklin</cp:lastModifiedBy>
  <dcterms:created xsi:type="dcterms:W3CDTF">2025-02-24T14:12:01Z</dcterms:created>
  <dcterms:modified xsi:type="dcterms:W3CDTF">2025-03-03T20:36:08Z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0x0101004832F09DDFC4694EA91556B9F6ADAEE0</vt:lpwstr>
  </property>
</Properties>
</file>