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Table_Q14-Q20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00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52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08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inclusion and/or exclusion criteria for the sample selection been disclosed?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0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(peer-reviewed) "journal articles"  explicitly reported to be included in the review sample?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60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working or conference papers explicity reported to be included in the review sample (whether peer-reviewed or not)?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99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books or book chapters explicitly reported to be included in the review sample?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0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 other grey literature (e.g. organizational or governmental reports, speeches, urban plans, and so on) explicitly reported to be included in the review sample?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59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citation rates played a role in the sample selection?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60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 journal quality measures used as inclusion or exclusion criteria?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true"/>
                <w:b w:val="false"/>
                <w:u w:val="none"/>
                <w:sz w:val="18"/>
                <w:szCs w:val="18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8E13ACBC000A4C890C7EF62115DE09" ma:contentTypeVersion="13" ma:contentTypeDescription="Ein neues Dokument erstellen." ma:contentTypeScope="" ma:versionID="38c6947b388da27d619d5996577e48bb">
  <xsd:schema xmlns:xsd="http://www.w3.org/2001/XMLSchema" xmlns:xs="http://www.w3.org/2001/XMLSchema" xmlns:p="http://schemas.microsoft.com/office/2006/metadata/properties" xmlns:ns2="dc8ea9bb-7be6-4347-bbbd-43ecd0226ab6" xmlns:ns3="36965efa-5a39-45c9-9312-a4f852bee1e3" targetNamespace="http://schemas.microsoft.com/office/2006/metadata/properties" ma:root="true" ma:fieldsID="2b0d313870efd85b4f0f8b7717aad82c" ns2:_="" ns3:_="">
    <xsd:import namespace="dc8ea9bb-7be6-4347-bbbd-43ecd0226ab6"/>
    <xsd:import namespace="36965efa-5a39-45c9-9312-a4f852bee1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8ea9bb-7be6-4347-bbbd-43ecd0226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ildmarkierungen" ma:readOnly="false" ma:fieldId="{5cf76f15-5ced-4ddc-b409-7134ff3c332f}" ma:taxonomyMulti="true" ma:sspId="e7e13cbe-0d2f-409b-88ca-08083aebab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65efa-5a39-45c9-9312-a4f852bee1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8abc807-f5f5-4dcc-9ed9-eea1105307a8}" ma:internalName="TaxCatchAll" ma:showField="CatchAllData" ma:web="36965efa-5a39-45c9-9312-a4f852bee1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57AA2C-E08E-4049-81E5-5E06F638BD2D}"/>
</file>

<file path=customXml/itemProps2.xml><?xml version="1.0" encoding="utf-8"?>
<ds:datastoreItem xmlns:ds="http://schemas.openxmlformats.org/officeDocument/2006/customXml" ds:itemID="{41D0CBF3-52C2-47C4-802B-CC95C404A4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2023-01-27T11:30:23Z</dcterms:modified>
  <cp:category/>
</cp:coreProperties>
</file>