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Table_Q14-Q20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8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inclusion and/or exclusion criteria for the sample selection been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(peer-reviewed) "journal articles" 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0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working or conference papers explicity reported to be included in the review sample (whether peer-reviewed or not)?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books or book chapters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 other grey literature (e.g. organizational or governmental reports, speeches, urban plans, and so on)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citation rates played a role in the sample selection?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journal quality measures used as inclusion or exclusion criteria?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7E66A5-9536-47EE-9735-E36327196842}"/>
</file>

<file path=customXml/itemProps2.xml><?xml version="1.0" encoding="utf-8"?>
<ds:datastoreItem xmlns:ds="http://schemas.openxmlformats.org/officeDocument/2006/customXml" ds:itemID="{9BD1B4A3-49A7-4F43-A082-CD6E4F0CF2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2023-01-27T11:45:57Z</dcterms:modified>
  <cp:category/>
</cp:coreProperties>
</file>