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Table_Q3.1-Q3.5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Journal-Driven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(public) Database-Driven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Seminal-Work-Driven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unclear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2022-12-07T16:31:37Z</dcterms:modified>
  <cp:category/>
</cp:coreProperties>
</file>