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1417"/>
        <w:gridCol w:w="1417"/>
        <w:gridCol w:w="1417"/>
        <w:gridCol w:w="1417"/>
        <w:gridCol w:w="1417"/>
        <w:gridCol w:w="1417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3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99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keyword search applied</w:t>
            </w:r>
          </w:p>
        </w:tc>
      </w:tr>
      <w:tr>
        <w:trPr>
          <w:trHeight w:val="60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the keyword search take into account terminological issues, e.g. varying terms among (sub)-disciplines or differing meanings of abstract concepts?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C88E8F-71F6-46D0-BA14-0A578EDFD4EF}"/>
</file>

<file path=customXml/itemProps2.xml><?xml version="1.0" encoding="utf-8"?>
<ds:datastoreItem xmlns:ds="http://schemas.openxmlformats.org/officeDocument/2006/customXml" ds:itemID="{9F025B4E-0632-4058-9945-7C401FD7E5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2023-01-27T11:46:06Z</dcterms:modified>
  <cp:category/>
</cp:coreProperties>
</file>