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417"/>
        <w:gridCol w:w="1417"/>
        <w:gridCol w:w="1417"/>
        <w:gridCol w:w="1417"/>
        <w:gridCol w:w="1417"/>
        <w:gridCol w:w="1417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99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keyword search applied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keyword search applied</w:t>
            </w:r>
          </w:p>
        </w:tc>
      </w:tr>
      <w:tr>
        <w:trPr>
          <w:trHeight w:val="60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process of determining the final keywords/search-string disclosed, e.g. showing its robustness?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4A66FA-BFE7-4F3A-BB0C-8E6A94032B46}"/>
</file>

<file path=customXml/itemProps2.xml><?xml version="1.0" encoding="utf-8"?>
<ds:datastoreItem xmlns:ds="http://schemas.openxmlformats.org/officeDocument/2006/customXml" ds:itemID="{E3844CA3-6F01-4748-BA9C-0B9CE8427A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2022-12-08T18:25:57Z</dcterms:modified>
  <cp:category/>
</cp:coreProperties>
</file>