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</w:tr>
      <w:tr>
        <w:trPr>
          <w:trHeight w:val="60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process of determining the final keywords/search-string disclosed, e.g. showing its robustness?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F59C8-DF5C-4E38-9A65-D9D7EDDA0F02}"/>
</file>

<file path=customXml/itemProps2.xml><?xml version="1.0" encoding="utf-8"?>
<ds:datastoreItem xmlns:ds="http://schemas.openxmlformats.org/officeDocument/2006/customXml" ds:itemID="{505FAE23-9A8A-4DDF-BD84-1379B89F69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2023-01-27T11:46:07Z</dcterms:modified>
  <cp:category/>
</cp:coreProperties>
</file>