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13CA" w14:textId="1D7B1964" w:rsidR="006E1841" w:rsidRDefault="006E1841">
      <w:pPr>
        <w:pBdr>
          <w:bottom w:val="single" w:sz="12" w:space="1" w:color="auto"/>
        </w:pBdr>
      </w:pPr>
    </w:p>
    <w:p w14:paraId="5D3D8DF0" w14:textId="4C9EC401" w:rsidR="00D02FDA" w:rsidRDefault="004E72D3" w:rsidP="00EF0B87">
      <w:pPr>
        <w:jc w:val="center"/>
      </w:pPr>
      <w:r>
        <w:t>Data Analysis Expressions (DAX)</w:t>
      </w:r>
    </w:p>
    <w:p w14:paraId="3B69A876" w14:textId="77777777" w:rsidR="00EF0B87" w:rsidRDefault="00EF0B87"/>
    <w:p w14:paraId="7BB449B3" w14:textId="77777777" w:rsidR="00EF0B87" w:rsidRDefault="00EF0B87"/>
    <w:p w14:paraId="3E7262F5" w14:textId="5F708BE9" w:rsidR="00D02FDA" w:rsidRDefault="00D02FDA">
      <w:r>
        <w:t>Purpose</w:t>
      </w:r>
    </w:p>
    <w:p w14:paraId="69352161" w14:textId="7B06A80E" w:rsidR="00D02FDA" w:rsidRDefault="004E72D3">
      <w:r>
        <w:t xml:space="preserve">This document serves to summarize proof of concept findings explaining the benefits and liabilities of implementing DAX </w:t>
      </w:r>
      <w:r w:rsidR="00C60D30">
        <w:t>in</w:t>
      </w:r>
      <w:r>
        <w:t xml:space="preserve"> </w:t>
      </w:r>
      <w:r w:rsidR="00BC0BE0">
        <w:t>VAConnects reporting</w:t>
      </w:r>
      <w:r>
        <w:t>.</w:t>
      </w:r>
    </w:p>
    <w:p w14:paraId="784A0B1D" w14:textId="77777777" w:rsidR="00D02FDA" w:rsidRDefault="00D02FDA"/>
    <w:p w14:paraId="55AAD544" w14:textId="2C56CEAA" w:rsidR="00D02FDA" w:rsidRDefault="00D02FDA">
      <w:r>
        <w:t>Glossary and Terms</w:t>
      </w:r>
    </w:p>
    <w:p w14:paraId="068B4676" w14:textId="54472A16" w:rsidR="008B7A6E" w:rsidRDefault="004E72D3" w:rsidP="004E72D3">
      <w:pPr>
        <w:jc w:val="both"/>
      </w:pPr>
      <w:r w:rsidRPr="00837479">
        <w:rPr>
          <w:b/>
          <w:bCs/>
        </w:rPr>
        <w:t>Data Analysis Expressions (DAX)</w:t>
      </w:r>
      <w:r w:rsidRPr="0003479A">
        <w:t xml:space="preserve"> is a formula expression language used in Analysis Services, Power BI, and Power Pivot in Excel. DAX formulas include functions, operators, and values to perform advanced calculations and queries on data in related tables and columns in tabular data models.</w:t>
      </w:r>
    </w:p>
    <w:p w14:paraId="5525B83E" w14:textId="19256504" w:rsidR="0078554B" w:rsidRDefault="00933663" w:rsidP="0078554B">
      <w:pPr>
        <w:jc w:val="both"/>
      </w:pPr>
      <w:r w:rsidRPr="00837479">
        <w:rPr>
          <w:b/>
          <w:bCs/>
        </w:rPr>
        <w:t>Power Pivot</w:t>
      </w:r>
      <w:r>
        <w:t xml:space="preserve"> </w:t>
      </w:r>
      <w:r w:rsidR="0078554B" w:rsidRPr="002B49CC">
        <w:t>is an Excel add-in you can use to perform powerful data analysis and create sophisticated data models</w:t>
      </w:r>
      <w:r w:rsidR="002B49CC">
        <w:t xml:space="preserve"> (</w:t>
      </w:r>
      <w:r w:rsidR="002B49CC" w:rsidRPr="002B49CC">
        <w:t>a collection of tables with relationships)</w:t>
      </w:r>
      <w:r w:rsidR="0078554B" w:rsidRPr="002B49CC">
        <w:t>. With Power Pivot, you can mash up large volumes of data from various sources and rapidly perform information analysis.</w:t>
      </w:r>
      <w:r w:rsidR="002B49CC">
        <w:t xml:space="preserve"> DAX is used as the base for Excel column level calculations, measures, and formula definitions.</w:t>
      </w:r>
    </w:p>
    <w:p w14:paraId="350A8F73" w14:textId="61ABAB10" w:rsidR="00A87BAC" w:rsidRDefault="00A87BAC" w:rsidP="003A58C3">
      <w:pPr>
        <w:pStyle w:val="p1"/>
        <w:shd w:val="clear" w:color="auto" w:fill="FFFFFF"/>
        <w:spacing w:after="225" w:afterAutospacing="0"/>
        <w:jc w:val="both"/>
        <w:rPr>
          <w:rFonts w:asciiTheme="minorHAnsi" w:eastAsiaTheme="minorHAnsi" w:hAnsiTheme="minorHAnsi" w:cstheme="minorBidi"/>
          <w:kern w:val="2"/>
          <w:sz w:val="22"/>
          <w:szCs w:val="22"/>
          <w14:ligatures w14:val="standardContextual"/>
        </w:rPr>
      </w:pPr>
      <w:r w:rsidRPr="00A87BAC">
        <w:rPr>
          <w:rFonts w:asciiTheme="minorHAnsi" w:eastAsiaTheme="minorHAnsi" w:hAnsiTheme="minorHAnsi" w:cstheme="minorBidi"/>
          <w:kern w:val="2"/>
          <w:sz w:val="22"/>
          <w:szCs w:val="22"/>
          <w14:ligatures w14:val="standardContextual"/>
        </w:rPr>
        <w:t xml:space="preserve">Data Mart, introduced by </w:t>
      </w:r>
      <w:r w:rsidR="003A58C3">
        <w:rPr>
          <w:rFonts w:asciiTheme="minorHAnsi" w:eastAsiaTheme="minorHAnsi" w:hAnsiTheme="minorHAnsi" w:cstheme="minorBidi"/>
          <w:kern w:val="2"/>
          <w:sz w:val="22"/>
          <w:szCs w:val="22"/>
          <w14:ligatures w14:val="standardContextual"/>
        </w:rPr>
        <w:t>Power BI</w:t>
      </w:r>
      <w:r w:rsidRPr="00A87BAC">
        <w:rPr>
          <w:rFonts w:asciiTheme="minorHAnsi" w:eastAsiaTheme="minorHAnsi" w:hAnsiTheme="minorHAnsi" w:cstheme="minorBidi"/>
          <w:kern w:val="2"/>
          <w:sz w:val="22"/>
          <w:szCs w:val="22"/>
          <w14:ligatures w14:val="standardContextual"/>
        </w:rPr>
        <w:t xml:space="preserve"> in 2022, is a subject-specific database aligned to the needs of a specific user group. In other words, a data mart is a curated subset of data pertinent to a specific subgroup within an organization and is generally reserved for analytics. </w:t>
      </w:r>
    </w:p>
    <w:p w14:paraId="299A01EF" w14:textId="504561A0" w:rsidR="00767843" w:rsidRDefault="00000000" w:rsidP="003A58C3">
      <w:pPr>
        <w:pStyle w:val="p1"/>
        <w:shd w:val="clear" w:color="auto" w:fill="FFFFFF"/>
        <w:spacing w:after="225" w:afterAutospacing="0"/>
        <w:jc w:val="both"/>
        <w:rPr>
          <w:rFonts w:asciiTheme="minorHAnsi" w:eastAsiaTheme="minorHAnsi" w:hAnsiTheme="minorHAnsi" w:cstheme="minorBidi"/>
          <w:kern w:val="2"/>
          <w:sz w:val="22"/>
          <w:szCs w:val="22"/>
          <w14:ligatures w14:val="standardContextual"/>
        </w:rPr>
      </w:pPr>
      <w:hyperlink r:id="rId6" w:history="1">
        <w:r w:rsidR="00767843" w:rsidRPr="00BD1F9A">
          <w:rPr>
            <w:rStyle w:val="Hyperlink"/>
            <w:rFonts w:asciiTheme="minorHAnsi" w:eastAsiaTheme="minorHAnsi" w:hAnsiTheme="minorHAnsi" w:cstheme="minorBidi"/>
            <w:kern w:val="2"/>
            <w:sz w:val="22"/>
            <w:szCs w:val="22"/>
            <w14:ligatures w14:val="standardContextual"/>
          </w:rPr>
          <w:t>https://www.phdata.io/blog/what-are-microsoft-datamarts/</w:t>
        </w:r>
      </w:hyperlink>
    </w:p>
    <w:p w14:paraId="22928B07" w14:textId="6C5DC331" w:rsidR="00767843" w:rsidRDefault="00000000" w:rsidP="003A58C3">
      <w:pPr>
        <w:pStyle w:val="p1"/>
        <w:shd w:val="clear" w:color="auto" w:fill="FFFFFF"/>
        <w:spacing w:after="225" w:afterAutospacing="0"/>
        <w:jc w:val="both"/>
        <w:rPr>
          <w:rFonts w:asciiTheme="minorHAnsi" w:eastAsiaTheme="minorHAnsi" w:hAnsiTheme="minorHAnsi" w:cstheme="minorBidi"/>
          <w:kern w:val="2"/>
          <w:sz w:val="22"/>
          <w:szCs w:val="22"/>
          <w14:ligatures w14:val="standardContextual"/>
        </w:rPr>
      </w:pPr>
      <w:hyperlink r:id="rId7" w:history="1">
        <w:r w:rsidR="00767843" w:rsidRPr="00BD1F9A">
          <w:rPr>
            <w:rStyle w:val="Hyperlink"/>
            <w:rFonts w:asciiTheme="minorHAnsi" w:eastAsiaTheme="minorHAnsi" w:hAnsiTheme="minorHAnsi" w:cstheme="minorBidi"/>
            <w:kern w:val="2"/>
            <w:sz w:val="22"/>
            <w:szCs w:val="22"/>
            <w14:ligatures w14:val="standardContextual"/>
          </w:rPr>
          <w:t>https://www.reddit.com/r/PowerBI/comments/12xh1fu/what_are_your_experiences_with_power_bi_datamarts/</w:t>
        </w:r>
      </w:hyperlink>
    </w:p>
    <w:p w14:paraId="456F3BA7" w14:textId="7B199871" w:rsidR="005664E9" w:rsidRPr="002B49CC" w:rsidRDefault="005664E9" w:rsidP="0078554B">
      <w:pPr>
        <w:jc w:val="both"/>
      </w:pPr>
      <w:r w:rsidRPr="00C628B8">
        <w:rPr>
          <w:b/>
          <w:bCs/>
        </w:rPr>
        <w:t>Data</w:t>
      </w:r>
      <w:r w:rsidR="00C628B8" w:rsidRPr="00C628B8">
        <w:rPr>
          <w:b/>
          <w:bCs/>
        </w:rPr>
        <w:t xml:space="preserve"> </w:t>
      </w:r>
      <w:r w:rsidRPr="00C628B8">
        <w:rPr>
          <w:b/>
          <w:bCs/>
        </w:rPr>
        <w:t>sets</w:t>
      </w:r>
      <w:r w:rsidR="00C628B8">
        <w:t xml:space="preserve"> </w:t>
      </w:r>
      <w:r w:rsidR="00C628B8" w:rsidRPr="00C628B8">
        <w:t xml:space="preserve">are a collection of data that corresponds to one or more database tables, where every column of a table represents a particular variable, and each row corresponds to a given record of the data set in question. </w:t>
      </w:r>
      <w:r w:rsidR="00C628B8">
        <w:t xml:space="preserve">DAX scripts are created and archived in Power BI as data sets. </w:t>
      </w:r>
    </w:p>
    <w:p w14:paraId="5103C564" w14:textId="765FD2C5" w:rsidR="004564FC" w:rsidRDefault="00D02FDA" w:rsidP="0078554B">
      <w:pPr>
        <w:jc w:val="both"/>
      </w:pPr>
      <w:r>
        <w:t>Process Workflow</w:t>
      </w:r>
    </w:p>
    <w:p w14:paraId="1D91C9A8" w14:textId="66492B45" w:rsidR="0078554B" w:rsidRDefault="008F6488" w:rsidP="00D75A2C">
      <w:pPr>
        <w:jc w:val="both"/>
      </w:pPr>
      <w:r>
        <w:t>VLP pilot use of DAX (Dec 2023)</w:t>
      </w:r>
    </w:p>
    <w:p w14:paraId="5387E5EE" w14:textId="6CBFB683" w:rsidR="008F6488" w:rsidRDefault="00FF4FC8" w:rsidP="00D75A2C">
      <w:pPr>
        <w:jc w:val="both"/>
      </w:pPr>
      <w:r>
        <w:t xml:space="preserve">The VLP team discovered </w:t>
      </w:r>
      <w:r w:rsidR="006E3609">
        <w:t xml:space="preserve">after initial consultation with Mike Gladden of Tech Dynamism </w:t>
      </w:r>
      <w:r>
        <w:t xml:space="preserve">that </w:t>
      </w:r>
      <w:r w:rsidR="008F6488">
        <w:t xml:space="preserve">DAX </w:t>
      </w:r>
      <w:r w:rsidR="00A87BAC">
        <w:t>data set</w:t>
      </w:r>
      <w:r w:rsidR="008F6488">
        <w:t xml:space="preserve"> performance once pushed </w:t>
      </w:r>
      <w:r w:rsidR="006E3609">
        <w:t xml:space="preserve">from local </w:t>
      </w:r>
      <w:r w:rsidR="008F6488">
        <w:t xml:space="preserve">to Staging/Production </w:t>
      </w:r>
      <w:r w:rsidR="006E3609">
        <w:t>was</w:t>
      </w:r>
      <w:r w:rsidR="008F6488">
        <w:t xml:space="preserve"> </w:t>
      </w:r>
      <w:r w:rsidR="00276273">
        <w:t>dependent on</w:t>
      </w:r>
      <w:r w:rsidR="008F6488">
        <w:t xml:space="preserve"> the Data Mart refresh state</w:t>
      </w:r>
      <w:r w:rsidR="00A15F2F">
        <w:t>.</w:t>
      </w:r>
      <w:r w:rsidR="008F6488">
        <w:t xml:space="preserve">  This means that the output of reports that use DAX for </w:t>
      </w:r>
      <w:r w:rsidR="006E3609">
        <w:t xml:space="preserve">dynamic </w:t>
      </w:r>
      <w:r w:rsidR="008F6488">
        <w:t xml:space="preserve">calculations excluded </w:t>
      </w:r>
      <w:r w:rsidR="006E3609">
        <w:t>contemporaneous</w:t>
      </w:r>
      <w:r>
        <w:t xml:space="preserve"> </w:t>
      </w:r>
      <w:r w:rsidR="008F6488">
        <w:t>data</w:t>
      </w:r>
      <w:r w:rsidR="006E3609">
        <w:t>, such as “scores”,</w:t>
      </w:r>
      <w:r w:rsidR="008F6488">
        <w:t xml:space="preserve"> if run prior to a Data Mart refresh. </w:t>
      </w:r>
      <w:r w:rsidR="00C628B8">
        <w:t xml:space="preserve">The VLP developers found that </w:t>
      </w:r>
      <w:r>
        <w:t>SQL calculations that queried the database directly</w:t>
      </w:r>
      <w:r w:rsidR="00C628B8">
        <w:t xml:space="preserve"> (i.e., not stored in a separate </w:t>
      </w:r>
      <w:r w:rsidR="006E3609">
        <w:t xml:space="preserve">Power BI Report Builder DAX </w:t>
      </w:r>
      <w:r w:rsidR="00C628B8">
        <w:t>“calculation” data set)</w:t>
      </w:r>
      <w:r>
        <w:t xml:space="preserve"> returned </w:t>
      </w:r>
      <w:r w:rsidR="006E3609">
        <w:t>dynamic</w:t>
      </w:r>
      <w:r>
        <w:t xml:space="preserve"> data </w:t>
      </w:r>
      <w:r w:rsidR="006E3609">
        <w:t xml:space="preserve">accurately. </w:t>
      </w:r>
      <w:r w:rsidR="008F6488">
        <w:lastRenderedPageBreak/>
        <w:t xml:space="preserve">Therefore, the VLP developer team did not find use of DAX as a reliable option </w:t>
      </w:r>
      <w:r w:rsidR="006E3609">
        <w:t>for</w:t>
      </w:r>
      <w:r w:rsidR="008F6488">
        <w:t xml:space="preserve"> VLP</w:t>
      </w:r>
      <w:r w:rsidR="006E3609">
        <w:t xml:space="preserve"> paginated</w:t>
      </w:r>
      <w:r w:rsidR="008F6488">
        <w:t xml:space="preserve"> reporting </w:t>
      </w:r>
      <w:r w:rsidR="006E3609">
        <w:t>needs</w:t>
      </w:r>
      <w:r w:rsidR="00276273">
        <w:t>.</w:t>
      </w:r>
      <w:r w:rsidR="00347CBB">
        <w:t xml:space="preserve"> </w:t>
      </w:r>
    </w:p>
    <w:p w14:paraId="3A44186A" w14:textId="60CDC660" w:rsidR="006E3609" w:rsidRDefault="006E3609" w:rsidP="00D75A2C">
      <w:pPr>
        <w:jc w:val="both"/>
      </w:pPr>
      <w:r>
        <w:t>Follow up consult April 2024</w:t>
      </w:r>
    </w:p>
    <w:p w14:paraId="611E21B8" w14:textId="3CFB1387" w:rsidR="00C261DC" w:rsidRDefault="006E3609" w:rsidP="00D75A2C">
      <w:pPr>
        <w:jc w:val="both"/>
      </w:pPr>
      <w:r>
        <w:t>C</w:t>
      </w:r>
      <w:r w:rsidR="00C261DC">
        <w:t xml:space="preserve">onsult with Michael Gladden 4/12/2024 finds his guidance that DAX works best on data sources that contain data that is largely static (for example, demographic data) or where changes to data have minimal impact (aggregated data in visualizations). DAX is not recommended with current functionality for paginated reports that </w:t>
      </w:r>
      <w:r w:rsidR="00A15F2F">
        <w:t>contain data points that return</w:t>
      </w:r>
      <w:r w:rsidR="00C261DC">
        <w:t xml:space="preserve"> dynamic “score” data “on demand”. In short, </w:t>
      </w:r>
      <w:r w:rsidR="00055C05">
        <w:t>currently</w:t>
      </w:r>
      <w:r>
        <w:t xml:space="preserve">, </w:t>
      </w:r>
      <w:r w:rsidR="00C261DC">
        <w:t>DAX data</w:t>
      </w:r>
      <w:r w:rsidR="00A15F2F">
        <w:t xml:space="preserve"> </w:t>
      </w:r>
      <w:r w:rsidR="00C261DC">
        <w:t xml:space="preserve">sets are not performant enough to process real time dynamic data </w:t>
      </w:r>
      <w:r w:rsidR="00A15F2F">
        <w:t xml:space="preserve">using Power BI Report Builder. However, DAX may be </w:t>
      </w:r>
      <w:r>
        <w:t>performant enough applied to aggregated data for</w:t>
      </w:r>
      <w:r w:rsidR="00A15F2F">
        <w:t xml:space="preserve"> use to create visualizations in Power BI Desktop.</w:t>
      </w:r>
    </w:p>
    <w:p w14:paraId="7683E094" w14:textId="77777777" w:rsidR="008F6488" w:rsidRDefault="008F6488" w:rsidP="00D75A2C">
      <w:pPr>
        <w:jc w:val="both"/>
      </w:pPr>
    </w:p>
    <w:p w14:paraId="0B7CFD3B" w14:textId="77777777" w:rsidR="008F6488" w:rsidRDefault="008F6488" w:rsidP="00D75A2C">
      <w:pPr>
        <w:jc w:val="both"/>
      </w:pPr>
    </w:p>
    <w:p w14:paraId="7515B165" w14:textId="77777777" w:rsidR="004564FC" w:rsidRDefault="004564FC"/>
    <w:p w14:paraId="172714E3" w14:textId="1F63B7FB" w:rsidR="00D02FDA" w:rsidRDefault="004564FC">
      <w:r>
        <w:t>Process</w:t>
      </w:r>
      <w:r w:rsidR="00D02FDA">
        <w:t xml:space="preserve"> History</w:t>
      </w:r>
    </w:p>
    <w:p w14:paraId="4E972B01" w14:textId="11EDFCFD" w:rsidR="004564FC" w:rsidRDefault="004564FC">
      <w:r w:rsidRPr="004564FC">
        <w:rPr>
          <w:highlight w:val="yellow"/>
        </w:rPr>
        <w:t>&lt;document all final versions, revisions and reason for version</w:t>
      </w:r>
      <w:r>
        <w:rPr>
          <w:highlight w:val="yellow"/>
        </w:rPr>
        <w:t xml:space="preserve"> and date</w:t>
      </w:r>
      <w:r w:rsidRPr="004564FC">
        <w:rPr>
          <w:highlight w:val="yellow"/>
        </w:rPr>
        <w:t>&gt;</w:t>
      </w:r>
    </w:p>
    <w:p w14:paraId="643184D1" w14:textId="77777777" w:rsidR="004564FC" w:rsidRDefault="004564FC"/>
    <w:tbl>
      <w:tblPr>
        <w:tblStyle w:val="TableGrid"/>
        <w:tblW w:w="0" w:type="auto"/>
        <w:tblLook w:val="04A0" w:firstRow="1" w:lastRow="0" w:firstColumn="1" w:lastColumn="0" w:noHBand="0" w:noVBand="1"/>
      </w:tblPr>
      <w:tblGrid>
        <w:gridCol w:w="1075"/>
        <w:gridCol w:w="5228"/>
        <w:gridCol w:w="3047"/>
      </w:tblGrid>
      <w:tr w:rsidR="004564FC" w14:paraId="6AD1755E" w14:textId="6F79E3D0" w:rsidTr="008B0C9E">
        <w:tc>
          <w:tcPr>
            <w:tcW w:w="1075" w:type="dxa"/>
          </w:tcPr>
          <w:p w14:paraId="1A35B6BD" w14:textId="461D478A" w:rsidR="004564FC" w:rsidRDefault="004564FC">
            <w:r>
              <w:t>Name</w:t>
            </w:r>
            <w:r w:rsidR="008B0C9E">
              <w:t xml:space="preserve">/ </w:t>
            </w:r>
          </w:p>
          <w:p w14:paraId="348B9B4C" w14:textId="124DDD97" w:rsidR="004564FC" w:rsidRDefault="008B0C9E">
            <w:r>
              <w:t>T</w:t>
            </w:r>
            <w:r w:rsidR="004564FC">
              <w:t>itle</w:t>
            </w:r>
          </w:p>
        </w:tc>
        <w:tc>
          <w:tcPr>
            <w:tcW w:w="5228" w:type="dxa"/>
          </w:tcPr>
          <w:p w14:paraId="72D084EE" w14:textId="438140F4" w:rsidR="004564FC" w:rsidRDefault="008B0C9E">
            <w:r>
              <w:t>&lt;signature of author, reviewers, PI approver(s)&gt;</w:t>
            </w:r>
          </w:p>
        </w:tc>
        <w:tc>
          <w:tcPr>
            <w:tcW w:w="3047" w:type="dxa"/>
          </w:tcPr>
          <w:p w14:paraId="322583F8" w14:textId="11B0BE22" w:rsidR="004564FC" w:rsidRDefault="004564FC">
            <w:r>
              <w:t>Initial version &lt;create date&gt;</w:t>
            </w:r>
          </w:p>
        </w:tc>
      </w:tr>
      <w:tr w:rsidR="004564FC" w14:paraId="452253FE" w14:textId="6444A007" w:rsidTr="008B0C9E">
        <w:tc>
          <w:tcPr>
            <w:tcW w:w="1075" w:type="dxa"/>
          </w:tcPr>
          <w:p w14:paraId="36942667" w14:textId="1A6AA96F" w:rsidR="004564FC" w:rsidRDefault="004564FC">
            <w:r>
              <w:t>Name</w:t>
            </w:r>
            <w:r w:rsidR="008B0C9E">
              <w:t>/</w:t>
            </w:r>
            <w:r>
              <w:t xml:space="preserve"> </w:t>
            </w:r>
          </w:p>
          <w:p w14:paraId="00909149" w14:textId="32BD120F" w:rsidR="004564FC" w:rsidRDefault="004564FC">
            <w:r>
              <w:t>Ti</w:t>
            </w:r>
            <w:r w:rsidR="008B0C9E">
              <w:t>t</w:t>
            </w:r>
            <w:r>
              <w:t>le</w:t>
            </w:r>
          </w:p>
        </w:tc>
        <w:tc>
          <w:tcPr>
            <w:tcW w:w="5228" w:type="dxa"/>
          </w:tcPr>
          <w:p w14:paraId="47E29570" w14:textId="77777777" w:rsidR="004564FC" w:rsidRDefault="004564FC"/>
        </w:tc>
        <w:tc>
          <w:tcPr>
            <w:tcW w:w="3047" w:type="dxa"/>
          </w:tcPr>
          <w:p w14:paraId="37BC0BB4" w14:textId="77777777" w:rsidR="004564FC" w:rsidRDefault="004564FC"/>
        </w:tc>
      </w:tr>
    </w:tbl>
    <w:p w14:paraId="405957F1" w14:textId="77777777" w:rsidR="004564FC" w:rsidRDefault="004564FC"/>
    <w:sectPr w:rsidR="004564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29ADA" w14:textId="77777777" w:rsidR="00030025" w:rsidRDefault="00030025" w:rsidP="00D02FDA">
      <w:pPr>
        <w:spacing w:after="0" w:line="240" w:lineRule="auto"/>
      </w:pPr>
      <w:r>
        <w:separator/>
      </w:r>
    </w:p>
  </w:endnote>
  <w:endnote w:type="continuationSeparator" w:id="0">
    <w:p w14:paraId="3A3DCA78" w14:textId="77777777" w:rsidR="00030025" w:rsidRDefault="00030025" w:rsidP="00D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13004" w14:textId="77777777" w:rsidR="00030025" w:rsidRDefault="00030025" w:rsidP="00D02FDA">
      <w:pPr>
        <w:spacing w:after="0" w:line="240" w:lineRule="auto"/>
      </w:pPr>
      <w:r>
        <w:separator/>
      </w:r>
    </w:p>
  </w:footnote>
  <w:footnote w:type="continuationSeparator" w:id="0">
    <w:p w14:paraId="4A456296" w14:textId="77777777" w:rsidR="00030025" w:rsidRDefault="00030025" w:rsidP="00D0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777B0" w14:textId="31B3ED89" w:rsidR="00D02FDA" w:rsidRDefault="004E72D3">
    <w:pPr>
      <w:pStyle w:val="Header"/>
    </w:pPr>
    <w:r>
      <w:t>Data Analysis Expressions</w:t>
    </w:r>
  </w:p>
  <w:p w14:paraId="72CE6464" w14:textId="1D74C77A" w:rsidR="00D02FDA" w:rsidRDefault="00BC0BE0">
    <w:pPr>
      <w:pStyle w:val="Header"/>
    </w:pPr>
    <w:r>
      <w:t>VAConnects</w:t>
    </w:r>
  </w:p>
  <w:p w14:paraId="7C78106A" w14:textId="7BAAC2BD" w:rsidR="00D02FDA" w:rsidRDefault="004E72D3">
    <w:pPr>
      <w:pStyle w:val="Header"/>
    </w:pPr>
    <w:r>
      <w:t>V1.0</w:t>
    </w:r>
  </w:p>
  <w:p w14:paraId="1CB128B1" w14:textId="6273D2BB" w:rsidR="00D02FDA" w:rsidRDefault="004E72D3">
    <w:pPr>
      <w:pStyle w:val="Header"/>
    </w:pPr>
    <w:r>
      <w:t>4/</w:t>
    </w:r>
    <w:r w:rsidR="00BC0BE0">
      <w:t>12</w:t>
    </w:r>
    <w: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3A"/>
    <w:rsid w:val="00030025"/>
    <w:rsid w:val="0003479A"/>
    <w:rsid w:val="00055C05"/>
    <w:rsid w:val="00061B09"/>
    <w:rsid w:val="000F540C"/>
    <w:rsid w:val="00276273"/>
    <w:rsid w:val="002B49CC"/>
    <w:rsid w:val="00347CBB"/>
    <w:rsid w:val="003A58C3"/>
    <w:rsid w:val="004564FC"/>
    <w:rsid w:val="004E72D3"/>
    <w:rsid w:val="00556E3A"/>
    <w:rsid w:val="005664E9"/>
    <w:rsid w:val="005C57C5"/>
    <w:rsid w:val="005D1781"/>
    <w:rsid w:val="00667609"/>
    <w:rsid w:val="006E1841"/>
    <w:rsid w:val="006E3609"/>
    <w:rsid w:val="00767843"/>
    <w:rsid w:val="0078554B"/>
    <w:rsid w:val="00831AEF"/>
    <w:rsid w:val="00837479"/>
    <w:rsid w:val="008A6720"/>
    <w:rsid w:val="008B0C9E"/>
    <w:rsid w:val="008B7A6E"/>
    <w:rsid w:val="008F6488"/>
    <w:rsid w:val="00933663"/>
    <w:rsid w:val="00A15F2F"/>
    <w:rsid w:val="00A87BAC"/>
    <w:rsid w:val="00B27955"/>
    <w:rsid w:val="00B80A29"/>
    <w:rsid w:val="00B92F39"/>
    <w:rsid w:val="00BB06A7"/>
    <w:rsid w:val="00BC0BE0"/>
    <w:rsid w:val="00C261DC"/>
    <w:rsid w:val="00C60D30"/>
    <w:rsid w:val="00C628B8"/>
    <w:rsid w:val="00D02FDA"/>
    <w:rsid w:val="00D75A2C"/>
    <w:rsid w:val="00E4453E"/>
    <w:rsid w:val="00EF0B87"/>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3F32"/>
  <w15:chartTrackingRefBased/>
  <w15:docId w15:val="{2F4ECA1D-17E0-4C15-A332-6907BA97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3A"/>
    <w:rPr>
      <w:rFonts w:eastAsiaTheme="majorEastAsia" w:cstheme="majorBidi"/>
      <w:color w:val="272727" w:themeColor="text1" w:themeTint="D8"/>
    </w:rPr>
  </w:style>
  <w:style w:type="paragraph" w:styleId="Title">
    <w:name w:val="Title"/>
    <w:basedOn w:val="Normal"/>
    <w:next w:val="Normal"/>
    <w:link w:val="TitleChar"/>
    <w:uiPriority w:val="10"/>
    <w:qFormat/>
    <w:rsid w:val="00556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3A"/>
    <w:pPr>
      <w:spacing w:before="160"/>
      <w:jc w:val="center"/>
    </w:pPr>
    <w:rPr>
      <w:i/>
      <w:iCs/>
      <w:color w:val="404040" w:themeColor="text1" w:themeTint="BF"/>
    </w:rPr>
  </w:style>
  <w:style w:type="character" w:customStyle="1" w:styleId="QuoteChar">
    <w:name w:val="Quote Char"/>
    <w:basedOn w:val="DefaultParagraphFont"/>
    <w:link w:val="Quote"/>
    <w:uiPriority w:val="29"/>
    <w:rsid w:val="00556E3A"/>
    <w:rPr>
      <w:i/>
      <w:iCs/>
      <w:color w:val="404040" w:themeColor="text1" w:themeTint="BF"/>
    </w:rPr>
  </w:style>
  <w:style w:type="paragraph" w:styleId="ListParagraph">
    <w:name w:val="List Paragraph"/>
    <w:basedOn w:val="Normal"/>
    <w:uiPriority w:val="34"/>
    <w:qFormat/>
    <w:rsid w:val="00556E3A"/>
    <w:pPr>
      <w:ind w:left="720"/>
      <w:contextualSpacing/>
    </w:pPr>
  </w:style>
  <w:style w:type="character" w:styleId="IntenseEmphasis">
    <w:name w:val="Intense Emphasis"/>
    <w:basedOn w:val="DefaultParagraphFont"/>
    <w:uiPriority w:val="21"/>
    <w:qFormat/>
    <w:rsid w:val="00556E3A"/>
    <w:rPr>
      <w:i/>
      <w:iCs/>
      <w:color w:val="0F4761" w:themeColor="accent1" w:themeShade="BF"/>
    </w:rPr>
  </w:style>
  <w:style w:type="paragraph" w:styleId="IntenseQuote">
    <w:name w:val="Intense Quote"/>
    <w:basedOn w:val="Normal"/>
    <w:next w:val="Normal"/>
    <w:link w:val="IntenseQuoteChar"/>
    <w:uiPriority w:val="30"/>
    <w:qFormat/>
    <w:rsid w:val="00556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3A"/>
    <w:rPr>
      <w:i/>
      <w:iCs/>
      <w:color w:val="0F4761" w:themeColor="accent1" w:themeShade="BF"/>
    </w:rPr>
  </w:style>
  <w:style w:type="character" w:styleId="IntenseReference">
    <w:name w:val="Intense Reference"/>
    <w:basedOn w:val="DefaultParagraphFont"/>
    <w:uiPriority w:val="32"/>
    <w:qFormat/>
    <w:rsid w:val="00556E3A"/>
    <w:rPr>
      <w:b/>
      <w:bCs/>
      <w:smallCaps/>
      <w:color w:val="0F4761" w:themeColor="accent1" w:themeShade="BF"/>
      <w:spacing w:val="5"/>
    </w:rPr>
  </w:style>
  <w:style w:type="paragraph" w:styleId="Header">
    <w:name w:val="header"/>
    <w:basedOn w:val="Normal"/>
    <w:link w:val="HeaderChar"/>
    <w:uiPriority w:val="99"/>
    <w:unhideWhenUsed/>
    <w:rsid w:val="00D0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DA"/>
  </w:style>
  <w:style w:type="paragraph" w:styleId="Footer">
    <w:name w:val="footer"/>
    <w:basedOn w:val="Normal"/>
    <w:link w:val="FooterChar"/>
    <w:uiPriority w:val="99"/>
    <w:unhideWhenUsed/>
    <w:rsid w:val="00D0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DA"/>
  </w:style>
  <w:style w:type="table" w:styleId="TableGrid">
    <w:name w:val="Table Grid"/>
    <w:basedOn w:val="TableNormal"/>
    <w:uiPriority w:val="39"/>
    <w:rsid w:val="0045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28B8"/>
    <w:rPr>
      <w:sz w:val="16"/>
      <w:szCs w:val="16"/>
    </w:rPr>
  </w:style>
  <w:style w:type="paragraph" w:styleId="CommentText">
    <w:name w:val="annotation text"/>
    <w:basedOn w:val="Normal"/>
    <w:link w:val="CommentTextChar"/>
    <w:uiPriority w:val="99"/>
    <w:unhideWhenUsed/>
    <w:rsid w:val="00C628B8"/>
    <w:pPr>
      <w:spacing w:line="240" w:lineRule="auto"/>
    </w:pPr>
    <w:rPr>
      <w:sz w:val="20"/>
      <w:szCs w:val="20"/>
    </w:rPr>
  </w:style>
  <w:style w:type="character" w:customStyle="1" w:styleId="CommentTextChar">
    <w:name w:val="Comment Text Char"/>
    <w:basedOn w:val="DefaultParagraphFont"/>
    <w:link w:val="CommentText"/>
    <w:uiPriority w:val="99"/>
    <w:rsid w:val="00C628B8"/>
    <w:rPr>
      <w:sz w:val="20"/>
      <w:szCs w:val="20"/>
    </w:rPr>
  </w:style>
  <w:style w:type="paragraph" w:styleId="CommentSubject">
    <w:name w:val="annotation subject"/>
    <w:basedOn w:val="CommentText"/>
    <w:next w:val="CommentText"/>
    <w:link w:val="CommentSubjectChar"/>
    <w:uiPriority w:val="99"/>
    <w:semiHidden/>
    <w:unhideWhenUsed/>
    <w:rsid w:val="00C628B8"/>
    <w:rPr>
      <w:b/>
      <w:bCs/>
    </w:rPr>
  </w:style>
  <w:style w:type="character" w:customStyle="1" w:styleId="CommentSubjectChar">
    <w:name w:val="Comment Subject Char"/>
    <w:basedOn w:val="CommentTextChar"/>
    <w:link w:val="CommentSubject"/>
    <w:uiPriority w:val="99"/>
    <w:semiHidden/>
    <w:rsid w:val="00C628B8"/>
    <w:rPr>
      <w:b/>
      <w:bCs/>
      <w:sz w:val="20"/>
      <w:szCs w:val="20"/>
    </w:rPr>
  </w:style>
  <w:style w:type="paragraph" w:customStyle="1" w:styleId="p1">
    <w:name w:val="p1"/>
    <w:basedOn w:val="Normal"/>
    <w:rsid w:val="00A87B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67843"/>
    <w:rPr>
      <w:color w:val="467886" w:themeColor="hyperlink"/>
      <w:u w:val="single"/>
    </w:rPr>
  </w:style>
  <w:style w:type="character" w:styleId="UnresolvedMention">
    <w:name w:val="Unresolved Mention"/>
    <w:basedOn w:val="DefaultParagraphFont"/>
    <w:uiPriority w:val="99"/>
    <w:semiHidden/>
    <w:unhideWhenUsed/>
    <w:rsid w:val="00767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7089">
      <w:bodyDiv w:val="1"/>
      <w:marLeft w:val="0"/>
      <w:marRight w:val="0"/>
      <w:marTop w:val="0"/>
      <w:marBottom w:val="0"/>
      <w:divBdr>
        <w:top w:val="none" w:sz="0" w:space="0" w:color="auto"/>
        <w:left w:val="none" w:sz="0" w:space="0" w:color="auto"/>
        <w:bottom w:val="none" w:sz="0" w:space="0" w:color="auto"/>
        <w:right w:val="none" w:sz="0" w:space="0" w:color="auto"/>
      </w:divBdr>
    </w:div>
    <w:div w:id="5123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eddit.com/r/PowerBI/comments/12xh1fu/what_are_your_experiences_with_power_bi_datama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data.io/blog/what-are-microsoft-datamar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School of Education and Human Development</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Jenifer Wilson (jaw2s)</dc:creator>
  <cp:keywords/>
  <dc:description/>
  <cp:lastModifiedBy>Walters, Jenifer Wilson (jaw2s)</cp:lastModifiedBy>
  <cp:revision>24</cp:revision>
  <dcterms:created xsi:type="dcterms:W3CDTF">2024-04-09T12:35:00Z</dcterms:created>
  <dcterms:modified xsi:type="dcterms:W3CDTF">2024-04-12T18:36:00Z</dcterms:modified>
</cp:coreProperties>
</file>