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E13CA" w14:textId="1D7B1964" w:rsidR="006E1841" w:rsidRDefault="006E1841">
      <w:pPr>
        <w:pBdr>
          <w:bottom w:val="single" w:sz="12" w:space="1" w:color="auto"/>
        </w:pBdr>
      </w:pPr>
    </w:p>
    <w:p w14:paraId="5D3D8DF0" w14:textId="4012DB5B" w:rsidR="00D02FDA" w:rsidRDefault="00E32747" w:rsidP="00EF0B87">
      <w:pPr>
        <w:jc w:val="center"/>
      </w:pPr>
      <w:r>
        <w:t>Power BI Fabric Capacity Metric steps</w:t>
      </w:r>
    </w:p>
    <w:p w14:paraId="3B69A876" w14:textId="77777777" w:rsidR="00EF0B87" w:rsidRDefault="00EF0B87"/>
    <w:p w14:paraId="7BB449B3" w14:textId="77777777" w:rsidR="00EF0B87" w:rsidRDefault="00EF0B87"/>
    <w:p w14:paraId="3E7262F5" w14:textId="5F708BE9" w:rsidR="00D02FDA" w:rsidRDefault="00D02FDA">
      <w:r>
        <w:t>Purpose</w:t>
      </w:r>
    </w:p>
    <w:p w14:paraId="69352161" w14:textId="0F595A56" w:rsidR="00D02FDA" w:rsidRDefault="00C85599" w:rsidP="0019778E">
      <w:pPr>
        <w:jc w:val="both"/>
      </w:pPr>
      <w:r>
        <w:t xml:space="preserve">This document serves to </w:t>
      </w:r>
      <w:r w:rsidR="00E32747">
        <w:t xml:space="preserve">confirm </w:t>
      </w:r>
      <w:r w:rsidR="00F94915">
        <w:t>the process</w:t>
      </w:r>
      <w:r w:rsidR="00E32747">
        <w:t xml:space="preserve"> to monitor the </w:t>
      </w:r>
      <w:r w:rsidR="00F94915">
        <w:t xml:space="preserve">Power BI </w:t>
      </w:r>
      <w:r w:rsidR="0019778E">
        <w:t xml:space="preserve">capacity </w:t>
      </w:r>
      <w:r w:rsidR="003C3771">
        <w:t xml:space="preserve">metric </w:t>
      </w:r>
      <w:r w:rsidR="0019778E">
        <w:t xml:space="preserve">trends </w:t>
      </w:r>
      <w:r w:rsidR="00F94915">
        <w:t xml:space="preserve">for </w:t>
      </w:r>
      <w:r w:rsidR="00E32747">
        <w:t>VAConnects</w:t>
      </w:r>
      <w:r w:rsidR="009A421D">
        <w:t xml:space="preserve"> reports</w:t>
      </w:r>
      <w:r w:rsidR="00F94915">
        <w:t xml:space="preserve">. This </w:t>
      </w:r>
      <w:r w:rsidR="0019778E">
        <w:t xml:space="preserve">metric tracking </w:t>
      </w:r>
      <w:r w:rsidR="00F94915">
        <w:t xml:space="preserve">is necessary </w:t>
      </w:r>
      <w:r w:rsidR="00E32747">
        <w:t>to support VLP report performance</w:t>
      </w:r>
      <w:r w:rsidR="00595D29">
        <w:t>. Specifically,</w:t>
      </w:r>
      <w:r w:rsidR="00E32747">
        <w:t xml:space="preserve"> to ensure </w:t>
      </w:r>
      <w:r w:rsidR="00F94915">
        <w:t xml:space="preserve">report runs and tenant </w:t>
      </w:r>
      <w:r w:rsidR="00E32747">
        <w:t xml:space="preserve">capacity limits do not </w:t>
      </w:r>
      <w:r w:rsidR="00F94915">
        <w:t>negatively impact</w:t>
      </w:r>
      <w:r w:rsidR="00E32747">
        <w:t xml:space="preserve"> the VAConnects UI</w:t>
      </w:r>
      <w:r w:rsidR="00F94915">
        <w:t xml:space="preserve"> availability. Currently</w:t>
      </w:r>
      <w:r w:rsidR="0019778E">
        <w:t>,</w:t>
      </w:r>
      <w:r w:rsidR="00F94915">
        <w:t xml:space="preserve"> VAConnects has an A2 Power BI Pro </w:t>
      </w:r>
      <w:r w:rsidR="0019778E">
        <w:t xml:space="preserve">license that allows for </w:t>
      </w:r>
      <w:r w:rsidR="0019778E" w:rsidRPr="0019778E">
        <w:t>5 GB RAM memory.</w:t>
      </w:r>
    </w:p>
    <w:p w14:paraId="55AAD544" w14:textId="2C56CEAA" w:rsidR="00D02FDA" w:rsidRDefault="00D02FDA" w:rsidP="0019778E">
      <w:pPr>
        <w:jc w:val="both"/>
      </w:pPr>
      <w:r>
        <w:t>Glossary and Terms</w:t>
      </w:r>
    </w:p>
    <w:p w14:paraId="1EE730C4" w14:textId="77777777" w:rsidR="008B29E3" w:rsidRDefault="008B29E3" w:rsidP="008B29E3">
      <w:pPr>
        <w:jc w:val="both"/>
      </w:pPr>
      <w:r>
        <w:rPr>
          <w:rStyle w:val="Strong"/>
          <w:rFonts w:ascii="Segoe UI" w:hAnsi="Segoe UI" w:cs="Segoe UI"/>
          <w:color w:val="161616"/>
          <w:shd w:val="clear" w:color="auto" w:fill="FFFFFF"/>
        </w:rPr>
        <w:t>Power BI Service</w:t>
      </w:r>
      <w:r>
        <w:rPr>
          <w:rFonts w:ascii="Segoe UI" w:hAnsi="Segoe UI" w:cs="Segoe UI"/>
          <w:color w:val="161616"/>
          <w:shd w:val="clear" w:color="auto" w:fill="FFFFFF"/>
        </w:rPr>
        <w:t> </w:t>
      </w:r>
      <w:r w:rsidRPr="00053620">
        <w:t>is a cloud-based Microsoft service, or </w:t>
      </w:r>
      <w:r w:rsidRPr="00053620">
        <w:rPr>
          <w:i/>
          <w:iCs/>
        </w:rPr>
        <w:t>software as a service</w:t>
      </w:r>
      <w:r w:rsidRPr="00053620">
        <w:t> (SaaS). It supports report editing and collaboration for teams and organizations. You can connect to data sources in the Power BI service, too, but modeling is limited. The Power BI service is used to do things such as creating dashboards, creating, and sharing apps, and analyzing and exploring your data to uncover business insights.</w:t>
      </w:r>
    </w:p>
    <w:p w14:paraId="533A6FCB" w14:textId="52DF2E26" w:rsidR="008B29E3" w:rsidRDefault="008B29E3" w:rsidP="008B29E3">
      <w:pPr>
        <w:jc w:val="both"/>
      </w:pPr>
      <w:r w:rsidRPr="00600729">
        <w:rPr>
          <w:b/>
          <w:bCs/>
        </w:rPr>
        <w:t>Power BI Workspaces</w:t>
      </w:r>
      <w:r>
        <w:t xml:space="preserve"> are located within the Power BI Service platform </w:t>
      </w:r>
      <w:r w:rsidR="00887888">
        <w:t xml:space="preserve">and </w:t>
      </w:r>
      <w:r>
        <w:t xml:space="preserve">are folders that allow users with permissions to </w:t>
      </w:r>
      <w:r>
        <w:rPr>
          <w:rFonts w:ascii="Segoe UI" w:hAnsi="Segoe UI" w:cs="Segoe UI"/>
          <w:color w:val="161616"/>
          <w:shd w:val="clear" w:color="auto" w:fill="FFFFFF"/>
        </w:rPr>
        <w:t xml:space="preserve">collaborate to create collections of dashboards, reports, semantic models, and paginated reports.  Apps from Power BI Services, such as those that return Fabric Capacity Metrics </w:t>
      </w:r>
      <w:r w:rsidR="00887888">
        <w:rPr>
          <w:rFonts w:ascii="Segoe UI" w:hAnsi="Segoe UI" w:cs="Segoe UI"/>
          <w:color w:val="161616"/>
          <w:shd w:val="clear" w:color="auto" w:fill="FFFFFF"/>
        </w:rPr>
        <w:t>(known</w:t>
      </w:r>
      <w:r>
        <w:rPr>
          <w:rFonts w:ascii="Segoe UI" w:hAnsi="Segoe UI" w:cs="Segoe UI"/>
          <w:color w:val="161616"/>
          <w:shd w:val="clear" w:color="auto" w:fill="FFFFFF"/>
        </w:rPr>
        <w:t xml:space="preserve"> as: </w:t>
      </w:r>
      <w:r w:rsidRPr="00887888">
        <w:rPr>
          <w:rFonts w:ascii="Segoe UI" w:hAnsi="Segoe UI" w:cs="Segoe UI"/>
          <w:b/>
          <w:bCs/>
          <w:i/>
          <w:iCs/>
          <w:color w:val="161616"/>
          <w:shd w:val="clear" w:color="auto" w:fill="FFFFFF"/>
        </w:rPr>
        <w:t>VAConnects Fabric Capacity Metrics</w:t>
      </w:r>
      <w:r>
        <w:rPr>
          <w:rFonts w:ascii="Segoe UI" w:hAnsi="Segoe UI" w:cs="Segoe UI"/>
          <w:color w:val="161616"/>
          <w:shd w:val="clear" w:color="auto" w:fill="FFFFFF"/>
        </w:rPr>
        <w:t xml:space="preserve"> in Workspaces) can be added as a Workspace to allow you to run and subscribe to reports.</w:t>
      </w:r>
    </w:p>
    <w:p w14:paraId="06FD1D1B" w14:textId="5168A7AD" w:rsidR="0019778E" w:rsidRDefault="0019778E" w:rsidP="0019778E">
      <w:pPr>
        <w:jc w:val="both"/>
      </w:pPr>
      <w:r w:rsidRPr="008A0518">
        <w:rPr>
          <w:b/>
          <w:bCs/>
        </w:rPr>
        <w:t>Capacity</w:t>
      </w:r>
      <w:r>
        <w:t>:</w:t>
      </w:r>
      <w:r w:rsidR="008B29E3">
        <w:t xml:space="preserve"> </w:t>
      </w:r>
      <w:r w:rsidRPr="00487DFB">
        <w:t xml:space="preserve">Defines the ability of a resource to perform an activity or to produce output. Different items consume different capacity at a certain time. Capacity needs are based on analytics workload size that can be monitored through </w:t>
      </w:r>
      <w:r>
        <w:t>Power BI Fabric Capacity Metric subscription</w:t>
      </w:r>
      <w:r w:rsidR="00B93CF5">
        <w:t>(s)</w:t>
      </w:r>
      <w:r>
        <w:t>.</w:t>
      </w:r>
    </w:p>
    <w:p w14:paraId="67EDB382" w14:textId="5CD65779" w:rsidR="00DB6348" w:rsidRDefault="00DB6348" w:rsidP="0019778E">
      <w:pPr>
        <w:jc w:val="both"/>
      </w:pPr>
      <w:r w:rsidRPr="009923C4">
        <w:rPr>
          <w:b/>
          <w:bCs/>
        </w:rPr>
        <w:t>Data Activator</w:t>
      </w:r>
      <w:r>
        <w:t xml:space="preserve"> (in preview since May 2023) is a generative AI tool that alerts users to </w:t>
      </w:r>
      <w:r>
        <w:rPr>
          <w:rFonts w:ascii="Segoe UI" w:hAnsi="Segoe UI" w:cs="Segoe UI"/>
          <w:color w:val="000000"/>
          <w:shd w:val="clear" w:color="auto" w:fill="FFFFFF"/>
        </w:rPr>
        <w:t xml:space="preserve">changes in their data instantly by setting up a system of detection that automatically alerts the team with the right context to </w:t>
      </w:r>
      <w:proofErr w:type="gramStart"/>
      <w:r>
        <w:rPr>
          <w:rFonts w:ascii="Segoe UI" w:hAnsi="Segoe UI" w:cs="Segoe UI"/>
          <w:color w:val="000000"/>
          <w:shd w:val="clear" w:color="auto" w:fill="FFFFFF"/>
        </w:rPr>
        <w:t>take action</w:t>
      </w:r>
      <w:proofErr w:type="gramEnd"/>
      <w:r>
        <w:rPr>
          <w:rFonts w:ascii="Segoe UI" w:hAnsi="Segoe UI" w:cs="Segoe UI"/>
          <w:color w:val="000000"/>
          <w:shd w:val="clear" w:color="auto" w:fill="FFFFFF"/>
        </w:rPr>
        <w:t>.</w:t>
      </w:r>
    </w:p>
    <w:p w14:paraId="2A7B647E" w14:textId="77777777" w:rsidR="00987349" w:rsidRDefault="00987349">
      <w:r>
        <w:br w:type="page"/>
      </w:r>
    </w:p>
    <w:p w14:paraId="28C8CF85" w14:textId="77777777" w:rsidR="007F5C36" w:rsidRDefault="007F5C36"/>
    <w:p w14:paraId="66748F34" w14:textId="2568DCB2" w:rsidR="008B29E3" w:rsidRDefault="008B29E3">
      <w:r>
        <w:t>Open Power BI Services in your browser (</w:t>
      </w:r>
      <w:hyperlink r:id="rId7" w:history="1">
        <w:r w:rsidR="008A0518" w:rsidRPr="00174359">
          <w:rPr>
            <w:rStyle w:val="Hyperlink"/>
          </w:rPr>
          <w:t>https://app.powerbi.com/</w:t>
        </w:r>
      </w:hyperlink>
      <w:r>
        <w:t xml:space="preserve">), then on left sidebar, click on the icon “Workspaces”. At the bottom of the available Workspaces, you will see one named: </w:t>
      </w:r>
      <w:r w:rsidRPr="008A0518">
        <w:rPr>
          <w:b/>
          <w:bCs/>
        </w:rPr>
        <w:t>VAConnects Fabric Capacity Metrics</w:t>
      </w:r>
      <w:r>
        <w:t xml:space="preserve">. </w:t>
      </w:r>
    </w:p>
    <w:p w14:paraId="34175B96" w14:textId="36616E4F" w:rsidR="008B29E3" w:rsidRDefault="008B29E3" w:rsidP="008A0518">
      <w:pPr>
        <w:jc w:val="center"/>
      </w:pPr>
      <w:r>
        <w:rPr>
          <w:noProof/>
        </w:rPr>
        <w:drawing>
          <wp:inline distT="0" distB="0" distL="0" distR="0" wp14:anchorId="52D19335" wp14:editId="5FF289ED">
            <wp:extent cx="2647950" cy="3276600"/>
            <wp:effectExtent l="0" t="0" r="0" b="0"/>
            <wp:docPr id="1276457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57888" name="Picture 1" descr="A screenshot of a computer&#10;&#10;Description automatically generated"/>
                    <pic:cNvPicPr/>
                  </pic:nvPicPr>
                  <pic:blipFill rotWithShape="1">
                    <a:blip r:embed="rId8"/>
                    <a:srcRect t="17113" r="77030"/>
                    <a:stretch/>
                  </pic:blipFill>
                  <pic:spPr bwMode="auto">
                    <a:xfrm>
                      <a:off x="0" y="0"/>
                      <a:ext cx="2647950" cy="3276600"/>
                    </a:xfrm>
                    <a:prstGeom prst="rect">
                      <a:avLst/>
                    </a:prstGeom>
                    <a:ln>
                      <a:noFill/>
                    </a:ln>
                    <a:extLst>
                      <a:ext uri="{53640926-AAD7-44D8-BBD7-CCE9431645EC}">
                        <a14:shadowObscured xmlns:a14="http://schemas.microsoft.com/office/drawing/2010/main"/>
                      </a:ext>
                    </a:extLst>
                  </pic:spPr>
                </pic:pic>
              </a:graphicData>
            </a:graphic>
          </wp:inline>
        </w:drawing>
      </w:r>
    </w:p>
    <w:p w14:paraId="3E290E58" w14:textId="77777777" w:rsidR="008B29E3" w:rsidRDefault="008B29E3"/>
    <w:p w14:paraId="08FB584C" w14:textId="7F215E3C" w:rsidR="007F5C36" w:rsidRDefault="008B29E3">
      <w:r>
        <w:t>Open it and this view will display:</w:t>
      </w:r>
    </w:p>
    <w:p w14:paraId="4649449E" w14:textId="77777777" w:rsidR="008B29E3" w:rsidRDefault="008B29E3"/>
    <w:p w14:paraId="65EE8707" w14:textId="4F9FE561" w:rsidR="008B29E3" w:rsidRDefault="008B29E3">
      <w:r>
        <w:rPr>
          <w:noProof/>
        </w:rPr>
        <w:drawing>
          <wp:inline distT="0" distB="0" distL="0" distR="0" wp14:anchorId="442F94C0" wp14:editId="3A8138E4">
            <wp:extent cx="5943600" cy="1162050"/>
            <wp:effectExtent l="0" t="0" r="0" b="0"/>
            <wp:docPr id="1559149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49563" name="Picture 1" descr="A screenshot of a computer&#10;&#10;Description automatically generated"/>
                    <pic:cNvPicPr/>
                  </pic:nvPicPr>
                  <pic:blipFill rotWithShape="1">
                    <a:blip r:embed="rId9"/>
                    <a:srcRect t="17094" b="45665"/>
                    <a:stretch/>
                  </pic:blipFill>
                  <pic:spPr bwMode="auto">
                    <a:xfrm>
                      <a:off x="0" y="0"/>
                      <a:ext cx="5943600" cy="1162050"/>
                    </a:xfrm>
                    <a:prstGeom prst="rect">
                      <a:avLst/>
                    </a:prstGeom>
                    <a:ln>
                      <a:noFill/>
                    </a:ln>
                    <a:extLst>
                      <a:ext uri="{53640926-AAD7-44D8-BBD7-CCE9431645EC}">
                        <a14:shadowObscured xmlns:a14="http://schemas.microsoft.com/office/drawing/2010/main"/>
                      </a:ext>
                    </a:extLst>
                  </pic:spPr>
                </pic:pic>
              </a:graphicData>
            </a:graphic>
          </wp:inline>
        </w:drawing>
      </w:r>
    </w:p>
    <w:p w14:paraId="281F6CD8" w14:textId="77777777" w:rsidR="007F5C36" w:rsidRDefault="007F5C36"/>
    <w:p w14:paraId="6007233B" w14:textId="45058EC5" w:rsidR="007F5C36" w:rsidRDefault="007F5C36"/>
    <w:p w14:paraId="72E0EE26" w14:textId="78BC84E0" w:rsidR="0018621E" w:rsidRDefault="00FD1E02">
      <w:r>
        <w:br w:type="page"/>
      </w:r>
      <w:r>
        <w:lastRenderedPageBreak/>
        <w:t xml:space="preserve">Click on the type = “Report” file and this screen will appear </w:t>
      </w:r>
      <w:r w:rsidRPr="006152DF">
        <w:rPr>
          <w:i/>
          <w:iCs/>
          <w:u w:val="single"/>
        </w:rPr>
        <w:t>the first time you run the app</w:t>
      </w:r>
      <w:r>
        <w:t xml:space="preserve">. </w:t>
      </w:r>
      <w:r w:rsidRPr="006152DF">
        <w:rPr>
          <w:b/>
          <w:bCs/>
        </w:rPr>
        <w:t>To note</w:t>
      </w:r>
      <w:r>
        <w:t>: you must select a “Capacity Name” by clicking 2</w:t>
      </w:r>
      <w:r w:rsidRPr="00FD1E02">
        <w:rPr>
          <w:vertAlign w:val="superscript"/>
        </w:rPr>
        <w:t>nd</w:t>
      </w:r>
      <w:r>
        <w:t xml:space="preserve"> tier underneath “Fabric Capacity Metrics” from top left side </w:t>
      </w:r>
      <w:r w:rsidR="00B2533A">
        <w:t>&gt; “</w:t>
      </w:r>
      <w:r>
        <w:t xml:space="preserve">select a capacity from dropdown”– </w:t>
      </w:r>
      <w:r w:rsidR="0018621E">
        <w:t xml:space="preserve">otherwise, the first time, </w:t>
      </w:r>
      <w:r>
        <w:t>it defaults to none selected.</w:t>
      </w:r>
    </w:p>
    <w:p w14:paraId="7626461E" w14:textId="3A1D27B5" w:rsidR="007F5C36" w:rsidRDefault="00FD1E02">
      <w:r>
        <w:t>Once you select a capacity name, this report in subsequent runs will default to this capacity selection unless you change it. The selection options are:</w:t>
      </w:r>
    </w:p>
    <w:p w14:paraId="3D4B5EC9" w14:textId="3832BF8F" w:rsidR="00FD1E02" w:rsidRDefault="00FD1E02" w:rsidP="00FD1E02">
      <w:pPr>
        <w:pStyle w:val="ListParagraph"/>
        <w:numPr>
          <w:ilvl w:val="0"/>
          <w:numId w:val="2"/>
        </w:numPr>
      </w:pPr>
      <w:r>
        <w:t>uvarptnonprodeus2pbi (Staging)</w:t>
      </w:r>
    </w:p>
    <w:p w14:paraId="117798B4" w14:textId="4F01FC6B" w:rsidR="00FD1E02" w:rsidRDefault="00FD1E02" w:rsidP="00FD1E02">
      <w:pPr>
        <w:pStyle w:val="ListParagraph"/>
        <w:numPr>
          <w:ilvl w:val="0"/>
          <w:numId w:val="2"/>
        </w:numPr>
      </w:pPr>
      <w:r>
        <w:t>uvarptprodeus2pbi (Production)</w:t>
      </w:r>
    </w:p>
    <w:p w14:paraId="7C06F246" w14:textId="77777777" w:rsidR="00FD1E02" w:rsidRDefault="00FD1E02"/>
    <w:p w14:paraId="7F11A6E7" w14:textId="21EBE7B5" w:rsidR="00FD1E02" w:rsidRDefault="00FD1E02">
      <w:r>
        <w:rPr>
          <w:noProof/>
        </w:rPr>
        <w:drawing>
          <wp:inline distT="0" distB="0" distL="0" distR="0" wp14:anchorId="3140D8F6" wp14:editId="215F2F2D">
            <wp:extent cx="5943600" cy="4737735"/>
            <wp:effectExtent l="0" t="0" r="0" b="5715"/>
            <wp:docPr id="1024728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8933" name="Picture 1" descr="A screenshot of a computer&#10;&#10;Description automatically generated"/>
                    <pic:cNvPicPr>
                      <a:picLocks noChangeAspect="1" noChangeArrowheads="1"/>
                    </pic:cNvPicPr>
                  </pic:nvPicPr>
                  <pic:blipFill rotWithShape="1">
                    <a:blip r:embed="rId10" r:link="rId11">
                      <a:extLst>
                        <a:ext uri="{28A0092B-C50C-407E-A947-70E740481C1C}">
                          <a14:useLocalDpi xmlns:a14="http://schemas.microsoft.com/office/drawing/2010/main" val="0"/>
                        </a:ext>
                      </a:extLst>
                    </a:blip>
                    <a:srcRect t="17293"/>
                    <a:stretch/>
                  </pic:blipFill>
                  <pic:spPr bwMode="auto">
                    <a:xfrm>
                      <a:off x="0" y="0"/>
                      <a:ext cx="5943600" cy="4737735"/>
                    </a:xfrm>
                    <a:prstGeom prst="rect">
                      <a:avLst/>
                    </a:prstGeom>
                    <a:noFill/>
                    <a:ln>
                      <a:noFill/>
                    </a:ln>
                    <a:extLst>
                      <a:ext uri="{53640926-AAD7-44D8-BBD7-CCE9431645EC}">
                        <a14:shadowObscured xmlns:a14="http://schemas.microsoft.com/office/drawing/2010/main"/>
                      </a:ext>
                    </a:extLst>
                  </pic:spPr>
                </pic:pic>
              </a:graphicData>
            </a:graphic>
          </wp:inline>
        </w:drawing>
      </w:r>
    </w:p>
    <w:p w14:paraId="2CA161CE" w14:textId="77777777" w:rsidR="00FD1E02" w:rsidRDefault="00FD1E02"/>
    <w:p w14:paraId="6BE41E6C" w14:textId="77777777" w:rsidR="00FD1E02" w:rsidRDefault="00FD1E02">
      <w:r>
        <w:br w:type="page"/>
      </w:r>
    </w:p>
    <w:p w14:paraId="021E6864" w14:textId="73C1C65F" w:rsidR="00FD1E02" w:rsidRDefault="00FD1E02">
      <w:r>
        <w:lastRenderedPageBreak/>
        <w:t>Once you are successfully connected, this output will appear:</w:t>
      </w:r>
    </w:p>
    <w:p w14:paraId="282043BB" w14:textId="77777777" w:rsidR="00FD1E02" w:rsidRDefault="00FD1E02"/>
    <w:p w14:paraId="5603A87A" w14:textId="77777777" w:rsidR="00FD1E02" w:rsidRDefault="00FD1E02"/>
    <w:p w14:paraId="29DC26FB" w14:textId="3277F7D0" w:rsidR="00FD1E02" w:rsidRDefault="00FD1E02">
      <w:r>
        <w:rPr>
          <w:noProof/>
        </w:rPr>
        <w:drawing>
          <wp:inline distT="0" distB="0" distL="0" distR="0" wp14:anchorId="3F6ABFA7" wp14:editId="26C3DF37">
            <wp:extent cx="5943600" cy="3120390"/>
            <wp:effectExtent l="0" t="0" r="0" b="3810"/>
            <wp:docPr id="2062146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6400" name="Picture 1" descr="A screenshot of a computer&#10;&#10;Description automatically generated"/>
                    <pic:cNvPicPr/>
                  </pic:nvPicPr>
                  <pic:blipFill>
                    <a:blip r:embed="rId12"/>
                    <a:stretch>
                      <a:fillRect/>
                    </a:stretch>
                  </pic:blipFill>
                  <pic:spPr>
                    <a:xfrm>
                      <a:off x="0" y="0"/>
                      <a:ext cx="5943600" cy="3120390"/>
                    </a:xfrm>
                    <a:prstGeom prst="rect">
                      <a:avLst/>
                    </a:prstGeom>
                  </pic:spPr>
                </pic:pic>
              </a:graphicData>
            </a:graphic>
          </wp:inline>
        </w:drawing>
      </w:r>
    </w:p>
    <w:p w14:paraId="2061A24F" w14:textId="01CF5BA3" w:rsidR="005B6487" w:rsidRDefault="005B6487"/>
    <w:p w14:paraId="61F6E440" w14:textId="6261B8D7" w:rsidR="005B6487" w:rsidRDefault="005B6487">
      <w:r>
        <w:t>You can schedule an auto run of this report to deliver to your email by:</w:t>
      </w:r>
    </w:p>
    <w:p w14:paraId="306DF6F9" w14:textId="4C1F928A" w:rsidR="007B5031" w:rsidRDefault="005B6487">
      <w:r>
        <w:t xml:space="preserve">Click on “Subscribe to report” </w:t>
      </w:r>
      <w:r>
        <w:sym w:font="Wingdings" w:char="F0E0"/>
      </w:r>
      <w:r>
        <w:t xml:space="preserve"> to add a new subscription</w:t>
      </w:r>
    </w:p>
    <w:p w14:paraId="15D1021C" w14:textId="77777777" w:rsidR="0018621E" w:rsidRDefault="0018621E">
      <w:r>
        <w:br w:type="page"/>
      </w:r>
    </w:p>
    <w:p w14:paraId="6FF86668" w14:textId="129FC18D" w:rsidR="005B6487" w:rsidRDefault="005B6487">
      <w:r>
        <w:lastRenderedPageBreak/>
        <w:t xml:space="preserve">Next to “edit”, click on ‘…’ and select </w:t>
      </w:r>
      <w:r w:rsidR="0018621E">
        <w:t>“S</w:t>
      </w:r>
      <w:r>
        <w:t>ubscribe to this report</w:t>
      </w:r>
      <w:r w:rsidR="0018621E">
        <w:t>”</w:t>
      </w:r>
      <w:r>
        <w:t xml:space="preserve"> where you can manage existing subscriptions or add new ones:</w:t>
      </w:r>
    </w:p>
    <w:p w14:paraId="3ECA53E8" w14:textId="77777777" w:rsidR="005B6487" w:rsidRDefault="005B6487"/>
    <w:p w14:paraId="277256BC" w14:textId="05E1A4B6" w:rsidR="005B6487" w:rsidRDefault="005B6487">
      <w:r>
        <w:rPr>
          <w:noProof/>
        </w:rPr>
        <w:drawing>
          <wp:inline distT="0" distB="0" distL="0" distR="0" wp14:anchorId="3C7888F3" wp14:editId="26D7C86F">
            <wp:extent cx="5943600" cy="2599690"/>
            <wp:effectExtent l="0" t="0" r="0" b="0"/>
            <wp:docPr id="1419638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38899" name="Picture 1" descr="A screenshot of a computer&#10;&#10;Description automatically generated"/>
                    <pic:cNvPicPr/>
                  </pic:nvPicPr>
                  <pic:blipFill rotWithShape="1">
                    <a:blip r:embed="rId13"/>
                    <a:srcRect t="16687"/>
                    <a:stretch/>
                  </pic:blipFill>
                  <pic:spPr bwMode="auto">
                    <a:xfrm>
                      <a:off x="0" y="0"/>
                      <a:ext cx="5943600" cy="2599690"/>
                    </a:xfrm>
                    <a:prstGeom prst="rect">
                      <a:avLst/>
                    </a:prstGeom>
                    <a:ln>
                      <a:noFill/>
                    </a:ln>
                    <a:extLst>
                      <a:ext uri="{53640926-AAD7-44D8-BBD7-CCE9431645EC}">
                        <a14:shadowObscured xmlns:a14="http://schemas.microsoft.com/office/drawing/2010/main"/>
                      </a:ext>
                    </a:extLst>
                  </pic:spPr>
                </pic:pic>
              </a:graphicData>
            </a:graphic>
          </wp:inline>
        </w:drawing>
      </w:r>
    </w:p>
    <w:p w14:paraId="2255BDF4" w14:textId="77777777" w:rsidR="007B5031" w:rsidRDefault="007B5031"/>
    <w:p w14:paraId="55241F9F" w14:textId="4A34A2E5" w:rsidR="00360A60" w:rsidRDefault="00360A60">
      <w:r>
        <w:t>Click button “Create a subscription”</w:t>
      </w:r>
      <w:r w:rsidR="0018621E">
        <w:t xml:space="preserve"> or “New Subscription”</w:t>
      </w:r>
      <w:r>
        <w:t xml:space="preserve"> and provide subscription name, recurrence of run, </w:t>
      </w:r>
      <w:proofErr w:type="gramStart"/>
      <w:r>
        <w:t>time</w:t>
      </w:r>
      <w:proofErr w:type="gramEnd"/>
      <w:r>
        <w:t xml:space="preserve"> and </w:t>
      </w:r>
      <w:r w:rsidR="0018621E">
        <w:t>time zone</w:t>
      </w:r>
      <w:r>
        <w:t xml:space="preserve"> (Microsoft automatically knows your email address and populates it).</w:t>
      </w:r>
    </w:p>
    <w:p w14:paraId="0C10B4DD" w14:textId="77777777" w:rsidR="00CB29A9" w:rsidRDefault="00CB29A9"/>
    <w:p w14:paraId="3017DEDD" w14:textId="77777777" w:rsidR="00CB29A9" w:rsidRDefault="00CB29A9">
      <w:r>
        <w:br w:type="page"/>
      </w:r>
    </w:p>
    <w:p w14:paraId="608611A3" w14:textId="3A4CD1C2" w:rsidR="00CB29A9" w:rsidRDefault="00CB29A9">
      <w:r>
        <w:lastRenderedPageBreak/>
        <w:t>When the Fabric Metric Capacity emails arrives, it looks like this:</w:t>
      </w:r>
    </w:p>
    <w:p w14:paraId="78F09B6A" w14:textId="77777777" w:rsidR="00CB29A9" w:rsidRDefault="00CB29A9"/>
    <w:p w14:paraId="1D191F46" w14:textId="789D52A1" w:rsidR="00CB29A9" w:rsidRDefault="00CB29A9">
      <w:r>
        <w:rPr>
          <w:noProof/>
        </w:rPr>
        <w:drawing>
          <wp:inline distT="0" distB="0" distL="0" distR="0" wp14:anchorId="4677ECCA" wp14:editId="5AC45DBC">
            <wp:extent cx="5943600" cy="3120390"/>
            <wp:effectExtent l="0" t="0" r="0" b="3810"/>
            <wp:docPr id="703064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64493" name="Picture 1" descr="A screenshot of a computer&#10;&#10;Description automatically generated"/>
                    <pic:cNvPicPr/>
                  </pic:nvPicPr>
                  <pic:blipFill>
                    <a:blip r:embed="rId14"/>
                    <a:stretch>
                      <a:fillRect/>
                    </a:stretch>
                  </pic:blipFill>
                  <pic:spPr>
                    <a:xfrm>
                      <a:off x="0" y="0"/>
                      <a:ext cx="5943600" cy="3120390"/>
                    </a:xfrm>
                    <a:prstGeom prst="rect">
                      <a:avLst/>
                    </a:prstGeom>
                  </pic:spPr>
                </pic:pic>
              </a:graphicData>
            </a:graphic>
          </wp:inline>
        </w:drawing>
      </w:r>
    </w:p>
    <w:p w14:paraId="4CC89661" w14:textId="5856B46D" w:rsidR="00CB29A9" w:rsidRDefault="00CB29A9">
      <w:r>
        <w:t xml:space="preserve">From this email, you can go directly to Power BI Services to view/interact with the actual report run (click on Go to </w:t>
      </w:r>
      <w:proofErr w:type="gramStart"/>
      <w:r>
        <w:t>Report  button</w:t>
      </w:r>
      <w:proofErr w:type="gramEnd"/>
      <w:r>
        <w:t>), or manage your subscription (click on link at the bottom of the email). To note: there is a slight delay from actual email delivery time to requested delivery time, approximately 10 minutes.</w:t>
      </w:r>
    </w:p>
    <w:p w14:paraId="515A9222" w14:textId="77777777" w:rsidR="00CB29A9" w:rsidRDefault="00CB29A9"/>
    <w:p w14:paraId="35657BB1" w14:textId="49EF66EA" w:rsidR="00FC0CC3" w:rsidRDefault="00FC0CC3">
      <w:r>
        <w:t>Tips:</w:t>
      </w:r>
    </w:p>
    <w:p w14:paraId="0A42FCF6" w14:textId="76BBA46A" w:rsidR="0012555D" w:rsidRDefault="00000000">
      <w:hyperlink r:id="rId15" w:history="1">
        <w:r w:rsidR="0012555D" w:rsidRPr="001A2F97">
          <w:rPr>
            <w:rStyle w:val="Hyperlink"/>
          </w:rPr>
          <w:t>https://learn.microsoft.com/en-us/power-bi/create-reports/service-set-data-alerts</w:t>
        </w:r>
      </w:hyperlink>
    </w:p>
    <w:p w14:paraId="4427DDB8" w14:textId="6059FC69" w:rsidR="00360A60" w:rsidRDefault="00000000">
      <w:pPr>
        <w:rPr>
          <w:rStyle w:val="Hyperlink"/>
        </w:rPr>
      </w:pPr>
      <w:hyperlink r:id="rId16" w:history="1">
        <w:r w:rsidR="00926BCE" w:rsidRPr="00007AC7">
          <w:rPr>
            <w:rStyle w:val="Hyperlink"/>
          </w:rPr>
          <w:t>https://www.youtube.com/watch?v=EuBA5iK1BiA</w:t>
        </w:r>
      </w:hyperlink>
    </w:p>
    <w:p w14:paraId="31546E2C" w14:textId="5F532BA4" w:rsidR="00D85C21" w:rsidRDefault="00D85C21">
      <w:r w:rsidRPr="00D85C21">
        <w:t>The report object contains several hidden icons that once revealed, can be helpful to reference to understand what the metrics mean. See below for examples:</w:t>
      </w:r>
    </w:p>
    <w:p w14:paraId="05482EEA" w14:textId="77777777" w:rsidR="00D85C21" w:rsidRDefault="00D85C21"/>
    <w:p w14:paraId="1884C21A" w14:textId="71EF5A74" w:rsidR="007D2C34" w:rsidRDefault="00D85C21">
      <w:r>
        <w:t xml:space="preserve">Unless you hover </w:t>
      </w:r>
      <w:r w:rsidR="004A6FCB">
        <w:t xml:space="preserve">your mouse </w:t>
      </w:r>
      <w:r>
        <w:t>across</w:t>
      </w:r>
      <w:r w:rsidR="004A6FCB">
        <w:t xml:space="preserve"> to the space</w:t>
      </w:r>
      <w:r>
        <w:t xml:space="preserve"> from the </w:t>
      </w:r>
      <w:r w:rsidR="004A6FCB">
        <w:t>text “Multi Metric Ribbon Chart”, the icons below are hidden</w:t>
      </w:r>
      <w:r w:rsidR="007D2C34">
        <w:t>. O</w:t>
      </w:r>
      <w:r w:rsidR="004A6FCB">
        <w:t>nce revealed, they will appear under the Operations and Users buttons</w:t>
      </w:r>
      <w:r w:rsidR="007D2C34">
        <w:t xml:space="preserve"> but contain definitions that apply to all 4 buttons:</w:t>
      </w:r>
    </w:p>
    <w:p w14:paraId="678E614B" w14:textId="60E86D33" w:rsidR="007D2C34" w:rsidRDefault="007D2C34" w:rsidP="007D2C34">
      <w:pPr>
        <w:pStyle w:val="ListParagraph"/>
        <w:numPr>
          <w:ilvl w:val="0"/>
          <w:numId w:val="3"/>
        </w:numPr>
      </w:pPr>
      <w:r>
        <w:t>CU</w:t>
      </w:r>
    </w:p>
    <w:p w14:paraId="7F8793B0" w14:textId="251E6174" w:rsidR="007D2C34" w:rsidRDefault="007D2C34" w:rsidP="007D2C34">
      <w:pPr>
        <w:pStyle w:val="ListParagraph"/>
        <w:numPr>
          <w:ilvl w:val="0"/>
          <w:numId w:val="3"/>
        </w:numPr>
      </w:pPr>
      <w:r>
        <w:t>Duration</w:t>
      </w:r>
    </w:p>
    <w:p w14:paraId="616A3DBF" w14:textId="4BA531F9" w:rsidR="007D2C34" w:rsidRDefault="007D2C34" w:rsidP="007D2C34">
      <w:pPr>
        <w:pStyle w:val="ListParagraph"/>
        <w:numPr>
          <w:ilvl w:val="0"/>
          <w:numId w:val="3"/>
        </w:numPr>
      </w:pPr>
      <w:r>
        <w:t>Operations</w:t>
      </w:r>
    </w:p>
    <w:p w14:paraId="59341BD9" w14:textId="450D8712" w:rsidR="007D2C34" w:rsidRDefault="007D2C34" w:rsidP="007D2C34">
      <w:pPr>
        <w:pStyle w:val="ListParagraph"/>
        <w:numPr>
          <w:ilvl w:val="0"/>
          <w:numId w:val="3"/>
        </w:numPr>
      </w:pPr>
      <w:r>
        <w:t>Users</w:t>
      </w:r>
    </w:p>
    <w:p w14:paraId="553C2CD2" w14:textId="4665D8DB" w:rsidR="00D85C21" w:rsidRDefault="00D85C21"/>
    <w:p w14:paraId="2004FD4A" w14:textId="77777777" w:rsidR="00D85C21" w:rsidRDefault="00D85C21"/>
    <w:p w14:paraId="1570A86B" w14:textId="5E3F404F" w:rsidR="00D85C21" w:rsidRDefault="00D85C21">
      <w:r>
        <w:rPr>
          <w:noProof/>
        </w:rPr>
        <w:drawing>
          <wp:inline distT="0" distB="0" distL="0" distR="0" wp14:anchorId="3B92FF26" wp14:editId="57B370BE">
            <wp:extent cx="5943600" cy="3120390"/>
            <wp:effectExtent l="0" t="0" r="0" b="3810"/>
            <wp:docPr id="25614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261" name="Picture 1" descr="A screenshot of a computer&#10;&#10;Description automatically generated"/>
                    <pic:cNvPicPr/>
                  </pic:nvPicPr>
                  <pic:blipFill>
                    <a:blip r:embed="rId17"/>
                    <a:stretch>
                      <a:fillRect/>
                    </a:stretch>
                  </pic:blipFill>
                  <pic:spPr>
                    <a:xfrm>
                      <a:off x="0" y="0"/>
                      <a:ext cx="5943600" cy="3120390"/>
                    </a:xfrm>
                    <a:prstGeom prst="rect">
                      <a:avLst/>
                    </a:prstGeom>
                  </pic:spPr>
                </pic:pic>
              </a:graphicData>
            </a:graphic>
          </wp:inline>
        </w:drawing>
      </w:r>
    </w:p>
    <w:p w14:paraId="1A83CA01" w14:textId="6C4223D4" w:rsidR="00360A60" w:rsidRDefault="007D2C34">
      <w:r>
        <w:t>Information contained in these hidden icons:</w:t>
      </w:r>
    </w:p>
    <w:p w14:paraId="103BA371" w14:textId="49DD6804" w:rsidR="007D2C34" w:rsidRDefault="007D2C34">
      <w:r>
        <w:t>?</w:t>
      </w:r>
    </w:p>
    <w:p w14:paraId="7A2743DD" w14:textId="202D7C3E" w:rsidR="007D2C34" w:rsidRDefault="007D2C34">
      <w:r>
        <w:rPr>
          <w:noProof/>
        </w:rPr>
        <w:drawing>
          <wp:inline distT="0" distB="0" distL="0" distR="0" wp14:anchorId="0C040F66" wp14:editId="3DEBFB89">
            <wp:extent cx="2736850" cy="1428750"/>
            <wp:effectExtent l="0" t="0" r="6350" b="0"/>
            <wp:docPr id="288724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882" name="Picture 1" descr="A screenshot of a computer&#10;&#10;Description automatically generated"/>
                    <pic:cNvPicPr/>
                  </pic:nvPicPr>
                  <pic:blipFill rotWithShape="1">
                    <a:blip r:embed="rId18"/>
                    <a:srcRect l="18591" t="27880" r="35363" b="26333"/>
                    <a:stretch/>
                  </pic:blipFill>
                  <pic:spPr bwMode="auto">
                    <a:xfrm>
                      <a:off x="0" y="0"/>
                      <a:ext cx="2736850" cy="1428750"/>
                    </a:xfrm>
                    <a:prstGeom prst="rect">
                      <a:avLst/>
                    </a:prstGeom>
                    <a:ln>
                      <a:noFill/>
                    </a:ln>
                    <a:extLst>
                      <a:ext uri="{53640926-AAD7-44D8-BBD7-CCE9431645EC}">
                        <a14:shadowObscured xmlns:a14="http://schemas.microsoft.com/office/drawing/2010/main"/>
                      </a:ext>
                    </a:extLst>
                  </pic:spPr>
                </pic:pic>
              </a:graphicData>
            </a:graphic>
          </wp:inline>
        </w:drawing>
      </w:r>
    </w:p>
    <w:p w14:paraId="3F14F677" w14:textId="3E430C23" w:rsidR="007D2C34" w:rsidRDefault="007D2C34">
      <w:r>
        <w:t>This help icon provides the operational definitions of abbreviations and terms used to define the metric output by button. See below for transcribed details:</w:t>
      </w:r>
    </w:p>
    <w:p w14:paraId="40E22619" w14:textId="7881841A" w:rsidR="007D2C34" w:rsidRDefault="007D2C34" w:rsidP="0013260B">
      <w:pPr>
        <w:pStyle w:val="ListParagraph"/>
        <w:numPr>
          <w:ilvl w:val="0"/>
          <w:numId w:val="4"/>
        </w:numPr>
      </w:pPr>
      <w:r>
        <w:t>CU is capacity units in seconds</w:t>
      </w:r>
      <w:r w:rsidR="0013260B">
        <w:t>.</w:t>
      </w:r>
    </w:p>
    <w:p w14:paraId="0AC59734" w14:textId="1BB5C8DE" w:rsidR="007D2C34" w:rsidRDefault="007D2C34" w:rsidP="0013260B">
      <w:pPr>
        <w:pStyle w:val="ListParagraph"/>
        <w:numPr>
          <w:ilvl w:val="0"/>
          <w:numId w:val="4"/>
        </w:numPr>
      </w:pPr>
      <w:r>
        <w:t>Duration is processing time in seconds</w:t>
      </w:r>
      <w:r w:rsidR="0013260B">
        <w:t>.</w:t>
      </w:r>
    </w:p>
    <w:p w14:paraId="0A887119" w14:textId="27E7A406" w:rsidR="0013260B" w:rsidRDefault="0013260B" w:rsidP="0013260B">
      <w:pPr>
        <w:pStyle w:val="ListParagraph"/>
        <w:numPr>
          <w:ilvl w:val="0"/>
          <w:numId w:val="4"/>
        </w:numPr>
      </w:pPr>
      <w:r>
        <w:t>Operations counts the number of operations that took place.</w:t>
      </w:r>
    </w:p>
    <w:p w14:paraId="74928906" w14:textId="7C8C3692" w:rsidR="0013260B" w:rsidRDefault="0013260B" w:rsidP="0013260B">
      <w:pPr>
        <w:pStyle w:val="ListParagraph"/>
        <w:numPr>
          <w:ilvl w:val="0"/>
          <w:numId w:val="4"/>
        </w:numPr>
      </w:pPr>
      <w:r>
        <w:t xml:space="preserve">Users </w:t>
      </w:r>
      <w:proofErr w:type="gramStart"/>
      <w:r>
        <w:t>counts</w:t>
      </w:r>
      <w:proofErr w:type="gramEnd"/>
      <w:r>
        <w:t xml:space="preserve"> the number of users that performed operations.</w:t>
      </w:r>
    </w:p>
    <w:p w14:paraId="653C6547" w14:textId="580FC29F" w:rsidR="00242A17" w:rsidRDefault="00242A17" w:rsidP="00242A17">
      <w:r>
        <w:t xml:space="preserve">By clicking on the x axis for a specific “date”, the module to the right will display granular details broken out by a specific date over time range for that date. For example, in the screenshot below, I clicked on </w:t>
      </w:r>
      <w:proofErr w:type="gramStart"/>
      <w:r>
        <w:t>Mon  8</w:t>
      </w:r>
      <w:proofErr w:type="gramEnd"/>
      <w:r>
        <w:t xml:space="preserve">  and in the module to the right, I selected the Utilization button. This is what displayed:</w:t>
      </w:r>
    </w:p>
    <w:p w14:paraId="4FE9A27C" w14:textId="77777777" w:rsidR="00242A17" w:rsidRDefault="00242A17" w:rsidP="00242A17"/>
    <w:p w14:paraId="3A0ED198" w14:textId="36B0629D" w:rsidR="00242A17" w:rsidRDefault="00242A17" w:rsidP="00242A17">
      <w:r>
        <w:rPr>
          <w:noProof/>
        </w:rPr>
        <w:drawing>
          <wp:inline distT="0" distB="0" distL="0" distR="0" wp14:anchorId="27C3F4CF" wp14:editId="56F2E77A">
            <wp:extent cx="5943600" cy="3120390"/>
            <wp:effectExtent l="0" t="0" r="0" b="3810"/>
            <wp:docPr id="655515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15712" name="Picture 1" descr="A screenshot of a computer&#10;&#10;Description automatically generated"/>
                    <pic:cNvPicPr/>
                  </pic:nvPicPr>
                  <pic:blipFill>
                    <a:blip r:embed="rId19"/>
                    <a:stretch>
                      <a:fillRect/>
                    </a:stretch>
                  </pic:blipFill>
                  <pic:spPr>
                    <a:xfrm>
                      <a:off x="0" y="0"/>
                      <a:ext cx="5943600" cy="3120390"/>
                    </a:xfrm>
                    <a:prstGeom prst="rect">
                      <a:avLst/>
                    </a:prstGeom>
                  </pic:spPr>
                </pic:pic>
              </a:graphicData>
            </a:graphic>
          </wp:inline>
        </w:drawing>
      </w:r>
    </w:p>
    <w:p w14:paraId="6D50D587" w14:textId="746351F2" w:rsidR="00242A17" w:rsidRDefault="00242A17" w:rsidP="00242A17">
      <w:r>
        <w:t>This shows me the usage for all report run on Monday, April 8</w:t>
      </w:r>
      <w:r w:rsidRPr="00242A17">
        <w:rPr>
          <w:vertAlign w:val="superscript"/>
        </w:rPr>
        <w:t>th</w:t>
      </w:r>
      <w:r>
        <w:t xml:space="preserve"> from 3a to 9p. If you click on a flare, more details are revealed:</w:t>
      </w:r>
    </w:p>
    <w:p w14:paraId="6EC589DB" w14:textId="77777777" w:rsidR="00242A17" w:rsidRDefault="00242A17" w:rsidP="00242A17"/>
    <w:p w14:paraId="496F5E13" w14:textId="33711021" w:rsidR="00242A17" w:rsidRDefault="00242A17" w:rsidP="00242A17">
      <w:r>
        <w:rPr>
          <w:noProof/>
        </w:rPr>
        <w:drawing>
          <wp:inline distT="0" distB="0" distL="0" distR="0" wp14:anchorId="13849FA7" wp14:editId="4AD3D554">
            <wp:extent cx="4457700" cy="1524000"/>
            <wp:effectExtent l="0" t="0" r="0" b="0"/>
            <wp:docPr id="280682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82732" name="Picture 1" descr="A screenshot of a computer&#10;&#10;Description automatically generated"/>
                    <pic:cNvPicPr/>
                  </pic:nvPicPr>
                  <pic:blipFill rotWithShape="1">
                    <a:blip r:embed="rId20"/>
                    <a:srcRect l="19124" t="29711" r="5876" b="21449"/>
                    <a:stretch/>
                  </pic:blipFill>
                  <pic:spPr bwMode="auto">
                    <a:xfrm>
                      <a:off x="0" y="0"/>
                      <a:ext cx="4457700" cy="1524000"/>
                    </a:xfrm>
                    <a:prstGeom prst="rect">
                      <a:avLst/>
                    </a:prstGeom>
                    <a:ln>
                      <a:noFill/>
                    </a:ln>
                    <a:extLst>
                      <a:ext uri="{53640926-AAD7-44D8-BBD7-CCE9431645EC}">
                        <a14:shadowObscured xmlns:a14="http://schemas.microsoft.com/office/drawing/2010/main"/>
                      </a:ext>
                    </a:extLst>
                  </pic:spPr>
                </pic:pic>
              </a:graphicData>
            </a:graphic>
          </wp:inline>
        </w:drawing>
      </w:r>
    </w:p>
    <w:p w14:paraId="0C3434E2" w14:textId="77777777" w:rsidR="007D2C34" w:rsidRDefault="007D2C34"/>
    <w:p w14:paraId="09E7B209" w14:textId="11985F18" w:rsidR="00652005" w:rsidRDefault="00652005">
      <w:r>
        <w:t>Filtering reports from the Item by Workspace module beneath the dashboard:</w:t>
      </w:r>
    </w:p>
    <w:p w14:paraId="0D9445BE" w14:textId="77777777" w:rsidR="00652005" w:rsidRDefault="00652005"/>
    <w:p w14:paraId="2FECD533" w14:textId="6D9B13F6" w:rsidR="00652005" w:rsidRDefault="00652005">
      <w:r>
        <w:rPr>
          <w:noProof/>
        </w:rPr>
        <w:lastRenderedPageBreak/>
        <w:drawing>
          <wp:inline distT="0" distB="0" distL="0" distR="0" wp14:anchorId="7159AEC3" wp14:editId="12FA9069">
            <wp:extent cx="5943600" cy="3120390"/>
            <wp:effectExtent l="0" t="0" r="0" b="3810"/>
            <wp:docPr id="793646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46232" name="Picture 1" descr="A screenshot of a computer&#10;&#10;Description automatically generated"/>
                    <pic:cNvPicPr/>
                  </pic:nvPicPr>
                  <pic:blipFill>
                    <a:blip r:embed="rId21"/>
                    <a:stretch>
                      <a:fillRect/>
                    </a:stretch>
                  </pic:blipFill>
                  <pic:spPr>
                    <a:xfrm>
                      <a:off x="0" y="0"/>
                      <a:ext cx="5943600" cy="3120390"/>
                    </a:xfrm>
                    <a:prstGeom prst="rect">
                      <a:avLst/>
                    </a:prstGeom>
                  </pic:spPr>
                </pic:pic>
              </a:graphicData>
            </a:graphic>
          </wp:inline>
        </w:drawing>
      </w:r>
    </w:p>
    <w:p w14:paraId="01DB32F8" w14:textId="28F809BE" w:rsidR="00652005" w:rsidRDefault="00652005">
      <w:r>
        <w:t>You can add optional column(s) to output</w:t>
      </w:r>
      <w:r w:rsidR="00B04899">
        <w:t xml:space="preserve"> (click on the dropdown “Select optional column(s) &gt; tick those you want to display. At this point, the report will dynamically update)</w:t>
      </w:r>
      <w:r>
        <w:t>. For example, I’ve added Failed Count and Successful count to track metrics of # of times a report was run and # of times it failed on any given date.</w:t>
      </w:r>
    </w:p>
    <w:p w14:paraId="58EBA8C5" w14:textId="0B91BED7" w:rsidR="00AE599D" w:rsidRDefault="00AE599D">
      <w:r>
        <w:t xml:space="preserve">Clicking on the ‘…’ </w:t>
      </w:r>
      <w:proofErr w:type="spellStart"/>
      <w:r>
        <w:t>elipses</w:t>
      </w:r>
      <w:proofErr w:type="spellEnd"/>
      <w:r>
        <w:t xml:space="preserve"> gives you more options such as export and set alert.</w:t>
      </w:r>
    </w:p>
    <w:p w14:paraId="14054A15" w14:textId="77777777" w:rsidR="00AE599D" w:rsidRDefault="00AE599D"/>
    <w:p w14:paraId="21B4B6C2" w14:textId="2C3C1101" w:rsidR="00AE599D" w:rsidRDefault="00AE599D">
      <w:r>
        <w:t>Failed Count alert steps I configured to deliver to Workspace VA Connects – Datasets – Test (Feature):</w:t>
      </w:r>
    </w:p>
    <w:p w14:paraId="04135A19" w14:textId="77777777" w:rsidR="00AE599D" w:rsidRDefault="00AE599D"/>
    <w:p w14:paraId="02246537" w14:textId="2D36F8AB" w:rsidR="00AE599D" w:rsidRDefault="00AE599D">
      <w:r>
        <w:rPr>
          <w:noProof/>
        </w:rPr>
        <w:lastRenderedPageBreak/>
        <w:drawing>
          <wp:inline distT="0" distB="0" distL="0" distR="0" wp14:anchorId="30EE8E37" wp14:editId="1C3A1B47">
            <wp:extent cx="1308100" cy="2606040"/>
            <wp:effectExtent l="0" t="0" r="6350" b="3810"/>
            <wp:docPr id="1370153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3794" name="Picture 1" descr="A screenshot of a computer&#10;&#10;Description automatically generated"/>
                    <pic:cNvPicPr/>
                  </pic:nvPicPr>
                  <pic:blipFill rotWithShape="1">
                    <a:blip r:embed="rId22"/>
                    <a:srcRect l="77991" t="16483"/>
                    <a:stretch/>
                  </pic:blipFill>
                  <pic:spPr bwMode="auto">
                    <a:xfrm>
                      <a:off x="0" y="0"/>
                      <a:ext cx="1308100" cy="2606040"/>
                    </a:xfrm>
                    <a:prstGeom prst="rect">
                      <a:avLst/>
                    </a:prstGeom>
                    <a:ln>
                      <a:noFill/>
                    </a:ln>
                    <a:extLst>
                      <a:ext uri="{53640926-AAD7-44D8-BBD7-CCE9431645EC}">
                        <a14:shadowObscured xmlns:a14="http://schemas.microsoft.com/office/drawing/2010/main"/>
                      </a:ext>
                    </a:extLst>
                  </pic:spPr>
                </pic:pic>
              </a:graphicData>
            </a:graphic>
          </wp:inline>
        </w:drawing>
      </w:r>
    </w:p>
    <w:p w14:paraId="7AF8335D" w14:textId="5A43334B" w:rsidR="00652005" w:rsidRDefault="00AE599D">
      <w:r>
        <w:rPr>
          <w:noProof/>
        </w:rPr>
        <w:drawing>
          <wp:inline distT="0" distB="0" distL="0" distR="0" wp14:anchorId="5F13ABB8" wp14:editId="55118AE6">
            <wp:extent cx="1352550" cy="2542540"/>
            <wp:effectExtent l="0" t="0" r="0" b="0"/>
            <wp:docPr id="749770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0359" name="Picture 1" descr="A screenshot of a computer&#10;&#10;Description automatically generated"/>
                    <pic:cNvPicPr/>
                  </pic:nvPicPr>
                  <pic:blipFill rotWithShape="1">
                    <a:blip r:embed="rId23"/>
                    <a:srcRect l="77243" t="18519"/>
                    <a:stretch/>
                  </pic:blipFill>
                  <pic:spPr bwMode="auto">
                    <a:xfrm>
                      <a:off x="0" y="0"/>
                      <a:ext cx="1352550" cy="2542540"/>
                    </a:xfrm>
                    <a:prstGeom prst="rect">
                      <a:avLst/>
                    </a:prstGeom>
                    <a:ln>
                      <a:noFill/>
                    </a:ln>
                    <a:extLst>
                      <a:ext uri="{53640926-AAD7-44D8-BBD7-CCE9431645EC}">
                        <a14:shadowObscured xmlns:a14="http://schemas.microsoft.com/office/drawing/2010/main"/>
                      </a:ext>
                    </a:extLst>
                  </pic:spPr>
                </pic:pic>
              </a:graphicData>
            </a:graphic>
          </wp:inline>
        </w:drawing>
      </w:r>
    </w:p>
    <w:p w14:paraId="1D92ABF0" w14:textId="0F971348" w:rsidR="00AE599D" w:rsidRDefault="00AE599D">
      <w:r>
        <w:t xml:space="preserve">I got an error creating </w:t>
      </w:r>
      <w:proofErr w:type="gramStart"/>
      <w:r>
        <w:t>trigger?</w:t>
      </w:r>
      <w:proofErr w:type="gramEnd"/>
      <w:r>
        <w:t xml:space="preserve"> No other details and error msg disappeared.</w:t>
      </w:r>
    </w:p>
    <w:p w14:paraId="7DD63793" w14:textId="2F24A29F" w:rsidR="00FC1BF5" w:rsidRDefault="00FC1BF5">
      <w:r>
        <w:t xml:space="preserve">I also tried importing exported Fabric Capacity Metric data into PBI Desktop, created 2 visualizations I saved to My Workspace. There is an </w:t>
      </w:r>
      <w:proofErr w:type="spellStart"/>
      <w:r>
        <w:t>MSLearn</w:t>
      </w:r>
      <w:proofErr w:type="spellEnd"/>
      <w:r>
        <w:t xml:space="preserve"> vid, but it is outdated from Feb 2023, released prior to the Nov 2023 Data Activator “preview” so that those steps no longer work to create an alert (I get same error msg since Data Activator is not activated by admin).</w:t>
      </w:r>
    </w:p>
    <w:p w14:paraId="62F76B7D" w14:textId="00D83EDB" w:rsidR="00AE599D" w:rsidRDefault="00AE599D">
      <w:commentRangeStart w:id="0"/>
      <w:r>
        <w:t xml:space="preserve">It appears that </w:t>
      </w:r>
      <w:r w:rsidR="00BF2DBE">
        <w:t>preview</w:t>
      </w:r>
      <w:r>
        <w:t xml:space="preserve"> Data Activator does not allow you to create an alert like this right now?</w:t>
      </w:r>
      <w:commentRangeEnd w:id="0"/>
      <w:r w:rsidR="00BF2DBE">
        <w:rPr>
          <w:rStyle w:val="CommentReference"/>
        </w:rPr>
        <w:commentReference w:id="0"/>
      </w:r>
    </w:p>
    <w:p w14:paraId="107B3512" w14:textId="77777777" w:rsidR="00172A92" w:rsidRDefault="00172A92"/>
    <w:p w14:paraId="2A0EBCFB" w14:textId="17043CA3" w:rsidR="00172A92" w:rsidRDefault="00172A92">
      <w:pPr>
        <w:rPr>
          <w:rFonts w:ascii="Segoe UI" w:hAnsi="Segoe UI" w:cs="Segoe UI"/>
          <w:color w:val="161616"/>
          <w:shd w:val="clear" w:color="auto" w:fill="FFFFFF"/>
        </w:rPr>
      </w:pPr>
      <w:r>
        <w:rPr>
          <w:rFonts w:ascii="Segoe UI" w:hAnsi="Segoe UI" w:cs="Segoe UI"/>
          <w:color w:val="161616"/>
          <w:shd w:val="clear" w:color="auto" w:fill="FFFFFF"/>
        </w:rPr>
        <w:t>The first step in using Data Activator is for your administrator to enable Data Activator for your organization. The following image shows where to enable Data Activator in the Admin portal.</w:t>
      </w:r>
    </w:p>
    <w:p w14:paraId="1011C7CA" w14:textId="77777777" w:rsidR="00172A92" w:rsidRDefault="00172A92">
      <w:pPr>
        <w:rPr>
          <w:rFonts w:ascii="Segoe UI" w:hAnsi="Segoe UI" w:cs="Segoe UI"/>
          <w:color w:val="161616"/>
          <w:shd w:val="clear" w:color="auto" w:fill="FFFFFF"/>
        </w:rPr>
      </w:pPr>
    </w:p>
    <w:p w14:paraId="142921B0" w14:textId="50F30C8A" w:rsidR="00172A92" w:rsidRDefault="00172A92">
      <w:r>
        <w:rPr>
          <w:noProof/>
        </w:rPr>
        <w:lastRenderedPageBreak/>
        <w:drawing>
          <wp:inline distT="0" distB="0" distL="0" distR="0" wp14:anchorId="1734E0FA" wp14:editId="783E8BAB">
            <wp:extent cx="2851150" cy="2275840"/>
            <wp:effectExtent l="0" t="0" r="6350" b="0"/>
            <wp:docPr id="108485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5060" name="Picture 1" descr="A screenshot of a computer&#10;&#10;Description automatically generated"/>
                    <pic:cNvPicPr/>
                  </pic:nvPicPr>
                  <pic:blipFill rotWithShape="1">
                    <a:blip r:embed="rId28"/>
                    <a:srcRect l="24786" t="27066" r="27244"/>
                    <a:stretch/>
                  </pic:blipFill>
                  <pic:spPr bwMode="auto">
                    <a:xfrm>
                      <a:off x="0" y="0"/>
                      <a:ext cx="2851150" cy="2275840"/>
                    </a:xfrm>
                    <a:prstGeom prst="rect">
                      <a:avLst/>
                    </a:prstGeom>
                    <a:ln>
                      <a:noFill/>
                    </a:ln>
                    <a:extLst>
                      <a:ext uri="{53640926-AAD7-44D8-BBD7-CCE9431645EC}">
                        <a14:shadowObscured xmlns:a14="http://schemas.microsoft.com/office/drawing/2010/main"/>
                      </a:ext>
                    </a:extLst>
                  </pic:spPr>
                </pic:pic>
              </a:graphicData>
            </a:graphic>
          </wp:inline>
        </w:drawing>
      </w:r>
    </w:p>
    <w:p w14:paraId="0EAD9764" w14:textId="77777777" w:rsidR="00AE599D" w:rsidRDefault="00AE599D"/>
    <w:p w14:paraId="6A45381F" w14:textId="34D82DD7" w:rsidR="00AE599D" w:rsidRDefault="00000000">
      <w:hyperlink r:id="rId29" w:history="1">
        <w:r w:rsidR="00AE599D" w:rsidRPr="001A2F97">
          <w:rPr>
            <w:rStyle w:val="Hyperlink"/>
          </w:rPr>
          <w:t>https://learn.microsoft.com/en-us/fabric/data-activator/data-activator-get-data-power-bi</w:t>
        </w:r>
      </w:hyperlink>
    </w:p>
    <w:p w14:paraId="73DDA740" w14:textId="79232666" w:rsidR="00172A92" w:rsidRDefault="00000000">
      <w:hyperlink r:id="rId30" w:history="1">
        <w:r w:rsidR="00172A92" w:rsidRPr="001A2F97">
          <w:rPr>
            <w:rStyle w:val="Hyperlink"/>
          </w:rPr>
          <w:t>https://learn.microsoft.com/en-us/fabric/data-activator/data-activator-get-started</w:t>
        </w:r>
      </w:hyperlink>
    </w:p>
    <w:p w14:paraId="185D1476" w14:textId="77777777" w:rsidR="00172A92" w:rsidRDefault="00172A92"/>
    <w:p w14:paraId="28C415E0" w14:textId="5631C214" w:rsidR="00AE599D" w:rsidRDefault="00000000">
      <w:hyperlink r:id="rId31" w:history="1">
        <w:r w:rsidR="00172A92" w:rsidRPr="001A2F97">
          <w:rPr>
            <w:rStyle w:val="Hyperlink"/>
          </w:rPr>
          <w:t>https://blog.fabric.microsoft.com/en-US/blog/announcing-the-data-activator-public-preview/</w:t>
        </w:r>
      </w:hyperlink>
    </w:p>
    <w:p w14:paraId="605E56A4" w14:textId="77777777" w:rsidR="00172A92" w:rsidRDefault="00172A92"/>
    <w:p w14:paraId="4DC18A89" w14:textId="77777777" w:rsidR="00AE599D" w:rsidRDefault="00AE599D"/>
    <w:p w14:paraId="172714E3" w14:textId="1EDADF9F" w:rsidR="00D02FDA" w:rsidRDefault="004564FC">
      <w:r>
        <w:t>Process</w:t>
      </w:r>
      <w:r w:rsidR="00D02FDA">
        <w:t xml:space="preserve"> History</w:t>
      </w:r>
    </w:p>
    <w:p w14:paraId="4E972B01" w14:textId="11EDFCFD" w:rsidR="004564FC" w:rsidRDefault="004564FC">
      <w:r w:rsidRPr="004564FC">
        <w:rPr>
          <w:highlight w:val="yellow"/>
        </w:rPr>
        <w:t>&lt;document all final versions, revisions and reason for version</w:t>
      </w:r>
      <w:r>
        <w:rPr>
          <w:highlight w:val="yellow"/>
        </w:rPr>
        <w:t xml:space="preserve"> and date</w:t>
      </w:r>
      <w:r w:rsidRPr="004564FC">
        <w:rPr>
          <w:highlight w:val="yellow"/>
        </w:rPr>
        <w:t>&gt;</w:t>
      </w:r>
    </w:p>
    <w:p w14:paraId="643184D1" w14:textId="77777777" w:rsidR="004564FC" w:rsidRDefault="004564FC"/>
    <w:tbl>
      <w:tblPr>
        <w:tblStyle w:val="TableGrid"/>
        <w:tblW w:w="0" w:type="auto"/>
        <w:tblLook w:val="04A0" w:firstRow="1" w:lastRow="0" w:firstColumn="1" w:lastColumn="0" w:noHBand="0" w:noVBand="1"/>
      </w:tblPr>
      <w:tblGrid>
        <w:gridCol w:w="1075"/>
        <w:gridCol w:w="5228"/>
        <w:gridCol w:w="3047"/>
      </w:tblGrid>
      <w:tr w:rsidR="004564FC" w14:paraId="6AD1755E" w14:textId="6F79E3D0" w:rsidTr="008B0C9E">
        <w:tc>
          <w:tcPr>
            <w:tcW w:w="1075" w:type="dxa"/>
          </w:tcPr>
          <w:p w14:paraId="1A35B6BD" w14:textId="461D478A" w:rsidR="004564FC" w:rsidRDefault="004564FC">
            <w:r>
              <w:t>Name</w:t>
            </w:r>
            <w:r w:rsidR="008B0C9E">
              <w:t xml:space="preserve">/ </w:t>
            </w:r>
          </w:p>
          <w:p w14:paraId="348B9B4C" w14:textId="124DDD97" w:rsidR="004564FC" w:rsidRDefault="008B0C9E">
            <w:r>
              <w:t>T</w:t>
            </w:r>
            <w:r w:rsidR="004564FC">
              <w:t>itle</w:t>
            </w:r>
          </w:p>
        </w:tc>
        <w:tc>
          <w:tcPr>
            <w:tcW w:w="5228" w:type="dxa"/>
          </w:tcPr>
          <w:p w14:paraId="72D084EE" w14:textId="438140F4" w:rsidR="004564FC" w:rsidRDefault="008B0C9E">
            <w:r>
              <w:t>&lt;signature of author, reviewers, PI approver(s)&gt;</w:t>
            </w:r>
          </w:p>
        </w:tc>
        <w:tc>
          <w:tcPr>
            <w:tcW w:w="3047" w:type="dxa"/>
          </w:tcPr>
          <w:p w14:paraId="322583F8" w14:textId="11B0BE22" w:rsidR="004564FC" w:rsidRDefault="004564FC">
            <w:r>
              <w:t>Initial version &lt;create date&gt;</w:t>
            </w:r>
          </w:p>
        </w:tc>
      </w:tr>
      <w:tr w:rsidR="004564FC" w14:paraId="452253FE" w14:textId="6444A007" w:rsidTr="008B0C9E">
        <w:tc>
          <w:tcPr>
            <w:tcW w:w="1075" w:type="dxa"/>
          </w:tcPr>
          <w:p w14:paraId="36942667" w14:textId="1A6AA96F" w:rsidR="004564FC" w:rsidRDefault="004564FC">
            <w:r>
              <w:t>Name</w:t>
            </w:r>
            <w:r w:rsidR="008B0C9E">
              <w:t>/</w:t>
            </w:r>
            <w:r>
              <w:t xml:space="preserve"> </w:t>
            </w:r>
          </w:p>
          <w:p w14:paraId="00909149" w14:textId="32BD120F" w:rsidR="004564FC" w:rsidRDefault="004564FC">
            <w:r>
              <w:t>Ti</w:t>
            </w:r>
            <w:r w:rsidR="008B0C9E">
              <w:t>t</w:t>
            </w:r>
            <w:r>
              <w:t>le</w:t>
            </w:r>
          </w:p>
        </w:tc>
        <w:tc>
          <w:tcPr>
            <w:tcW w:w="5228" w:type="dxa"/>
          </w:tcPr>
          <w:p w14:paraId="47E29570" w14:textId="77777777" w:rsidR="004564FC" w:rsidRDefault="004564FC"/>
        </w:tc>
        <w:tc>
          <w:tcPr>
            <w:tcW w:w="3047" w:type="dxa"/>
          </w:tcPr>
          <w:p w14:paraId="37BC0BB4" w14:textId="77777777" w:rsidR="004564FC" w:rsidRDefault="004564FC"/>
        </w:tc>
      </w:tr>
    </w:tbl>
    <w:p w14:paraId="405957F1" w14:textId="77777777" w:rsidR="004564FC" w:rsidRDefault="004564FC"/>
    <w:sectPr w:rsidR="004564FC">
      <w:headerReference w:type="default" r:id="rId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alters, Jenifer Wilson (jaw2s)" w:date="2024-04-15T13:53:00Z" w:initials="JW">
    <w:p w14:paraId="02F01A53" w14:textId="77777777" w:rsidR="00BF2DBE" w:rsidRDefault="00BF2DBE" w:rsidP="00BF2DBE">
      <w:pPr>
        <w:pStyle w:val="CommentText"/>
      </w:pPr>
      <w:r>
        <w:rPr>
          <w:rStyle w:val="CommentReference"/>
        </w:rPr>
        <w:annotationRef/>
      </w:r>
      <w:r>
        <w:t>Confirm with WillowTree?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2F01A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AD7577" w16cex:dateUtc="2024-04-15T1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2F01A53" w16cid:durableId="28AD75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C585B" w14:textId="77777777" w:rsidR="00264799" w:rsidRDefault="00264799" w:rsidP="00D02FDA">
      <w:pPr>
        <w:spacing w:after="0" w:line="240" w:lineRule="auto"/>
      </w:pPr>
      <w:r>
        <w:separator/>
      </w:r>
    </w:p>
  </w:endnote>
  <w:endnote w:type="continuationSeparator" w:id="0">
    <w:p w14:paraId="3F80D1CF" w14:textId="77777777" w:rsidR="00264799" w:rsidRDefault="00264799" w:rsidP="00D02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9139D" w14:textId="77777777" w:rsidR="00264799" w:rsidRDefault="00264799" w:rsidP="00D02FDA">
      <w:pPr>
        <w:spacing w:after="0" w:line="240" w:lineRule="auto"/>
      </w:pPr>
      <w:r>
        <w:separator/>
      </w:r>
    </w:p>
  </w:footnote>
  <w:footnote w:type="continuationSeparator" w:id="0">
    <w:p w14:paraId="3A6A5DA4" w14:textId="77777777" w:rsidR="00264799" w:rsidRDefault="00264799" w:rsidP="00D02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777B0" w14:textId="4C34C28D" w:rsidR="00D02FDA" w:rsidRDefault="00E32747">
    <w:pPr>
      <w:pStyle w:val="Header"/>
    </w:pPr>
    <w:r>
      <w:t>PBI Fabric Capacity Metrics</w:t>
    </w:r>
  </w:p>
  <w:p w14:paraId="72CE6464" w14:textId="6C6630F1" w:rsidR="00D02FDA" w:rsidRDefault="00E32747">
    <w:pPr>
      <w:pStyle w:val="Header"/>
    </w:pPr>
    <w:r>
      <w:t>VAC</w:t>
    </w:r>
    <w:r w:rsidR="00350D33">
      <w:t>onnects</w:t>
    </w:r>
  </w:p>
  <w:p w14:paraId="7C78106A" w14:textId="7264B4D8" w:rsidR="00D02FDA" w:rsidRDefault="00C85599">
    <w:pPr>
      <w:pStyle w:val="Header"/>
    </w:pPr>
    <w:r>
      <w:t>V1.0</w:t>
    </w:r>
  </w:p>
  <w:p w14:paraId="1CB128B1" w14:textId="46494497" w:rsidR="00D02FDA" w:rsidRDefault="00E32747">
    <w:pPr>
      <w:pStyle w:val="Header"/>
    </w:pPr>
    <w:r>
      <w:t>4/</w:t>
    </w:r>
    <w:r w:rsidR="009A421D">
      <w:t>5</w:t>
    </w:r>
    <w:r w:rsidR="00C85599">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E371E"/>
    <w:multiLevelType w:val="hybridMultilevel"/>
    <w:tmpl w:val="4CACE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731FA"/>
    <w:multiLevelType w:val="hybridMultilevel"/>
    <w:tmpl w:val="ED70A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F2E2C"/>
    <w:multiLevelType w:val="hybridMultilevel"/>
    <w:tmpl w:val="010E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A663CD"/>
    <w:multiLevelType w:val="hybridMultilevel"/>
    <w:tmpl w:val="FD9E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756444">
    <w:abstractNumId w:val="0"/>
  </w:num>
  <w:num w:numId="2" w16cid:durableId="449863479">
    <w:abstractNumId w:val="1"/>
  </w:num>
  <w:num w:numId="3" w16cid:durableId="1958559151">
    <w:abstractNumId w:val="2"/>
  </w:num>
  <w:num w:numId="4" w16cid:durableId="124186962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ters, Jenifer Wilson (jaw2s)">
    <w15:presenceInfo w15:providerId="AD" w15:userId="S::jaw2s@virginia.edu::e1dec310-c3d7-4d5d-b809-5e52400378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3A"/>
    <w:rsid w:val="000611E6"/>
    <w:rsid w:val="000F540C"/>
    <w:rsid w:val="00103A7C"/>
    <w:rsid w:val="0012555D"/>
    <w:rsid w:val="0013260B"/>
    <w:rsid w:val="00172A92"/>
    <w:rsid w:val="0018621E"/>
    <w:rsid w:val="0019778E"/>
    <w:rsid w:val="002429FC"/>
    <w:rsid w:val="00242A17"/>
    <w:rsid w:val="00264799"/>
    <w:rsid w:val="00313131"/>
    <w:rsid w:val="00350D33"/>
    <w:rsid w:val="00360A60"/>
    <w:rsid w:val="003C3771"/>
    <w:rsid w:val="004564FC"/>
    <w:rsid w:val="00487306"/>
    <w:rsid w:val="00487DFB"/>
    <w:rsid w:val="004A29A2"/>
    <w:rsid w:val="004A6FCB"/>
    <w:rsid w:val="004B35E4"/>
    <w:rsid w:val="004E7459"/>
    <w:rsid w:val="00504282"/>
    <w:rsid w:val="00556E3A"/>
    <w:rsid w:val="00595D29"/>
    <w:rsid w:val="005B6487"/>
    <w:rsid w:val="005D1781"/>
    <w:rsid w:val="006152DF"/>
    <w:rsid w:val="006327E6"/>
    <w:rsid w:val="00652005"/>
    <w:rsid w:val="006932CB"/>
    <w:rsid w:val="006E1841"/>
    <w:rsid w:val="00704DE4"/>
    <w:rsid w:val="007616A9"/>
    <w:rsid w:val="007B5031"/>
    <w:rsid w:val="007D2C34"/>
    <w:rsid w:val="007F5C36"/>
    <w:rsid w:val="008823F9"/>
    <w:rsid w:val="00884D82"/>
    <w:rsid w:val="00887888"/>
    <w:rsid w:val="008A0518"/>
    <w:rsid w:val="008A66A8"/>
    <w:rsid w:val="008B0C9E"/>
    <w:rsid w:val="008B29E3"/>
    <w:rsid w:val="008B7A6E"/>
    <w:rsid w:val="00926BCE"/>
    <w:rsid w:val="00962C2C"/>
    <w:rsid w:val="00987349"/>
    <w:rsid w:val="009923C4"/>
    <w:rsid w:val="009A421D"/>
    <w:rsid w:val="00AE599D"/>
    <w:rsid w:val="00B04899"/>
    <w:rsid w:val="00B2533A"/>
    <w:rsid w:val="00B35166"/>
    <w:rsid w:val="00B80A29"/>
    <w:rsid w:val="00B93785"/>
    <w:rsid w:val="00B93CF5"/>
    <w:rsid w:val="00BC7102"/>
    <w:rsid w:val="00BE42D7"/>
    <w:rsid w:val="00BF2DBE"/>
    <w:rsid w:val="00C853A0"/>
    <w:rsid w:val="00C85599"/>
    <w:rsid w:val="00CB29A9"/>
    <w:rsid w:val="00D02FDA"/>
    <w:rsid w:val="00D420E4"/>
    <w:rsid w:val="00D85C21"/>
    <w:rsid w:val="00DB6348"/>
    <w:rsid w:val="00E32747"/>
    <w:rsid w:val="00E66CFD"/>
    <w:rsid w:val="00ED0F84"/>
    <w:rsid w:val="00EF0B87"/>
    <w:rsid w:val="00F63432"/>
    <w:rsid w:val="00F94915"/>
    <w:rsid w:val="00FC0CC3"/>
    <w:rsid w:val="00FC1BF5"/>
    <w:rsid w:val="00FD17FC"/>
    <w:rsid w:val="00FD1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C3F32"/>
  <w15:chartTrackingRefBased/>
  <w15:docId w15:val="{2F4ECA1D-17E0-4C15-A332-6907BA975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E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6E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6E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6E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6E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6E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6E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6E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6E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E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6E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6E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6E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6E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6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6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6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6E3A"/>
    <w:rPr>
      <w:rFonts w:eastAsiaTheme="majorEastAsia" w:cstheme="majorBidi"/>
      <w:color w:val="272727" w:themeColor="text1" w:themeTint="D8"/>
    </w:rPr>
  </w:style>
  <w:style w:type="paragraph" w:styleId="Title">
    <w:name w:val="Title"/>
    <w:basedOn w:val="Normal"/>
    <w:next w:val="Normal"/>
    <w:link w:val="TitleChar"/>
    <w:uiPriority w:val="10"/>
    <w:qFormat/>
    <w:rsid w:val="00556E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6E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6E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6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6E3A"/>
    <w:pPr>
      <w:spacing w:before="160"/>
      <w:jc w:val="center"/>
    </w:pPr>
    <w:rPr>
      <w:i/>
      <w:iCs/>
      <w:color w:val="404040" w:themeColor="text1" w:themeTint="BF"/>
    </w:rPr>
  </w:style>
  <w:style w:type="character" w:customStyle="1" w:styleId="QuoteChar">
    <w:name w:val="Quote Char"/>
    <w:basedOn w:val="DefaultParagraphFont"/>
    <w:link w:val="Quote"/>
    <w:uiPriority w:val="29"/>
    <w:rsid w:val="00556E3A"/>
    <w:rPr>
      <w:i/>
      <w:iCs/>
      <w:color w:val="404040" w:themeColor="text1" w:themeTint="BF"/>
    </w:rPr>
  </w:style>
  <w:style w:type="paragraph" w:styleId="ListParagraph">
    <w:name w:val="List Paragraph"/>
    <w:basedOn w:val="Normal"/>
    <w:uiPriority w:val="34"/>
    <w:qFormat/>
    <w:rsid w:val="00556E3A"/>
    <w:pPr>
      <w:ind w:left="720"/>
      <w:contextualSpacing/>
    </w:pPr>
  </w:style>
  <w:style w:type="character" w:styleId="IntenseEmphasis">
    <w:name w:val="Intense Emphasis"/>
    <w:basedOn w:val="DefaultParagraphFont"/>
    <w:uiPriority w:val="21"/>
    <w:qFormat/>
    <w:rsid w:val="00556E3A"/>
    <w:rPr>
      <w:i/>
      <w:iCs/>
      <w:color w:val="0F4761" w:themeColor="accent1" w:themeShade="BF"/>
    </w:rPr>
  </w:style>
  <w:style w:type="paragraph" w:styleId="IntenseQuote">
    <w:name w:val="Intense Quote"/>
    <w:basedOn w:val="Normal"/>
    <w:next w:val="Normal"/>
    <w:link w:val="IntenseQuoteChar"/>
    <w:uiPriority w:val="30"/>
    <w:qFormat/>
    <w:rsid w:val="00556E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6E3A"/>
    <w:rPr>
      <w:i/>
      <w:iCs/>
      <w:color w:val="0F4761" w:themeColor="accent1" w:themeShade="BF"/>
    </w:rPr>
  </w:style>
  <w:style w:type="character" w:styleId="IntenseReference">
    <w:name w:val="Intense Reference"/>
    <w:basedOn w:val="DefaultParagraphFont"/>
    <w:uiPriority w:val="32"/>
    <w:qFormat/>
    <w:rsid w:val="00556E3A"/>
    <w:rPr>
      <w:b/>
      <w:bCs/>
      <w:smallCaps/>
      <w:color w:val="0F4761" w:themeColor="accent1" w:themeShade="BF"/>
      <w:spacing w:val="5"/>
    </w:rPr>
  </w:style>
  <w:style w:type="paragraph" w:styleId="Header">
    <w:name w:val="header"/>
    <w:basedOn w:val="Normal"/>
    <w:link w:val="HeaderChar"/>
    <w:uiPriority w:val="99"/>
    <w:unhideWhenUsed/>
    <w:rsid w:val="00D02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FDA"/>
  </w:style>
  <w:style w:type="paragraph" w:styleId="Footer">
    <w:name w:val="footer"/>
    <w:basedOn w:val="Normal"/>
    <w:link w:val="FooterChar"/>
    <w:uiPriority w:val="99"/>
    <w:unhideWhenUsed/>
    <w:rsid w:val="00D02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FDA"/>
  </w:style>
  <w:style w:type="table" w:styleId="TableGrid">
    <w:name w:val="Table Grid"/>
    <w:basedOn w:val="TableNormal"/>
    <w:uiPriority w:val="39"/>
    <w:rsid w:val="00456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29FC"/>
    <w:rPr>
      <w:color w:val="467886" w:themeColor="hyperlink"/>
      <w:u w:val="single"/>
    </w:rPr>
  </w:style>
  <w:style w:type="character" w:styleId="UnresolvedMention">
    <w:name w:val="Unresolved Mention"/>
    <w:basedOn w:val="DefaultParagraphFont"/>
    <w:uiPriority w:val="99"/>
    <w:semiHidden/>
    <w:unhideWhenUsed/>
    <w:rsid w:val="002429FC"/>
    <w:rPr>
      <w:color w:val="605E5C"/>
      <w:shd w:val="clear" w:color="auto" w:fill="E1DFDD"/>
    </w:rPr>
  </w:style>
  <w:style w:type="paragraph" w:styleId="HTMLPreformatted">
    <w:name w:val="HTML Preformatted"/>
    <w:basedOn w:val="Normal"/>
    <w:link w:val="HTMLPreformattedChar"/>
    <w:uiPriority w:val="99"/>
    <w:semiHidden/>
    <w:unhideWhenUsed/>
    <w:rsid w:val="00BE4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E42D7"/>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8B29E3"/>
    <w:rPr>
      <w:b/>
      <w:bCs/>
    </w:rPr>
  </w:style>
  <w:style w:type="character" w:styleId="FollowedHyperlink">
    <w:name w:val="FollowedHyperlink"/>
    <w:basedOn w:val="DefaultParagraphFont"/>
    <w:uiPriority w:val="99"/>
    <w:semiHidden/>
    <w:unhideWhenUsed/>
    <w:rsid w:val="0018621E"/>
    <w:rPr>
      <w:color w:val="96607D" w:themeColor="followedHyperlink"/>
      <w:u w:val="single"/>
    </w:rPr>
  </w:style>
  <w:style w:type="character" w:styleId="CommentReference">
    <w:name w:val="annotation reference"/>
    <w:basedOn w:val="DefaultParagraphFont"/>
    <w:uiPriority w:val="99"/>
    <w:semiHidden/>
    <w:unhideWhenUsed/>
    <w:rsid w:val="00BF2DBE"/>
    <w:rPr>
      <w:sz w:val="16"/>
      <w:szCs w:val="16"/>
    </w:rPr>
  </w:style>
  <w:style w:type="paragraph" w:styleId="CommentText">
    <w:name w:val="annotation text"/>
    <w:basedOn w:val="Normal"/>
    <w:link w:val="CommentTextChar"/>
    <w:uiPriority w:val="99"/>
    <w:unhideWhenUsed/>
    <w:rsid w:val="00BF2DBE"/>
    <w:pPr>
      <w:spacing w:line="240" w:lineRule="auto"/>
    </w:pPr>
    <w:rPr>
      <w:sz w:val="20"/>
      <w:szCs w:val="20"/>
    </w:rPr>
  </w:style>
  <w:style w:type="character" w:customStyle="1" w:styleId="CommentTextChar">
    <w:name w:val="Comment Text Char"/>
    <w:basedOn w:val="DefaultParagraphFont"/>
    <w:link w:val="CommentText"/>
    <w:uiPriority w:val="99"/>
    <w:rsid w:val="00BF2DBE"/>
    <w:rPr>
      <w:sz w:val="20"/>
      <w:szCs w:val="20"/>
    </w:rPr>
  </w:style>
  <w:style w:type="paragraph" w:styleId="CommentSubject">
    <w:name w:val="annotation subject"/>
    <w:basedOn w:val="CommentText"/>
    <w:next w:val="CommentText"/>
    <w:link w:val="CommentSubjectChar"/>
    <w:uiPriority w:val="99"/>
    <w:semiHidden/>
    <w:unhideWhenUsed/>
    <w:rsid w:val="00BF2DBE"/>
    <w:rPr>
      <w:b/>
      <w:bCs/>
    </w:rPr>
  </w:style>
  <w:style w:type="character" w:customStyle="1" w:styleId="CommentSubjectChar">
    <w:name w:val="Comment Subject Char"/>
    <w:basedOn w:val="CommentTextChar"/>
    <w:link w:val="CommentSubject"/>
    <w:uiPriority w:val="99"/>
    <w:semiHidden/>
    <w:rsid w:val="00BF2DB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hyperlink" Target="https://app.powerbi.com/" TargetMode="External"/><Relationship Id="rId12" Type="http://schemas.openxmlformats.org/officeDocument/2006/relationships/image" Target="media/image4.png"/><Relationship Id="rId17" Type="http://schemas.openxmlformats.org/officeDocument/2006/relationships/image" Target="media/image7.png"/><Relationship Id="rId25" Type="http://schemas.microsoft.com/office/2011/relationships/commentsExtended" Target="commentsExtended.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EuBA5iK1BiA" TargetMode="External"/><Relationship Id="rId20" Type="http://schemas.openxmlformats.org/officeDocument/2006/relationships/image" Target="media/image10.png"/><Relationship Id="rId29" Type="http://schemas.openxmlformats.org/officeDocument/2006/relationships/hyperlink" Target="https://learn.microsoft.com/en-us/fabric/data-activator/data-activator-get-data-power-b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cid:image005.jpg@01DA8745.6F9C5320" TargetMode="External"/><Relationship Id="rId24" Type="http://schemas.openxmlformats.org/officeDocument/2006/relationships/comments" Target="comments.xm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learn.microsoft.com/en-us/power-bi/create-reports/service-set-data-alerts" TargetMode="External"/><Relationship Id="rId23" Type="http://schemas.openxmlformats.org/officeDocument/2006/relationships/image" Target="media/image13.png"/><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yperlink" Target="https://blog.fabric.microsoft.com/en-US/blog/announcing-the-data-activator-public-previ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microsoft.com/office/2018/08/relationships/commentsExtensible" Target="commentsExtensible.xml"/><Relationship Id="rId30" Type="http://schemas.openxmlformats.org/officeDocument/2006/relationships/hyperlink" Target="https://learn.microsoft.com/en-us/fabric/data-activator/data-activator-get-started"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11</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School of Education and Human Development</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Walters, Jenifer Wilson (jaw2s)</dc:creator>
  <cp:keywords/>
  <dc:description/>
  <cp:lastModifiedBy>Walters, Jenifer Wilson (jaw2s)</cp:lastModifiedBy>
  <cp:revision>36</cp:revision>
  <dcterms:created xsi:type="dcterms:W3CDTF">2024-04-02T17:53:00Z</dcterms:created>
  <dcterms:modified xsi:type="dcterms:W3CDTF">2024-04-22T13:41:00Z</dcterms:modified>
</cp:coreProperties>
</file>