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INT. LIVING ROOM - NIGHT</w:t>
      </w:r>
    </w:p>
    <w:p/>
    <w:p>
      <w:r>
        <w:t>JOHN, a tired detective in his 40s, sits at his desk reviewing case files.</w:t>
      </w:r>
    </w:p>
    <w:p/>
    <w:p>
      <w:r>
        <w:t>JOHN</w:t>
      </w:r>
    </w:p>
    <w:p>
      <w:r>
        <w:t>(frustrated)</w:t>
      </w:r>
    </w:p>
    <w:p>
      <w:r>
        <w:t>Another dead end. This case is going nowhere.</w:t>
      </w:r>
    </w:p>
    <w:p/>
    <w:p>
      <w:r>
        <w:t>SARAH, his partner and a sharp-minded analyst, enters with coffee.</w:t>
      </w:r>
    </w:p>
    <w:p/>
    <w:p>
      <w:r>
        <w:t>SARAH</w:t>
      </w:r>
    </w:p>
    <w:p>
      <w:r>
        <w:t>Maybe you're looking at it wrong. Let me show you something.</w:t>
      </w:r>
    </w:p>
    <w:p/>
    <w:p>
      <w:r>
        <w:t>She spreads out new evidence photos on the desk.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