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7A341" w14:textId="77777777" w:rsidR="00012228" w:rsidRPr="00012228" w:rsidRDefault="00012228" w:rsidP="00012228">
      <w:pPr>
        <w:rPr>
          <w:b/>
          <w:bCs/>
          <w:sz w:val="36"/>
          <w:szCs w:val="36"/>
          <w:lang w:val="en-US"/>
        </w:rPr>
      </w:pPr>
      <w:r w:rsidRPr="00012228">
        <w:rPr>
          <w:b/>
          <w:bCs/>
          <w:sz w:val="36"/>
          <w:szCs w:val="36"/>
          <w:lang w:val="en-US"/>
        </w:rPr>
        <w:t xml:space="preserve">Tutorial – 13: Transaction Processing &amp; Concurrency Control </w:t>
      </w:r>
    </w:p>
    <w:p w14:paraId="3E340644" w14:textId="26865B07" w:rsidR="00012228" w:rsidRPr="00012228" w:rsidRDefault="00012228" w:rsidP="0001222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2228">
        <w:rPr>
          <w:sz w:val="36"/>
          <w:szCs w:val="36"/>
          <w:lang w:val="en-US"/>
        </w:rPr>
        <w:t xml:space="preserve">List all possible schedules for transactions T1 and T2 from below figure and determine which are conflict serializable (correct) and which are not. </w:t>
      </w:r>
    </w:p>
    <w:p w14:paraId="1EE732FD" w14:textId="12BD0E6D" w:rsidR="00012228" w:rsidRDefault="00012228" w:rsidP="00012228">
      <w:pPr>
        <w:pStyle w:val="ListParagraph"/>
        <w:ind w:left="735"/>
        <w:rPr>
          <w:sz w:val="36"/>
          <w:szCs w:val="36"/>
          <w:lang w:val="en-US"/>
        </w:rPr>
      </w:pPr>
    </w:p>
    <w:p w14:paraId="79DF2EA8" w14:textId="020DD2AE" w:rsidR="00012228" w:rsidRDefault="00012228" w:rsidP="00012228">
      <w:pPr>
        <w:pStyle w:val="ListParagraph"/>
        <w:ind w:left="735"/>
        <w:rPr>
          <w:sz w:val="36"/>
          <w:szCs w:val="36"/>
          <w:lang w:val="en-US"/>
        </w:rPr>
      </w:pPr>
    </w:p>
    <w:p w14:paraId="67580333" w14:textId="367F98E4" w:rsidR="00012228" w:rsidRPr="00012228" w:rsidRDefault="00012228" w:rsidP="00012228">
      <w:pPr>
        <w:pStyle w:val="ListParagraph"/>
        <w:ind w:left="735"/>
        <w:rPr>
          <w:sz w:val="36"/>
          <w:szCs w:val="36"/>
          <w:lang w:val="en-US"/>
        </w:rPr>
      </w:pPr>
      <w:r w:rsidRPr="00C2236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81939BE" wp14:editId="5A287B5A">
            <wp:extent cx="5400675" cy="2181225"/>
            <wp:effectExtent l="0" t="0" r="9525" b="9525"/>
            <wp:docPr id="5" name="Picture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47B1" w14:textId="77777777" w:rsidR="00012228" w:rsidRDefault="00012228" w:rsidP="00012228">
      <w:pPr>
        <w:rPr>
          <w:sz w:val="36"/>
          <w:szCs w:val="36"/>
          <w:lang w:val="en-US"/>
        </w:rPr>
      </w:pPr>
    </w:p>
    <w:p w14:paraId="5E263A8D" w14:textId="669F74C3" w:rsidR="00012228" w:rsidRDefault="00012228" w:rsidP="00012228">
      <w:pPr>
        <w:rPr>
          <w:sz w:val="36"/>
          <w:szCs w:val="36"/>
          <w:lang w:val="en-US"/>
        </w:rPr>
      </w:pPr>
      <w:r w:rsidRPr="00012228">
        <w:rPr>
          <w:sz w:val="36"/>
          <w:szCs w:val="36"/>
          <w:lang w:val="en-US"/>
        </w:rPr>
        <w:t xml:space="preserve">2) Check whether the given schedule S is view serializable or not. If yes, then give the serial schedule. </w:t>
      </w:r>
    </w:p>
    <w:p w14:paraId="7E62D6E3" w14:textId="14CED74C" w:rsidR="00012228" w:rsidRPr="00012228" w:rsidRDefault="00012228" w:rsidP="00012228">
      <w:pPr>
        <w:jc w:val="center"/>
        <w:rPr>
          <w:b/>
          <w:bCs/>
          <w:sz w:val="36"/>
          <w:szCs w:val="36"/>
          <w:lang w:val="en-US"/>
        </w:rPr>
      </w:pPr>
      <w:proofErr w:type="gramStart"/>
      <w:r w:rsidRPr="00012228">
        <w:rPr>
          <w:b/>
          <w:bCs/>
          <w:sz w:val="36"/>
          <w:szCs w:val="36"/>
          <w:lang w:val="en-US"/>
        </w:rPr>
        <w:t>S :</w:t>
      </w:r>
      <w:proofErr w:type="gramEnd"/>
      <w:r w:rsidRPr="00012228">
        <w:rPr>
          <w:b/>
          <w:bCs/>
          <w:sz w:val="36"/>
          <w:szCs w:val="36"/>
          <w:lang w:val="en-US"/>
        </w:rPr>
        <w:t xml:space="preserve"> R1(A) , W2(A) , R3(A) , W1(A) , W3(A)</w:t>
      </w:r>
    </w:p>
    <w:sectPr w:rsidR="00012228" w:rsidRPr="0001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676F9"/>
    <w:multiLevelType w:val="hybridMultilevel"/>
    <w:tmpl w:val="C2E20D66"/>
    <w:lvl w:ilvl="0" w:tplc="3C2CF28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28"/>
    <w:rsid w:val="0001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EBDE"/>
  <w15:chartTrackingRefBased/>
  <w15:docId w15:val="{EB47A7EF-4015-425F-8D9F-B344A20D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Malleswari</cp:lastModifiedBy>
  <cp:revision>1</cp:revision>
  <dcterms:created xsi:type="dcterms:W3CDTF">2020-11-02T05:14:00Z</dcterms:created>
  <dcterms:modified xsi:type="dcterms:W3CDTF">2020-11-02T05:20:00Z</dcterms:modified>
</cp:coreProperties>
</file>