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8CCB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5029BA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019B28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4E2B79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18AAE252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ab/>
        <w:t>CMC-EE-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p w14:paraId="33C8AB7F" w14:textId="2C19CCB2" w:rsidR="004C3763" w:rsidRPr="00FC5FDE" w:rsidRDefault="004C3763" w:rsidP="004C3763">
      <w:pPr>
        <w:spacing w:after="0" w:line="240" w:lineRule="auto"/>
        <w:ind w:left="1440" w:right="144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Amount of Estimate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      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r w:rsidRPr="0084072A">
        <w:rPr>
          <w:rFonts w:ascii="Tahoma" w:hAnsi="Tahoma" w:cs="Tahoma"/>
          <w:bCs/>
          <w:sz w:val="20"/>
          <w:szCs w:val="20"/>
        </w:rPr>
        <w:t>Rs.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{Estimate Amount}}</w:t>
      </w:r>
      <w:r w:rsidRPr="0084072A">
        <w:rPr>
          <w:rFonts w:ascii="Tahoma" w:hAnsi="Tahoma" w:cs="Tahoma"/>
          <w:bCs/>
          <w:sz w:val="20"/>
          <w:szCs w:val="20"/>
        </w:rPr>
        <w:t xml:space="preserve"> Lakhs</w:t>
      </w:r>
    </w:p>
    <w:p w14:paraId="3467E734" w14:textId="70544D5D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 Estimated Contract Value</w:t>
      </w:r>
      <w:r w:rsidRPr="00FC5FDE">
        <w:rPr>
          <w:rFonts w:ascii="Tahoma" w:hAnsi="Tahoma" w:cs="Tahoma"/>
          <w:b/>
          <w:sz w:val="20"/>
          <w:szCs w:val="20"/>
        </w:rPr>
        <w:tab/>
        <w:t>:</w:t>
      </w:r>
      <w:r>
        <w:rPr>
          <w:rFonts w:ascii="Tahoma" w:hAnsi="Tahoma" w:cs="Tahoma"/>
          <w:bCs/>
          <w:sz w:val="20"/>
          <w:szCs w:val="20"/>
        </w:rPr>
        <w:t xml:space="preserve"> {{ECV}}</w:t>
      </w:r>
    </w:p>
    <w:p w14:paraId="111D74FC" w14:textId="2B60B2B0" w:rsidR="004C3763" w:rsidRPr="00FC5FDE" w:rsidRDefault="004C3763" w:rsidP="004C3763">
      <w:pPr>
        <w:spacing w:after="0" w:line="240" w:lineRule="auto"/>
        <w:ind w:left="1440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Tender Percentage</w:t>
      </w:r>
      <w:r w:rsidRPr="00FC5FDE">
        <w:rPr>
          <w:rFonts w:ascii="Tahoma" w:hAnsi="Tahoma" w:cs="Tahoma"/>
          <w:b/>
          <w:sz w:val="20"/>
          <w:szCs w:val="20"/>
        </w:rPr>
        <w:tab/>
      </w:r>
      <w:r w:rsidRPr="00FC5FDE">
        <w:rPr>
          <w:rFonts w:ascii="Tahoma" w:hAnsi="Tahoma" w:cs="Tahoma"/>
          <w:b/>
          <w:sz w:val="20"/>
          <w:szCs w:val="20"/>
        </w:rPr>
        <w:tab/>
        <w:t xml:space="preserve">: </w:t>
      </w:r>
      <w:r w:rsidRPr="0061635A">
        <w:rPr>
          <w:rFonts w:ascii="Tahoma" w:hAnsi="Tahoma" w:cs="Tahoma"/>
          <w:b/>
          <w:sz w:val="20"/>
          <w:szCs w:val="20"/>
        </w:rPr>
        <w:t>(</w:t>
      </w:r>
      <w:proofErr w:type="gramStart"/>
      <w:r w:rsidRPr="0061635A">
        <w:rPr>
          <w:rFonts w:ascii="Tahoma" w:hAnsi="Tahoma" w:cs="Tahoma"/>
          <w:b/>
          <w:sz w:val="20"/>
          <w:szCs w:val="20"/>
        </w:rPr>
        <w:t>-)</w:t>
      </w:r>
      <w:r>
        <w:rPr>
          <w:rFonts w:ascii="Tahoma" w:hAnsi="Tahoma" w:cs="Tahoma"/>
          <w:b/>
          <w:sz w:val="20"/>
          <w:szCs w:val="20"/>
        </w:rPr>
        <w:t>{</w:t>
      </w:r>
      <w:proofErr w:type="gramEnd"/>
      <w:r>
        <w:rPr>
          <w:rFonts w:ascii="Tahoma" w:hAnsi="Tahoma" w:cs="Tahoma"/>
          <w:b/>
          <w:sz w:val="20"/>
          <w:szCs w:val="20"/>
        </w:rPr>
        <w:t>{Tender percentage</w:t>
      </w:r>
      <w:proofErr w:type="gramStart"/>
      <w:r>
        <w:rPr>
          <w:rFonts w:ascii="Tahoma" w:hAnsi="Tahoma" w:cs="Tahoma"/>
          <w:b/>
          <w:sz w:val="20"/>
          <w:szCs w:val="20"/>
        </w:rPr>
        <w:t>}}</w:t>
      </w:r>
      <w:r w:rsidRPr="0061635A">
        <w:rPr>
          <w:rFonts w:ascii="Tahoma" w:hAnsi="Tahoma" w:cs="Tahoma"/>
          <w:b/>
          <w:sz w:val="20"/>
          <w:szCs w:val="20"/>
        </w:rPr>
        <w:t>%</w:t>
      </w:r>
      <w:proofErr w:type="gramEnd"/>
      <w:r w:rsidRPr="0061635A">
        <w:rPr>
          <w:rFonts w:ascii="Tahoma" w:hAnsi="Tahoma" w:cs="Tahoma"/>
          <w:b/>
          <w:sz w:val="20"/>
          <w:szCs w:val="20"/>
        </w:rPr>
        <w:t>-Less</w:t>
      </w:r>
      <w:r w:rsidRPr="00FC5FDE">
        <w:rPr>
          <w:rFonts w:ascii="Tahoma" w:hAnsi="Tahoma" w:cs="Tahoma"/>
          <w:b/>
          <w:sz w:val="20"/>
          <w:szCs w:val="20"/>
        </w:rPr>
        <w:t xml:space="preserve"> </w:t>
      </w:r>
    </w:p>
    <w:p w14:paraId="321D98C7" w14:textId="5390DE97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Amount of Contract Value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proofErr w:type="gramEnd"/>
      <w:r>
        <w:rPr>
          <w:rFonts w:ascii="Tahoma" w:hAnsi="Tahoma" w:cs="Tahoma"/>
          <w:bCs/>
          <w:sz w:val="20"/>
          <w:szCs w:val="20"/>
        </w:rPr>
        <w:t>{{Contract value}}</w:t>
      </w:r>
    </w:p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/QBZ/CMC/2026-27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     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CMC behalf of </w:t>
      </w:r>
      <w:proofErr w:type="gramStart"/>
      <w:r>
        <w:rPr>
          <w:rFonts w:ascii="Tahoma" w:hAnsi="Tahoma" w:cs="Tahoma"/>
          <w:sz w:val="20"/>
          <w:szCs w:val="20"/>
        </w:rPr>
        <w:t>Cyberabad  Municipal</w:t>
      </w:r>
      <w:proofErr w:type="gramEnd"/>
      <w:r>
        <w:rPr>
          <w:rFonts w:ascii="Tahoma" w:hAnsi="Tahoma" w:cs="Tahoma"/>
          <w:sz w:val="20"/>
          <w:szCs w:val="20"/>
        </w:rPr>
        <w:t xml:space="preserve"> Corporation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14:paraId="2007491A" w14:textId="77777777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C O N T R A C T O R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   </w:t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    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</w:p>
    <w:p w14:paraId="31A96544" w14:textId="03D1BB33" w:rsidR="004C3763" w:rsidRDefault="004C3763" w:rsidP="004C3763">
      <w:pPr>
        <w:spacing w:after="0"/>
        <w:ind w:left="5040" w:firstLine="720"/>
        <w:jc w:val="center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EXECUTIVE ENGINEER</w:t>
      </w:r>
      <w:r>
        <w:rPr>
          <w:rFonts w:ascii="Tahoma" w:hAnsi="Tahoma" w:cs="Tahoma"/>
          <w:b/>
          <w:bCs/>
          <w:sz w:val="18"/>
          <w:szCs w:val="18"/>
        </w:rPr>
        <w:tab/>
      </w:r>
    </w:p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 xml:space="preserve">Witnesses:   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  <w:t xml:space="preserve"> </w:t>
      </w:r>
      <w:r>
        <w:rPr>
          <w:rFonts w:ascii="Tahoma" w:hAnsi="Tahoma" w:cs="Tahoma"/>
          <w:b/>
          <w:bCs/>
          <w:sz w:val="18"/>
          <w:szCs w:val="18"/>
        </w:rPr>
        <w:t>{{Circle}}</w:t>
      </w:r>
      <w:r>
        <w:rPr>
          <w:rFonts w:ascii="Tahoma" w:hAnsi="Tahoma" w:cs="Tahoma"/>
          <w:b/>
          <w:bCs/>
          <w:sz w:val="18"/>
          <w:szCs w:val="18"/>
        </w:rPr>
        <w:t xml:space="preserve"> circle-</w:t>
      </w:r>
      <w:r>
        <w:rPr>
          <w:rFonts w:ascii="Tahoma" w:hAnsi="Tahoma" w:cs="Tahoma"/>
          <w:b/>
          <w:bCs/>
          <w:sz w:val="18"/>
          <w:szCs w:val="18"/>
        </w:rPr>
        <w:t>{{CNO}</w:t>
      </w:r>
      <w:proofErr w:type="gramStart"/>
      <w:r>
        <w:rPr>
          <w:rFonts w:ascii="Tahoma" w:hAnsi="Tahoma" w:cs="Tahoma"/>
          <w:b/>
          <w:bCs/>
          <w:sz w:val="18"/>
          <w:szCs w:val="18"/>
        </w:rPr>
        <w:t>}</w:t>
      </w:r>
      <w:r>
        <w:rPr>
          <w:rFonts w:ascii="Tahoma" w:hAnsi="Tahoma" w:cs="Tahoma"/>
          <w:b/>
          <w:bCs/>
          <w:sz w:val="18"/>
          <w:szCs w:val="18"/>
        </w:rPr>
        <w:t>,CMC</w:t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