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fntdata" ContentType="application/x-font-data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ascii="Noto Sans Telugu" w:hAnsi="Noto Sans Telugu" w:cs="Noto Sans Telugu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Telugu">
    <w:embedRegular r:id="rIdFontNotoTelugu" w:fontKey="{A111159F-20A3-4C67-B424-DB94C8A68C8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
<Relationships xmlns="http://schemas.openxmlformats.org/package/2006/relationships"><Relationship Id="rIdFontNotoTelugu" Type="http://schemas.openxmlformats.org/officeDocument/2006/relationships/font" Target="fonts/font1.fntdata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