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ab/>
        <w:t>{{Corporation}}-EE-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tbl>
      <w:tblPr>
        <w:tblW w:w="6900" w:type="dxa"/>
        <w:jc w:val="center"/>
        <w:tblLook w:val="04A0" w:firstRow="1" w:lastRow="0" w:firstColumn="1" w:lastColumn="0" w:noHBand="0" w:noVBand="1"/>
      </w:tblPr>
      <w:tblGrid>
        <w:gridCol w:w="3300"/>
        <w:gridCol w:w="3600"/>
      </w:tblGrid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Amount of Estimate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Rs.{{Estimate Amount}} Lakhs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Estimated Contract Value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{{ECV}}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Tender Percentage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(-){{Tender percentage}}%-Less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Amount of Contract Value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{{Contract value}}</w:t>
            </w:r>
          </w:p>
        </w:tc>
      </w:tr>
    </w:tbl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/{{ZoneAbbr}}/{{Corporation}}/{{Financialyear}}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{{Corporation}} behalf of </w:t>
      </w:r>
      <w:proofErr w:type="gramStart"/>
      <w:r>
        <w:rPr>
          <w:rFonts w:ascii="Tahoma" w:hAnsi="Tahoma" w:cs="Tahoma"/>
          <w:sz w:val="20"/>
          <w:szCs w:val="20"/>
        </w:rPr>
        <w:t>{{Corp Full}}</w:t>
      </w:r>
      <w:proofErr w:type="gramEnd"/>
      <w:r>
        <w:rPr>
          <w:rFonts w:ascii="Tahoma" w:hAnsi="Tahoma" w:cs="Tahoma"/>
          <w:sz w:val="20"/>
          <w:szCs w:val="20"/>
        </w:rPr>
        <w:t xml:space="preserve">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2160" w:right="1440" w:bottom="72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