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746" w:type="dxa"/>
        <w:tblInd w:w="-331" w:type="dxa"/>
        <w:tblLayout w:type="fixed"/>
        <w:tblLook w:val="04A0" w:firstRow="1" w:lastRow="0" w:firstColumn="1" w:lastColumn="0" w:noHBand="0" w:noVBand="1"/>
      </w:tblPr>
      <w:tblGrid>
        <w:gridCol w:w="2250"/>
        <w:gridCol w:w="5796"/>
        <w:gridCol w:w="1700"/>
      </w:tblGrid>
      <w:tr w:rsidR="00533DFD" w14:paraId="2E34176B" w14:textId="77777777" w:rsidTr="00CB4908">
        <w:trPr>
          <w:trHeight w:val="1185"/>
        </w:trPr>
        <w:tc>
          <w:tcPr>
            <w:tcW w:w="2250" w:type="dxa"/>
            <w:tcMar>
              <w:top w:w="0" w:type="dxa"/>
              <w:left w:w="0" w:type="dxa"/>
              <w:bottom w:w="0" w:type="dxa"/>
              <w:right w:w="144" w:type="dxa"/>
            </w:tcMar>
            <w:vAlign w:val="center"/>
          </w:tcPr>
          <w:p w14:paraId="580C493E" w14:textId="77777777" w:rsidR="00533DFD" w:rsidRDefault="00533DFD" w:rsidP="00CB4908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1F7324B0" wp14:editId="1F532BFC">
                  <wp:extent cx="1354124" cy="682906"/>
                  <wp:effectExtent l="0" t="0" r="5080" b="3175"/>
                  <wp:docPr id="1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langanalogo.png"/>
                          <pic:cNvPicPr/>
                        </pic:nvPicPr>
                        <pic:blipFill>
                          <a:blip r:embed="rIdH2a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916" cy="692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9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2B606" w14:textId="77777777" w:rsidR="00533DFD" w:rsidRPr="0078776D" w:rsidRDefault="00533DFD" w:rsidP="00CB4908">
            <w:pPr>
              <w:jc w:val="center"/>
              <w:rPr>
                <w:sz w:val="32"/>
                <w:szCs w:val="28"/>
              </w:rPr>
            </w:pPr>
            <w:r w:rsidRPr="0078776D">
              <w:rPr>
                <w:rFonts w:ascii="Calibri" w:hAnsi="Calibri" w:cs="Calibri"/>
                <w:b/>
                <w:color w:val="0E3A86"/>
                <w:sz w:val="30"/>
                <w:szCs w:val="30"/>
              </w:rPr>
              <w:t>CYBERABAD MUNICIPAL CORPORATION</w:t>
            </w:r>
            <w:r w:rsidRPr="0078776D">
              <w:rPr>
                <w:sz w:val="30"/>
                <w:szCs w:val="30"/>
              </w:rPr>
              <w:br/>
            </w:r>
            <w:r w:rsidRPr="0078776D">
              <w:rPr>
                <w:rFonts w:cs="Gautami"/>
                <w:color w:val="009EC6"/>
                <w:sz w:val="48"/>
                <w:szCs w:val="44"/>
              </w:rPr>
              <w:t xml:space="preserve">సైబరాబాద్ మున్సిపల్ కార్పొరేషన్</w:t>
            </w:r>
          </w:p>
        </w:tc>
        <w:tc>
          <w:tcPr>
            <w:tcW w:w="1700" w:type="dxa"/>
            <w:tcMar>
              <w:top w:w="0" w:type="dxa"/>
              <w:left w:w="144" w:type="dxa"/>
              <w:bottom w:w="0" w:type="dxa"/>
              <w:right w:w="0" w:type="dxa"/>
            </w:tcMar>
            <w:vAlign w:val="center"/>
          </w:tcPr>
          <w:p w14:paraId="67EDF099" w14:textId="77777777" w:rsidR="00533DFD" w:rsidRDefault="00533DFD" w:rsidP="00CB4908">
            <w:r>
              <w:rPr>
                <w:noProof/>
              </w:rPr>
              <w:drawing>
                <wp:inline distT="0" distB="0" distL="0" distR="0" wp14:anchorId="54CB374A" wp14:editId="1314FC6F">
                  <wp:extent cx="988505" cy="717349"/>
                  <wp:effectExtent l="0" t="0" r="2540" b="0"/>
                  <wp:docPr id="1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MCNewLogo.png"/>
                          <pic:cNvPicPr/>
                        </pic:nvPicPr>
                        <pic:blipFill>
                          <a:blip r:embed="rIdH2b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1498" cy="734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pStyle w:val="Normal"/>
        <w:jc w:val="center"/>
        <w:rPr>
          <w:rFonts w:ascii="Book Antiqua" w:hAnsi="Book Antiqua" w:cs="Book Antiqua"/>
          <w:b/>
          <w:bCs/>
        </w:rPr>
      </w:pPr>
      <w:r>
        <w:rPr>
          <w:rFonts w:cs="Book Antiqua" w:ascii="Book Antiqua" w:hAnsi="Book Antiqua"/>
          <w:b/>
          <w:bCs/>
          <w:u w:val="single"/>
        </w:rPr>
        <w:t xml:space="preserve">Memo No.     /SE/{{ZoneAbbr}}/{{Corp}}/{{FY}}                                   Dated:                    -{{Agmt Year}} </w:t>
      </w:r>
    </w:p>
    <w:p>
      <w:pPr>
        <w:pStyle w:val="Normal"/>
        <w:ind w:firstLine="720" w:end="0"/>
        <w:rPr>
          <w:rFonts w:ascii="Book Antiqua" w:hAnsi="Book Antiqua" w:cs="Book Antiqua"/>
          <w:sz w:val="8"/>
        </w:rPr>
      </w:pPr>
      <w:r>
        <w:rPr>
          <w:rFonts w:cs="Book Antiqua" w:ascii="Book Antiqua" w:hAnsi="Book Antiqua"/>
          <w:b/>
          <w:bCs/>
          <w:sz w:val="8"/>
        </w:rPr>
      </w:r>
    </w:p>
    <w:p>
      <w:pPr>
        <w:pStyle w:val="Normal"/>
        <w:ind w:firstLine="720" w:end="0"/>
        <w:rPr>
          <w:rFonts w:ascii="Book Antiqua" w:hAnsi="Book Antiqua" w:cs="Book Antiqua"/>
          <w:sz w:val="10"/>
        </w:rPr>
      </w:pPr>
      <w:r>
        <w:rPr>
          <w:rFonts w:cs="Book Antiqua" w:ascii="Book Antiqua" w:hAnsi="Book Antiqua"/>
          <w:sz w:val="10"/>
        </w:rPr>
      </w:r>
    </w:p>
    <w:p>
      <w:pPr>
        <w:pStyle w:val="Normal"/>
        <w:ind w:hanging="720" w:start="1350" w:end="0"/>
        <w:jc w:val="both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</w:rPr>
        <w:t xml:space="preserve">Sub:-  </w:t>
      </w:r>
      <w:r>
        <w:rPr>
          <w:rFonts w:cs="Book Antiqua" w:ascii="Book Antiqua" w:hAnsi="Book Antiqua"/>
          <w:sz w:val="22"/>
          <w:szCs w:val="22"/>
        </w:rPr>
        <w:t xml:space="preserve">Engg – SE – {{ZoneAbbr}} - {{Corp}} </w:t>
      </w:r>
      <w:r>
        <w:rPr>
          <w:rFonts w:cs="Book Antiqua" w:ascii="Book Antiqua" w:hAnsi="Book Antiqua"/>
        </w:rPr>
        <w:t xml:space="preserve">– </w:t>
      </w:r>
      <w:r>
        <w:rPr>
          <w:rFonts w:cs="Book Antiqua" w:ascii="Book Antiqua" w:hAnsi="Book Antiqua"/>
          <w:sz w:val="22"/>
          <w:szCs w:val="22"/>
        </w:rPr>
        <w:t>“</w:t>
      </w:r>
      <w:r>
        <w:rPr/>
        <w:t>{{Name of Work}}</w:t>
      </w:r>
      <w:r>
        <w:rPr>
          <w:sz w:val="22"/>
          <w:szCs w:val="22"/>
        </w:rPr>
        <w:t xml:space="preserve">” </w:t>
      </w:r>
      <w:r>
        <w:rPr>
          <w:rFonts w:cs="Book Antiqua" w:ascii="Book Antiqua" w:hAnsi="Book Antiqua"/>
          <w:sz w:val="20"/>
          <w:szCs w:val="20"/>
        </w:rPr>
        <w:t>– Concluding agreement – Communicated - Reg.</w:t>
      </w:r>
    </w:p>
    <w:p>
      <w:pPr>
        <w:pStyle w:val="Heading3"/>
        <w:ind w:firstLine="720" w:start="0" w:end="0"/>
        <w:rPr>
          <w:rFonts w:ascii="Book Antiqua" w:hAnsi="Book Antiqua" w:cs="Book Antiqua"/>
          <w:b w:val="false"/>
          <w:sz w:val="22"/>
          <w:szCs w:val="22"/>
        </w:rPr>
      </w:pPr>
      <w:r>
        <w:rPr>
          <w:rFonts w:cs="Book Antiqua" w:ascii="Book Antiqua" w:hAnsi="Book Antiqua"/>
          <w:b w:val="false"/>
          <w:sz w:val="22"/>
          <w:szCs w:val="22"/>
        </w:rPr>
      </w:r>
    </w:p>
    <w:p>
      <w:pPr>
        <w:pStyle w:val="Heading3"/>
        <w:ind w:hanging="0" w:start="0"/>
        <w:jc w:val="center"/>
        <w:rPr>
          <w:rFonts w:ascii="Book Antiqua" w:hAnsi="Book Antiqua" w:cs="Book Antiqua"/>
          <w:b w:val="false"/>
          <w:bCs w:val="false"/>
        </w:rPr>
      </w:pPr>
      <w:r>
        <w:rPr>
          <w:rFonts w:cs="Book Antiqua" w:ascii="Book Antiqua" w:hAnsi="Book Antiqua"/>
          <w:bCs w:val="false"/>
        </w:rPr>
        <w:t xml:space="preserve">   </w:t>
      </w:r>
      <w:r>
        <w:rPr>
          <w:rFonts w:cs="Book Antiqua" w:ascii="Book Antiqua" w:hAnsi="Book Antiqua"/>
          <w:bCs w:val="false"/>
        </w:rPr>
        <w:t>Ref:-</w:t>
      </w:r>
      <w:r>
        <w:rPr>
          <w:rFonts w:cs="Book Antiqua" w:ascii="Book Antiqua" w:hAnsi="Book Antiqua"/>
          <w:b w:val="false"/>
          <w:bCs w:val="false"/>
        </w:rPr>
        <w:t xml:space="preserve">  Agmt. No.         /SE/{{ZoneAbbr}}/{{Corp}}/{{FY}}                Date :                 -{{Agmt Year}}</w:t>
      </w:r>
    </w:p>
    <w:p>
      <w:pPr>
        <w:pStyle w:val="Normal"/>
        <w:jc w:val="center"/>
        <w:rPr>
          <w:rFonts w:ascii="Book Antiqua" w:hAnsi="Book Antiqua" w:cs="Book Antiqua"/>
        </w:rPr>
      </w:pPr>
      <w:r>
        <w:rPr>
          <w:rFonts w:cs="Book Antiqua" w:ascii="Book Antiqua" w:hAnsi="Book Antiqua"/>
        </w:rPr>
        <w:t>******</w:t>
      </w:r>
    </w:p>
    <w:p>
      <w:pPr>
        <w:pStyle w:val="Normal"/>
        <w:jc w:val="both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</w:rPr>
        <w:tab/>
      </w:r>
      <w:r>
        <w:rPr>
          <w:rFonts w:cs="Book Antiqua" w:ascii="Book Antiqua" w:hAnsi="Book Antiqua"/>
          <w:sz w:val="20"/>
          <w:szCs w:val="20"/>
        </w:rPr>
        <w:t xml:space="preserve">  </w:t>
      </w:r>
      <w:r>
        <w:rPr>
          <w:rFonts w:cs="Book Antiqua" w:ascii="Book Antiqua" w:hAnsi="Book Antiqua"/>
          <w:sz w:val="22"/>
          <w:szCs w:val="22"/>
        </w:rPr>
        <w:t>In continuation to the Agreement under reference cited the following ORIGINAL DOCUMENTS are forwarded to the Executive Engineer, {{EE Circle}}, {{Zone}} Zone, {{Corp}} for further necessary action. The copies of Administrative sanction, Estimate and Contract Approval are also forwarded for reference.</w:t>
      </w:r>
    </w:p>
    <w:p>
      <w:pPr>
        <w:pStyle w:val="Normal"/>
        <w:jc w:val="both"/>
        <w:rPr>
          <w:rFonts w:ascii="Book Antiqua" w:hAnsi="Book Antiqua" w:cs="Book Antiqua"/>
          <w:sz w:val="20"/>
          <w:szCs w:val="20"/>
        </w:rPr>
      </w:pPr>
      <w:r>
        <w:rPr>
          <w:rFonts w:cs="Book Antiqua" w:ascii="Book Antiqua" w:hAnsi="Book Antiqua"/>
          <w:sz w:val="20"/>
          <w:szCs w:val="20"/>
        </w:rPr>
      </w:r>
    </w:p>
    <w:p>
      <w:pPr>
        <w:pStyle w:val="Normal"/>
        <w:jc w:val="both"/>
        <w:rPr>
          <w:rFonts w:ascii="Book Antiqua" w:hAnsi="Book Antiqua" w:cs="Book Antiqua"/>
          <w:sz w:val="4"/>
        </w:rPr>
      </w:pPr>
      <w:r>
        <w:rPr>
          <w:rFonts w:cs="Book Antiqua" w:ascii="Book Antiqua" w:hAnsi="Book Antiqua"/>
          <w:sz w:val="4"/>
          <w:szCs w:val="20"/>
        </w:rPr>
      </w:r>
    </w:p>
    <w:tbl>
      <w:tblPr>
        <w:tblW w:w="9647" w:type="dxa"/>
        <w:tblInd w:w="108" w:type="dxa"/>
        <w:tblLook w:val="04A0" w:firstRow="1" w:lastRow="0" w:firstColumn="1" w:lastColumn="0" w:noHBand="0" w:noVBand="1"/>
      </w:tblPr>
      <w:tblGrid>
        <w:gridCol w:w="378"/>
        <w:gridCol w:w="4075"/>
        <w:gridCol w:w="358"/>
        <w:gridCol w:w="4836"/>
      </w:tblGrid>
      <w:tr w:rsidR="00C53053" w:rsidRPr="00C53053" w14:paraId="6506DF19" w14:textId="77777777" w:rsidTr="00C53053">
        <w:trPr>
          <w:trHeight w:val="327"/>
        </w:trPr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635FC17" w14:textId="77777777" w:rsidR="00C53053" w:rsidRPr="00C53053" w:rsidRDefault="00C53053" w:rsidP="00C53053">
            <w:pPr>
              <w:suppressAutoHyphens w:val="0"/>
              <w:jc w:val="right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>1</w:t>
            </w:r>
          </w:p>
        </w:tc>
        <w:tc>
          <w:tcPr>
            <w:tcW w:w="40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014BF66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>Original Agreement Bond No.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6FF52A5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>:</w:t>
            </w:r>
          </w:p>
        </w:tc>
        <w:tc>
          <w:tcPr>
            <w:tcW w:w="483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C124C52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 xml:space="preserve">      /SE/{{ZoneAbbr}}/{{Corp}}/{{FY}}/  Date :          -{{Agmt Year}} </w:t>
            </w:r>
          </w:p>
        </w:tc>
      </w:tr>
      <w:tr w:rsidR="00C53053" w:rsidRPr="00C53053" w14:paraId="482A3521" w14:textId="77777777" w:rsidTr="00C53053">
        <w:trPr>
          <w:trHeight w:val="1678"/>
        </w:trPr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3A99EEB" w14:textId="77777777" w:rsidR="00C53053" w:rsidRPr="00C53053" w:rsidRDefault="00C53053" w:rsidP="00C53053">
            <w:pPr>
              <w:suppressAutoHyphens w:val="0"/>
              <w:jc w:val="right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>2</w:t>
            </w:r>
          </w:p>
        </w:tc>
        <w:tc>
          <w:tcPr>
            <w:tcW w:w="40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42793C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 xml:space="preserve">Original Agreement Bond of    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A31C0CC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>:</w:t>
            </w:r>
          </w:p>
        </w:tc>
        <w:tc>
          <w:tcPr>
            <w:tcW w:w="48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BE2F53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>Sri.{{Agency Name}},</w:t>
            </w:r>
            <w:r w:rsidRPr="00C53053">
              <w:rPr>
                <w:rFonts w:ascii="Aptos Narrow" w:hAnsi="Aptos Narrow"/>
                <w:color w:val="000000"/>
                <w:lang w:val="en-IN" w:eastAsia="en-GB"/>
              </w:rPr>
              <w:br/>
              <w:t>{{Agency Address}}</w:t>
            </w:r>
          </w:p>
        </w:tc>
      </w:tr>
      <w:tr w:rsidR="00C53053" w:rsidRPr="00C53053" w14:paraId="06FF89EE" w14:textId="77777777" w:rsidTr="00C53053">
        <w:trPr>
          <w:trHeight w:val="696"/>
        </w:trPr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64512C0" w14:textId="77777777" w:rsidR="00C53053" w:rsidRPr="00C53053" w:rsidRDefault="00C53053" w:rsidP="00C53053">
            <w:pPr>
              <w:suppressAutoHyphens w:val="0"/>
              <w:jc w:val="right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>3</w:t>
            </w:r>
          </w:p>
        </w:tc>
        <w:tc>
          <w:tcPr>
            <w:tcW w:w="407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ED0878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>Copy of Administrative sanction</w:t>
            </w:r>
            <w:r w:rsidRPr="00C53053">
              <w:rPr>
                <w:rFonts w:ascii="Aptos Narrow" w:hAnsi="Aptos Narrow"/>
                <w:color w:val="000000"/>
                <w:lang w:val="en-IN" w:eastAsia="en-GB"/>
              </w:rPr>
              <w:br/>
              <w:t>and Tender Approval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A6AD0B1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>:</w:t>
            </w:r>
          </w:p>
        </w:tc>
        <w:tc>
          <w:tcPr>
            <w:tcW w:w="483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ED4DBC2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</w:p>
        </w:tc>
      </w:tr>
      <w:tr w:rsidR="00C53053" w:rsidRPr="00C53053" w14:paraId="7E6391BF" w14:textId="77777777" w:rsidTr="00C53053">
        <w:trPr>
          <w:trHeight w:val="327"/>
        </w:trPr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45B2AE2" w14:textId="77777777" w:rsidR="00C53053" w:rsidRPr="00C53053" w:rsidRDefault="00C53053" w:rsidP="00C53053">
            <w:pPr>
              <w:suppressAutoHyphens w:val="0"/>
              <w:jc w:val="right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>4</w:t>
            </w:r>
          </w:p>
        </w:tc>
        <w:tc>
          <w:tcPr>
            <w:tcW w:w="40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888D528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 xml:space="preserve">Copy of Estimate 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46603BA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>:</w:t>
            </w:r>
          </w:p>
        </w:tc>
        <w:tc>
          <w:tcPr>
            <w:tcW w:w="483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8A99FC8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</w:p>
        </w:tc>
      </w:tr>
      <w:tr w:rsidR="00C53053" w:rsidRPr="00C53053" w14:paraId="38AF8E42" w14:textId="77777777" w:rsidTr="00C53053">
        <w:trPr>
          <w:trHeight w:val="1125"/>
        </w:trPr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CDB4146" w14:textId="77777777" w:rsidR="00C53053" w:rsidRPr="00C53053" w:rsidRDefault="00C53053" w:rsidP="00C53053">
            <w:pPr>
              <w:suppressAutoHyphens w:val="0"/>
              <w:jc w:val="right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>5</w:t>
            </w:r>
          </w:p>
        </w:tc>
        <w:tc>
          <w:tcPr>
            <w:tcW w:w="40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64020F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 xml:space="preserve">EMD details 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1AFB4F2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>:</w:t>
            </w:r>
          </w:p>
        </w:tc>
        <w:tc>
          <w:tcPr>
            <w:tcW w:w="48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CBD63EE" w14:textId="77777777" w:rsidR="00C53053" w:rsidRPr="00C53053" w:rsidRDefault="00C53053" w:rsidP="00C53053">
            <w:pPr>
              <w:suppressAutoHyphens w:val="0"/>
              <w:rPr>
                <w:rFonts w:ascii="Aptos Narrow" w:hAnsi="Aptos Narrow"/>
                <w:color w:val="000000"/>
                <w:lang w:val="en-IN" w:eastAsia="en-GB"/>
              </w:rPr>
            </w:pPr>
            <w:r w:rsidRPr="00C53053">
              <w:rPr>
                <w:rFonts w:ascii="Aptos Narrow" w:hAnsi="Aptos Narrow"/>
                <w:color w:val="000000"/>
                <w:lang w:val="en-IN" w:eastAsia="en-GB"/>
              </w:rPr>
              <w:t xml:space="preserve">______________________________</w:t>
              <w:br/>
              <w:t xml:space="preserve">______________________________</w:t>
              <w:br/>
              <w:t xml:space="preserve">______________________________</w:t>
            </w:r>
          </w:p>
        </w:tc>
      </w:tr>
    </w:tbl>
    <w:p>
      <w:pPr>
        <w:pStyle w:val="Normal"/>
        <w:jc w:val="both"/>
        <w:rPr>
          <w:rFonts w:ascii="Book Antiqua" w:hAnsi="Book Antiqua" w:cs="Book Antiqua"/>
        </w:rPr>
      </w:pPr>
      <w:r>
        <w:rPr>
          <w:rFonts w:cs="Book Antiqua" w:ascii="Book Antiqua" w:hAnsi="Book Antiqua"/>
        </w:rPr>
        <w:tab/>
        <w:tab/>
        <w:tab/>
        <w:tab/>
        <w:tab/>
        <w:tab/>
        <w:t xml:space="preserve">______________________________________________</w:t>
      </w:r>
    </w:p>
    <w:p>
      <w:pPr>
        <w:pStyle w:val="Normal"/>
        <w:ind w:start="4320" w:end="0"/>
        <w:jc w:val="center"/>
        <w:rPr>
          <w:rFonts w:ascii="Book Antiqua" w:hAnsi="Book Antiqua" w:cs="Book Antiqua"/>
          <w:sz w:val="20"/>
          <w:szCs w:val="20"/>
        </w:rPr>
      </w:pPr>
      <w:r>
        <w:rPr>
          <w:rFonts w:cs="Book Antiqua" w:ascii="Book Antiqua" w:hAnsi="Book Antiqua"/>
          <w:b/>
          <w:bCs/>
        </w:rPr>
        <w:t xml:space="preserve">       </w:t>
      </w:r>
    </w:p>
    <w:p>
      <w:pPr>
        <w:pStyle w:val="Normal"/>
        <w:ind w:start="4320" w:end="0"/>
        <w:rPr>
          <w:rFonts w:ascii="Book Antiqua" w:hAnsi="Book Antiqua" w:cs="Book Antiqua"/>
        </w:rPr>
      </w:pPr>
      <w:r>
        <w:rPr>
          <w:rFonts w:cs="Book Antiqua" w:ascii="Book Antiqua" w:hAnsi="Book Antiqua"/>
        </w:rPr>
        <w:t xml:space="preserve">                           </w:t>
      </w:r>
    </w:p>
    <w:p>
      <w:pPr>
        <w:pStyle w:val="Normal"/>
        <w:tabs>
          <w:tab w:val="clear" w:pos="720"/>
          <w:tab w:val="left" w:pos="180" w:leader="none"/>
          <w:tab w:val="left" w:pos="630" w:leader="none"/>
          <w:tab w:val="left" w:pos="900" w:leader="none"/>
          <w:tab w:val="left" w:pos="1260" w:leader="none"/>
          <w:tab w:val="left" w:pos="1440" w:leader="none"/>
          <w:tab w:val="left" w:pos="1890" w:leader="none"/>
        </w:tabs>
        <w:spacing w:lineRule="auto" w:line="360" w:before="0" w:after="0"/>
        <w:ind w:start="1080" w:end="0"/>
        <w:contextualSpacing/>
        <w:rPr>
          <w:rFonts w:ascii="Book Antiqua" w:hAnsi="Book Antiqua" w:cs="Book Antiqua"/>
        </w:rPr>
      </w:pPr>
      <w:r>
        <w:rPr>
          <w:rFonts w:cs="Book Antiqua" w:ascii="Book Antiqua" w:hAnsi="Book Antiqua"/>
        </w:rPr>
        <w:t xml:space="preserve">                                                                                          </w:t>
      </w:r>
    </w:p>
    <w:p>
      <w:pPr>
        <w:pStyle w:val="Normal"/>
        <w:tabs>
          <w:tab w:val="clear" w:pos="720"/>
          <w:tab w:val="left" w:pos="180" w:leader="none"/>
          <w:tab w:val="left" w:pos="630" w:leader="none"/>
          <w:tab w:val="left" w:pos="900" w:leader="none"/>
          <w:tab w:val="left" w:pos="1260" w:leader="none"/>
          <w:tab w:val="left" w:pos="1440" w:leader="none"/>
          <w:tab w:val="left" w:pos="1890" w:leader="none"/>
        </w:tabs>
        <w:spacing w:lineRule="auto" w:line="360" w:before="0" w:after="0"/>
        <w:ind w:start="1080" w:end="0"/>
        <w:contextualSpacing/>
        <w:rPr>
          <w:rFonts w:ascii="Book Antiqua" w:hAnsi="Book Antiqua" w:cs="Book Antiqua"/>
          <w:sz w:val="20"/>
          <w:szCs w:val="20"/>
        </w:rPr>
      </w:pPr>
      <w:r>
        <w:rPr>
          <w:rFonts w:cs="Book Antiqua" w:ascii="Book Antiqua" w:hAnsi="Book Antiqua"/>
        </w:rPr>
        <w:t xml:space="preserve">                                 </w:t>
      </w:r>
    </w:p>
    <w:p>
      <w:pPr>
        <w:pStyle w:val="Normal"/>
        <w:rPr>
          <w:rFonts w:ascii="Book Antiqua" w:hAnsi="Book Antiqua" w:cs="Book Antiqua"/>
          <w:sz w:val="2"/>
          <w:lang w:val="en-AU"/>
        </w:rPr>
      </w:pPr>
      <w:r>
        <w:rPr>
          <w:rFonts w:cs="Book Antiqua" w:ascii="Book Antiqua" w:hAnsi="Book Antiqua"/>
        </w:rPr>
        <w:t xml:space="preserve">                                                                                  </w:t>
      </w:r>
    </w:p>
    <w:p>
      <w:pPr>
        <w:pStyle w:val="Normal"/>
        <w:ind w:start="4320" w:end="0"/>
        <w:jc w:val="center"/>
        <w:rPr>
          <w:rFonts w:ascii="Book Antiqua" w:hAnsi="Book Antiqua" w:cs="Book Antiqua"/>
          <w:b/>
          <w:lang w:val="en-AU"/>
        </w:rPr>
      </w:pPr>
      <w:r>
        <w:rPr>
          <w:rFonts w:cs="Book Antiqua" w:ascii="Book Antiqua" w:hAnsi="Book Antiqua"/>
          <w:lang w:val="en-AU"/>
        </w:rPr>
        <w:t xml:space="preserve">                 </w:t>
      </w:r>
      <w:r>
        <w:rPr>
          <w:rFonts w:cs="Book Antiqua" w:ascii="Book Antiqua" w:hAnsi="Book Antiqua"/>
          <w:b/>
          <w:lang w:val="en-AU"/>
        </w:rPr>
        <w:t>Superintending Engineer</w:t>
      </w:r>
    </w:p>
    <w:p>
      <w:pPr>
        <w:pStyle w:val="Normal"/>
        <w:ind w:start="4320" w:end="0"/>
        <w:jc w:val="center"/>
        <w:rPr>
          <w:rFonts w:ascii="Book Antiqua" w:hAnsi="Book Antiqua" w:cs="Book Antiqua"/>
          <w:b/>
          <w:lang w:val="en-AU"/>
        </w:rPr>
      </w:pPr>
      <w:r>
        <w:rPr>
          <w:rFonts w:cs="Book Antiqua" w:ascii="Book Antiqua" w:hAnsi="Book Antiqua"/>
          <w:b/>
          <w:lang w:val="en-AU"/>
        </w:rPr>
        <w:t xml:space="preserve">                 </w:t>
      </w:r>
      <w:r>
        <w:rPr>
          <w:rFonts w:cs="Book Antiqua" w:ascii="Book Antiqua" w:hAnsi="Book Antiqua"/>
          <w:b/>
          <w:lang w:val="en-AU"/>
        </w:rPr>
        <w:t>{{Zone}} Zone, {{Corp}}</w:t>
      </w:r>
    </w:p>
    <w:p>
      <w:pPr>
        <w:pStyle w:val="Normal"/>
        <w:ind w:start="4320" w:end="0"/>
        <w:jc w:val="center"/>
        <w:rPr>
          <w:rFonts w:ascii="Book Antiqua" w:hAnsi="Book Antiqua" w:cs="Book Antiqua"/>
          <w:b/>
          <w:lang w:val="en-AU"/>
        </w:rPr>
      </w:pPr>
      <w:r>
        <w:rPr>
          <w:rFonts w:cs="Book Antiqua" w:ascii="Book Antiqua" w:hAnsi="Book Antiqua"/>
          <w:b/>
          <w:lang w:val="en-AU"/>
        </w:rPr>
      </w:r>
    </w:p>
    <w:p>
      <w:pPr>
        <w:pStyle w:val="Normal"/>
        <w:ind w:start="4320" w:end="0"/>
        <w:jc w:val="center"/>
        <w:rPr>
          <w:rFonts w:ascii="Book Antiqua" w:hAnsi="Book Antiqua" w:cs="Book Antiqua"/>
          <w:b/>
          <w:lang w:val="en-AU"/>
        </w:rPr>
      </w:pPr>
      <w:r>
        <w:rPr>
          <w:rFonts w:cs="Book Antiqua" w:ascii="Book Antiqua" w:hAnsi="Book Antiqua"/>
          <w:b/>
          <w:lang w:val="en-AU"/>
        </w:rPr>
      </w:r>
    </w:p>
    <w:p>
      <w:pPr>
        <w:pStyle w:val="Normal"/>
        <w:jc w:val="both"/>
        <w:rPr>
          <w:rFonts w:ascii="Book Antiqua" w:hAnsi="Book Antiqua" w:cs="Book Antiqua"/>
          <w:bCs/>
          <w:sz w:val="16"/>
        </w:rPr>
      </w:pPr>
      <w:r>
        <w:rPr>
          <w:rFonts w:cs="Book Antiqua" w:ascii="Book Antiqua" w:hAnsi="Book Antiqua"/>
          <w:b/>
          <w:bCs/>
          <w:sz w:val="16"/>
          <w:lang w:val="en-AU"/>
        </w:rPr>
      </w:r>
    </w:p>
    <w:p>
      <w:pPr>
        <w:pStyle w:val="Normal"/>
        <w:jc w:val="both"/>
        <w:rPr>
          <w:rFonts w:ascii="Book Antiqua" w:hAnsi="Book Antiqua" w:cs="Book Antiqua"/>
          <w:bCs/>
        </w:rPr>
      </w:pPr>
      <w:r>
        <w:rPr>
          <w:rFonts w:cs="Book Antiqua" w:ascii="Book Antiqua" w:hAnsi="Book Antiqua"/>
          <w:bCs/>
        </w:rPr>
        <w:t>To</w:t>
      </w:r>
    </w:p>
    <w:p>
      <w:pPr>
        <w:pStyle w:val="Normal"/>
        <w:jc w:val="both"/>
        <w:rPr>
          <w:rFonts w:ascii="Book Antiqua" w:hAnsi="Book Antiqua" w:cs="Book Antiqua"/>
          <w:color w:val="000000"/>
        </w:rPr>
      </w:pPr>
      <w:r>
        <w:rPr>
          <w:rFonts w:cs="Book Antiqua" w:ascii="Book Antiqua" w:hAnsi="Book Antiqua"/>
          <w:color w:val="000000"/>
        </w:rPr>
        <w:t xml:space="preserve">The Executive Engineer, {{EE Circle}}, {{Zone}} Zone, {{Corp}} </w:t>
      </w:r>
    </w:p>
    <w:sectPr>
      <w:headerReference w:type="default" r:id="rId4"/>
      <w:footerReference w:type="default" r:id="rId5"/>
      <w:type w:val="nextPage"/>
      <w:pgSz w:w="11906" w:h="16838"/>
      <w:pgMar w:left="1411" w:right="990" w:gutter="0" w:header="288" w:top="993" w:footer="28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Book Antiqua"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Wingdings 2">
    <w:charset w:val="0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720" w:end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gutterAtTop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b/>
      <w:bCs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pBdr>
        <w:bottom w:val="single" w:sz="12" w:space="1" w:color="000000"/>
      </w:pBdr>
      <w:outlineLvl w:val="4"/>
    </w:pPr>
    <w:rPr>
      <w:rFonts w:ascii="Book Antiqua" w:hAnsi="Book Antiqua" w:cs="Book Antiqua"/>
      <w:b/>
      <w:b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Cambria" w:hAnsi="Cambria" w:eastAsia="Times New Roman" w:cs="Times New Roman"/>
      <w:sz w:val="22"/>
      <w:szCs w:val="22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>
      <w:sz w:val="24"/>
      <w:szCs w:val="24"/>
    </w:rPr>
  </w:style>
  <w:style w:type="character" w:styleId="FooterChar">
    <w:name w:val="Footer Char"/>
    <w:basedOn w:val="DefaultParagraphFont"/>
    <w:qFormat/>
    <w:rPr>
      <w:sz w:val="24"/>
      <w:szCs w:val="24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Heading9Char">
    <w:name w:val="Heading 9 Char"/>
    <w:basedOn w:val="DefaultParagraphFont"/>
    <w:qFormat/>
    <w:rPr>
      <w:rFonts w:ascii="Cambria" w:hAnsi="Cambria" w:eastAsia="Times New Roman" w:cs="Times New Roman"/>
      <w:sz w:val="22"/>
      <w:szCs w:val="22"/>
      <w:lang w:val="en-US"/>
    </w:rPr>
  </w:style>
  <w:style w:type="paragraph" w:styleId="Heading">
    <w:name w:val="Heading"/>
    <w:basedOn w:val="Normal"/>
    <w:next w:val="BodyText"/>
    <w:qFormat/>
    <w:pPr>
      <w:jc w:val="center"/>
    </w:pPr>
    <w:rPr>
      <w:b/>
      <w:bCs/>
      <w:sz w:val="20"/>
      <w:u w:val="single"/>
      <w:lang w:val="en-AU"/>
    </w:rPr>
  </w:style>
  <w:style w:type="paragraph" w:styleId="BodyText">
    <w:name w:val="Body Text"/>
    <w:basedOn w:val="Normal"/>
    <w:pPr>
      <w:jc w:val="both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NoSpacing">
    <w:name w:val="No Spacing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ListParagraph">
    <w:name w:val="List Paragraph"/>
    <w:basedOn w:val="Normal"/>
    <w:qFormat/>
    <w:pPr>
      <w:ind w:hanging="0" w:start="720" w:end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Relationship Id="rIdH2a" Type="http://schemas.openxmlformats.org/officeDocument/2006/relationships/image" Target="media/h2_emblem.png"/><Relationship Id="rIdH2b" Type="http://schemas.openxmlformats.org/officeDocument/2006/relationships/image" Target="media/h2_logo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2020-11-27T12:46:00Z</dcterms:created>
  <dc:creator>Mallikarjunudu</dc:creator>
  <dc:description/>
  <cp:keywords/>
  <dc:language>en-IN</dc:language>
  <cp:lastModifiedBy>Admin</cp:lastModifiedBy>
  <cp:lastPrinted>2026-05-26T12:46:00Z</cp:lastPrinted>
  <dcterms:modified xsi:type="dcterms:W3CDTF">2026-07-17T10:59:00Z</dcterms:modified>
  <cp:revision>145</cp:revision>
  <dc:subject/>
  <dc:title>GREATER HYDERABAD MUNICIPAL CORPORATION</dc:title>
</cp:coreProperties>
</file>