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Note submitted</w:t>
      </w:r>
      <w:r>
        <w:rPr>
          <w:rFonts w:ascii="Times New Roman" w:hAnsi="Times New Roman" w:cs="Times New Roman"/>
          <w:sz w:val="24"/>
          <w:sz-cs w:val="24"/>
          <w:b/>
        </w:rPr>
        <w:t xml:space="preserve">:-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072"/>
      </w:tblGrid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Sub: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{{Corporation}}- Engg.–SE-{{Zone Abbr}}- {{Name of the work}}– Estimate Cost- Rs.{{Estimate Lakhs}} Lakhs - Submission of estimate for technical sanction – Req-Reg.</w:t>
            </w:r>
          </w:p>
        </w:tc>
      </w:tr>
    </w:tbl>
    <w:p>
      <w:pPr>
        <w:jc w:val="both"/>
        <w:ind w:left="216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072"/>
      </w:tblGrid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Ref: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1. Administrative sanction approval of the {{AS Ref Line}}.</w:t>
            </w:r>
          </w:p>
        </w:tc>
      </w:tr>
      <w:tr>
        <w:tc>
          <w:tcPr>
            <w:tcW w:type="dxa" w:w="720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9072"/>
          </w:tcPr>
          <w:p>
            <w:pPr>
              <w:spacing w:after="0" w:before="0"/>
            </w:pPr>
            <w:r>
              <w:rPr>
                <w:rFonts w:ascii="Times New Roman" w:hAnsi="Times New Roman"/>
                <w:b w:val="0"/>
                <w:sz w:val="22"/>
              </w:rPr>
              <w:t>2. Lr no. /EE/{{Corporation}}/{{Zone Abbr}}/{{Financial year}} Dt :__________.</w:t>
            </w:r>
          </w:p>
        </w:tc>
      </w:tr>
    </w:tbl>
    <w:p>
      <w:pPr>
        <w:jc w:val="both"/>
        <w:ind w:left="216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>1. It is to submit that vide reference 1st cited the {{AS Authority}} has accorded administrative sanction for the work “{{Name of the work}}” for an amount of  Rs.{{Estimate Lakhs}} Lakhs.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>2.  In this regard, vide reference 2nd cited Executive Engineer, {{EE Circle}}, has request for according Technical sanction for the above mentioned work.</w:t>
      </w:r>
    </w:p>
    <w:p>
      <w:pPr>
        <w:jc w:val="both"/>
        <w:ind w:first-line="14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3.  In this connection, detailed estimate submitted by the Executive Engineer, {{EE Circle}} is scrutinized with reference to </w:t>
      </w:r>
      <w:r>
        <w:rPr>
          <w:rFonts w:ascii="Times New Roman" w:hAnsi="Times New Roman" w:cs="Times New Roman"/>
          <w:sz w:val="24"/>
          <w:sz-cs w:val="24"/>
          <w:b/>
        </w:rPr>
        <w:t>SSR &amp; DATA rates of {{SSR Year}}</w:t>
      </w:r>
      <w:r>
        <w:rPr>
          <w:rFonts w:ascii="Times New Roman" w:hAnsi="Times New Roman" w:cs="Times New Roman"/>
          <w:sz w:val="24"/>
          <w:sz-cs w:val="24"/>
        </w:rPr>
        <w:t xml:space="preserve">. The rate for the Cement 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>Rs.{{Cement Rate}}/- MT</w:t>
      </w:r>
      <w:r>
        <w:rPr>
          <w:rFonts w:ascii="Times New Roman" w:hAnsi="Times New Roman" w:cs="Times New Roman"/>
          <w:sz w:val="24"/>
          <w:sz-cs w:val="24"/>
        </w:rPr>
        <w:t xml:space="preserve"> , Steel TMT/HYSD 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>Rs.{{Steel Rate}}/-</w:t>
      </w:r>
      <w:r>
        <w:rPr>
          <w:rFonts w:ascii="Times New Roman" w:hAnsi="Times New Roman" w:cs="Times New Roman"/>
          <w:sz w:val="24"/>
          <w:sz-cs w:val="24"/>
        </w:rPr>
        <w:t xml:space="preserve"> MT bars and M.S.Flats  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>Rs.{{MS Flats Rate}}/- MT</w:t>
      </w:r>
      <w:r>
        <w:rPr>
          <w:rFonts w:ascii="Times New Roman" w:hAnsi="Times New Roman" w:cs="Times New Roman"/>
          <w:sz w:val="24"/>
          <w:sz-cs w:val="24"/>
        </w:rPr>
        <w:t xml:space="preserve"> is adopted as per C.Memo{{Memo Ref}},  dt.{{Memo Date}} of the Engineer-In-Chief, Public Health for the month of {{Rate Month}}.</w:t>
      </w:r>
    </w:p>
    <w:p>
      <w:pPr>
        <w:jc w:val="both"/>
        <w:ind w:first-line="14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4.  L.S. provisions are made for seigniorage charges, GST @ 18%, QCC @ 0.35%, NAC @ 0.1%, Labour cess @1%, permit fee  and balance for unforeseen item etc.,.</w:t>
      </w:r>
    </w:p>
    <w:p>
      <w:pPr>
        <w:jc w:val="both"/>
        <w:ind w:first-line="14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5.  The cost of estimate is arrived as Rs.{{Estimate Lakhs}} Lakhs with SSR {{SSR Year}} and is here with put up for kind perusal and according technical sanction for Rs.{{Estimate Lakhs}} Lakhs vide TS No.{{TS No}}/SE/{{Zone Abbr}}/{{Corporation}}/{{Financial year}}, dt.{{TS Date}}. </w:t>
      </w:r>
    </w:p>
    <w:p>
      <w:pPr>
        <w:jc w:val="both"/>
        <w:ind w:left="720" w:first-line="14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20" w:first-line="14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20" w:first-line="14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720" w:first-line="14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>Superintending Engineer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>{{Zone}} Zone, {{Corporation}}</w:t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Engg-25</dc:creator>
  <cp:keywords/>
  <cp:lastModifiedBy>Admin</cp:lastModifiedBy>
  <dcterms:created>2010-05-07T14:48:00Z</dcterms:created>
  <dcterms:modified>2010-05-07T14:48:00Z</dcterms:modified>
</cp:coreProperties>
</file>

<file path=docProps/meta.xml><?xml version="1.0" encoding="utf-8"?>
<meta xmlns="http://schemas.apple.com/cocoa/2006/metadata">
  <generator>CocoaOOXMLWriter/2685.7</generator>
</meta>
</file>