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746"/>
      </w:tblGrid>
      <w:tr>
        <w:trPr>
          <w:trHeight w:val="1185"/>
        </w:trPr>
        <w:tc>
          <w:tcPr>
            <w:tcW w:w="9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88710" cy="736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MCLogo.png"/>
                          <pic:cNvPicPr/>
                        </pic:nvPicPr>
                        <pic:blipFill>
                          <a:blip r:embed="rIdGh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sz w:val="28"/>
          <w:szCs w:val="8"/>
        </w:rPr>
      </w:pPr>
      <w:r>
        <w:rPr>
          <w:sz w:val="28"/>
          <w:szCs w:val="8"/>
        </w:rPr>
      </w:r>
    </w:p>
    <w:p>
      <w:pPr>
        <w:pStyle w:val="Normal"/>
        <w:rPr>
          <w:sz w:val="2"/>
          <w:szCs w:val="20"/>
        </w:rPr>
      </w:pPr>
      <w:r>
        <w:rPr>
          <w:sz w:val="2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Office of the Superintending Engineer(M), {{Zone}} Zone, {{Corp}}.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 xml:space="preserve">Work Order No.              /SE/{{ZoneAbbr}}/{{Corp}}/{{FY}}</w:t>
      </w:r>
      <w:r>
        <w:rPr>
          <w:rFonts w:cs="Book Antiqua" w:ascii="Book Antiqua" w:hAnsi="Book Antiqua"/>
          <w:b/>
          <w:sz w:val="18"/>
          <w:szCs w:val="18"/>
        </w:rPr>
        <w:t xml:space="preserve">                                        </w:t>
      </w:r>
      <w:r>
        <w:rPr>
          <w:rFonts w:cs="Book Antiqua" w:ascii="Book Antiqua" w:hAnsi="Book Antiqua"/>
          <w:b/>
          <w:sz w:val="22"/>
          <w:szCs w:val="22"/>
        </w:rPr>
        <w:t xml:space="preserve">DT.                     -{{Agmt Year}}</w:t>
      </w:r>
    </w:p>
    <w:p>
      <w:pPr>
        <w:pStyle w:val="Normal"/>
        <w:pBdr>
          <w:bottom w:val="single" w:sz="6" w:space="1" w:color="000000"/>
        </w:pBdr>
        <w:jc w:val="center"/>
        <w:rPr>
          <w:b/>
          <w:sz w:val="2"/>
          <w:szCs w:val="20"/>
        </w:rPr>
      </w:pPr>
      <w:r>
        <w:rPr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8"/>
          <w:szCs w:val="20"/>
        </w:rPr>
      </w:pPr>
      <w:r>
        <w:rPr>
          <w:rFonts w:cs="Book Antiqua" w:ascii="Book Antiqua" w:hAnsi="Book Antiqua"/>
          <w:b/>
          <w:sz w:val="8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14"/>
          <w:szCs w:val="20"/>
        </w:rPr>
      </w:pPr>
      <w:r>
        <w:rPr>
          <w:rFonts w:cs="Book Antiqua" w:ascii="Book Antiqua" w:hAnsi="Book Antiqua"/>
          <w:b/>
          <w:sz w:val="14"/>
          <w:szCs w:val="20"/>
        </w:rPr>
      </w:r>
    </w:p>
    <w:p>
      <w:pPr>
        <w:pStyle w:val="Normal"/>
        <w:rPr>
          <w:rFonts w:ascii="Book Antiqua" w:hAnsi="Book Antiqua" w:cs="Book Antiqua"/>
          <w:b/>
          <w:sz w:val="18"/>
          <w:szCs w:val="18"/>
        </w:rPr>
      </w:pPr>
      <w:r>
        <w:rPr>
          <w:rFonts w:cs="Book Antiqua" w:ascii="Book Antiqua" w:hAnsi="Book Antiqua"/>
          <w:b/>
          <w:sz w:val="18"/>
          <w:szCs w:val="18"/>
        </w:rPr>
      </w:r>
    </w:p>
    <w:p>
      <w:pPr>
        <w:pStyle w:val="Normal"/>
        <w:rPr>
          <w:rFonts w:ascii="Book Antiqua" w:hAnsi="Book Antiqua" w:cs="Book Antiqua"/>
          <w:sz w:val="4"/>
          <w:szCs w:val="20"/>
        </w:rPr>
      </w:pPr>
      <w:r>
        <w:rPr>
          <w:rFonts w:cs="Book Antiqua" w:ascii="Book Antiqua" w:hAnsi="Book Antiqua"/>
          <w:b/>
          <w:sz w:val="4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To,</w:t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Sri.{{Agency Name}},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{{Agency Address}}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eastAsia="Wingdings 2" w:cs="Wingdings 2" w:ascii="Wingdings 2" w:hAnsi="Wingdings 2"/>
          <w:b/>
          <w:sz w:val="22"/>
          <w:szCs w:val="22"/>
        </w:rPr>
        <w:sym w:font="Wingdings 2" w:char="0027"/>
      </w:r>
      <w:r>
        <w:rPr>
          <w:rFonts w:cs="Book Antiqua" w:ascii="Book Antiqua" w:hAnsi="Book Antiqua"/>
          <w:b/>
          <w:sz w:val="22"/>
          <w:szCs w:val="22"/>
        </w:rPr>
        <w:t>: {{Agency Phone}}</w:t>
      </w:r>
    </w:p>
    <w:p>
      <w:pPr>
        <w:pStyle w:val="Normal"/>
        <w:rPr>
          <w:rFonts w:ascii="Book Antiqua" w:hAnsi="Book Antiqua" w:cs="Book Antiqua"/>
          <w:b/>
          <w:color w:val="000000"/>
          <w:sz w:val="2"/>
          <w:szCs w:val="2"/>
          <w:shd w:fill="FFFFFF" w:val="clear"/>
        </w:rPr>
      </w:pPr>
      <w:r>
        <w:rPr>
          <w:rFonts w:cs="Book Antiqua" w:ascii="Book Antiqua" w:hAnsi="Book Antiqua"/>
          <w:b/>
          <w:color w:val="000000"/>
          <w:sz w:val="2"/>
          <w:szCs w:val="2"/>
          <w:shd w:fill="FFFFFF" w:val="clear"/>
        </w:rPr>
      </w:r>
    </w:p>
    <w:p>
      <w:pPr>
        <w:pStyle w:val="Normal"/>
        <w:rPr>
          <w:rFonts w:ascii="Book Antiqua" w:hAnsi="Book Antiqua" w:cs="Book Antiqua"/>
          <w:b/>
          <w:sz w:val="6"/>
          <w:szCs w:val="20"/>
        </w:rPr>
      </w:pPr>
      <w:r>
        <w:rPr>
          <w:rFonts w:cs="Book Antiqua" w:ascii="Book Antiqua" w:hAnsi="Book Antiqua"/>
          <w:b/>
          <w:color w:val="000000"/>
          <w:sz w:val="6"/>
          <w:szCs w:val="20"/>
          <w:shd w:fill="FFFFFF" w:val="clear"/>
        </w:rPr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sz w:val="20"/>
          <w:szCs w:val="20"/>
        </w:rPr>
        <w:t>Gentlemen,</w:t>
      </w:r>
    </w:p>
    <w:p>
      <w:pPr>
        <w:pStyle w:val="Normal"/>
        <w:rPr>
          <w:rFonts w:ascii="Book Antiqua" w:hAnsi="Book Antiqua" w:cs="Book Antiqua"/>
          <w:sz w:val="8"/>
          <w:szCs w:val="20"/>
        </w:rPr>
      </w:pPr>
      <w:r>
        <w:rPr>
          <w:rFonts w:cs="Book Antiqua" w:ascii="Book Antiqua" w:hAnsi="Book Antiqua"/>
          <w:sz w:val="8"/>
          <w:szCs w:val="20"/>
        </w:rPr>
      </w:r>
    </w:p>
    <w:tbl>
      <w:tblPr>
        <w:tblW w:w="99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6"/>
        <w:gridCol w:w="8801"/>
      </w:tblGrid>
      <w:tr>
        <w:trPr>
          <w:trHeight w:val="89" w:hRule="atLeast"/>
        </w:trPr>
        <w:tc>
          <w:tcPr>
            <w:tcW w:w="1176" w:type="dxa"/>
            <w:tcBorders/>
          </w:tcPr>
          <w:p>
            <w:pPr>
              <w:pStyle w:val="Normal"/>
              <w:spacing w:before="40" w:after="40"/>
              <w:jc w:val="end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sz w:val="20"/>
                <w:szCs w:val="20"/>
              </w:rPr>
              <w:t xml:space="preserve">       </w:t>
            </w:r>
            <w:r>
              <w:rPr>
                <w:rFonts w:cs="Book Antiqua" w:ascii="Book Antiqua" w:hAnsi="Book Antiqua"/>
                <w:b/>
                <w:sz w:val="20"/>
                <w:szCs w:val="20"/>
              </w:rPr>
              <w:t>Sub :-</w:t>
            </w:r>
          </w:p>
        </w:tc>
        <w:tc>
          <w:tcPr>
            <w:tcW w:w="8801" w:type="dxa"/>
            <w:tcBorders/>
            <w:vAlign w:val="center"/>
          </w:tcPr>
          <w:p>
            <w:pPr>
              <w:pStyle w:val="Normal"/>
              <w:jc w:val="both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Cs/>
                <w:sz w:val="20"/>
                <w:szCs w:val="20"/>
              </w:rPr>
              <w:t xml:space="preserve">Engg – SE(M) – {{Zone Caps}} ZONE - {{Corp}} – “</w:t>
            </w:r>
            <w:r>
              <w:rPr>
                <w:rFonts w:cs="Book Antiqua" w:ascii="Book Antiqua" w:hAnsi="Book Antiqua"/>
                <w:b/>
                <w:sz w:val="20"/>
                <w:szCs w:val="20"/>
              </w:rPr>
              <w:t xml:space="preserve">{{Name of Work}}</w:t>
            </w:r>
            <w:r>
              <w:rPr>
                <w:b/>
                <w:sz w:val="22"/>
                <w:szCs w:val="22"/>
              </w:rPr>
              <w:t>”</w:t>
            </w:r>
            <w:r>
              <w:rPr>
                <w:bCs/>
                <w:sz w:val="22"/>
                <w:szCs w:val="22"/>
              </w:rPr>
              <w:t xml:space="preserve"> </w:t>
            </w:r>
            <w:r>
              <w:rPr>
                <w:rFonts w:cs="Book Antiqua" w:ascii="Book Antiqua" w:hAnsi="Book Antiqua"/>
                <w:sz w:val="20"/>
                <w:szCs w:val="20"/>
              </w:rPr>
              <w:t>- Work order issued – Reg.</w:t>
            </w:r>
          </w:p>
          <w:p>
            <w:pPr>
              <w:pStyle w:val="Normal"/>
              <w:jc w:val="both"/>
              <w:rPr>
                <w:sz w:val="4"/>
                <w:szCs w:val="20"/>
              </w:rPr>
            </w:pPr>
            <w:r>
              <w:rPr>
                <w:rFonts w:cs="Book Antiqua" w:ascii="Book Antiqua" w:hAnsi="Book Antiqua"/>
                <w:sz w:val="4"/>
                <w:szCs w:val="20"/>
              </w:rPr>
            </w:r>
          </w:p>
        </w:tc>
      </w:tr>
    </w:tbl>
    <w:p>
      <w:pPr>
        <w:pStyle w:val="Normal"/>
        <w:jc w:val="end"/>
        <w:rPr>
          <w:rFonts w:ascii="Book Antiqua" w:hAnsi="Book Antiqua" w:cs="Book Antiqua"/>
          <w:sz w:val="8"/>
          <w:szCs w:val="20"/>
        </w:rPr>
      </w:pPr>
      <w:r>
        <w:rPr>
          <w:rFonts w:cs="Book Antiqua" w:ascii="Book Antiqua" w:hAnsi="Book Antiqua"/>
          <w:sz w:val="8"/>
          <w:szCs w:val="20"/>
        </w:rPr>
      </w:r>
    </w:p>
    <w:tbl>
      <w:tblPr>
        <w:tblW w:w="18126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908"/>
        <w:gridCol w:w="8318"/>
      </w:tblGrid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</w:rPr>
              <w:t>Ref  :-</w:t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>1) ‘e’ proc</w:t>
            </w:r>
            <w:r>
              <w:rPr>
                <w:rFonts w:cs="Times New Roman" w:ascii="Book Antiqua" w:hAnsi="Book Antiqua"/>
                <w:sz w:val="20"/>
                <w:szCs w:val="20"/>
                <w:u w:val="none"/>
                <w:lang w:val="en-US"/>
              </w:rPr>
              <w:t>. NIT No:</w:t>
            </w:r>
            <w:r>
              <w:rPr>
                <w:rFonts w:cs="Times New Roman" w:ascii="Times New Roman" w:hAnsi="Times New Roman"/>
                <w:sz w:val="22"/>
                <w:szCs w:val="22"/>
                <w:u w:val="none"/>
              </w:rPr>
              <w:t xml:space="preserve"> {{NIT No}} (Item No.{{Item No}}), Date: {{NIT Date}}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</w:r>
          </w:p>
        </w:tc>
      </w:tr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 xml:space="preserve">2) Your tender dt.  {{Tender Date}}.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</w:r>
          </w:p>
        </w:tc>
      </w:tr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sz w:val="20"/>
                <w:szCs w:val="20"/>
              </w:rPr>
              <w:t>3</w:t>
            </w:r>
            <w:r>
              <w:rPr>
                <w:rFonts w:cs="Arial" w:ascii="Book Antiqua" w:hAnsi="Book Antiqua"/>
                <w:sz w:val="20"/>
                <w:szCs w:val="20"/>
                <w:lang w:val="en-AU"/>
              </w:rPr>
              <w:t xml:space="preserve">) Letter No.{{CE Letter No Date}} of the Chief Engineer, {{Corp}}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</w:tr>
      <w:tr>
        <w:trPr>
          <w:trHeight w:val="279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jc w:val="end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 xml:space="preserve">                                                                                                                  </w:t>
            </w:r>
          </w:p>
          <w:p>
            <w:pPr>
              <w:pStyle w:val="Normal"/>
              <w:rPr>
                <w:sz w:val="8"/>
                <w:lang w:val="en-AU"/>
              </w:rPr>
            </w:pPr>
            <w:r>
              <w:rPr>
                <w:rFonts w:cs="Book Antiqua" w:ascii="Book Antiqua" w:hAnsi="Book Antiqua"/>
                <w:sz w:val="8"/>
                <w:szCs w:val="20"/>
                <w:u w:val="none"/>
                <w:lang w:val="en-AU"/>
              </w:rPr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  <w:lang w:val="en-AU"/>
              </w:rPr>
            </w:r>
          </w:p>
        </w:tc>
      </w:tr>
    </w:tbl>
    <w:p>
      <w:pPr>
        <w:pStyle w:val="Normal"/>
        <w:rPr>
          <w:rFonts w:ascii="Book Antiqua" w:hAnsi="Book Antiqua" w:cs="Book Antiqua"/>
          <w:sz w:val="2"/>
          <w:szCs w:val="20"/>
        </w:rPr>
      </w:pPr>
      <w:r>
        <w:rPr>
          <w:rFonts w:cs="Book Antiqua" w:ascii="Book Antiqua" w:hAnsi="Book Antiqua"/>
          <w:sz w:val="2"/>
          <w:szCs w:val="20"/>
        </w:rPr>
      </w:r>
    </w:p>
    <w:tbl>
      <w:tblPr>
        <w:tblW w:w="7740" w:type="dxa"/>
        <w:jc w:val="start"/>
        <w:tblInd w:w="22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360"/>
        <w:gridCol w:w="4500"/>
      </w:tblGrid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 xml:space="preserve">Amount of Estimate 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 {{Estimate Lakhs}} Lakhs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Estimate Contract Value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 {{ECV}}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Amount of Contract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Rs.{{Contract}}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Tender Percentage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(-) {{Tender Percent}} % Less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Period of completion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({{Period}})  Months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tabs>
                <w:tab w:val="clear" w:pos="720"/>
                <w:tab w:val="left" w:pos="1377" w:leader="none"/>
              </w:tabs>
              <w:snapToGrid w:val="false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  <w:tc>
          <w:tcPr>
            <w:tcW w:w="45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</w:tr>
    </w:tbl>
    <w:p>
      <w:pPr>
        <w:pStyle w:val="Normal"/>
        <w:jc w:val="center"/>
        <w:rPr>
          <w:rFonts w:ascii="Book Antiqua" w:hAnsi="Book Antiqua" w:cs="Book Antiqua"/>
          <w:sz w:val="20"/>
          <w:szCs w:val="20"/>
        </w:rPr>
      </w:pPr>
      <w:r>
        <w:rPr>
          <w:rFonts w:eastAsia="Wingdings 2" w:cs="Wingdings 2" w:ascii="Wingdings 2" w:hAnsi="Wingdings 2"/>
          <w:sz w:val="20"/>
          <w:szCs w:val="20"/>
        </w:rPr>
        <w:sym w:font="Wingdings 2" w:char="f064"/>
        <w:sym w:font="Wingdings 2" w:char="f064"/>
        <w:sym w:font="Wingdings 2" w:char="f064"/>
      </w:r>
    </w:p>
    <w:p>
      <w:pPr>
        <w:pStyle w:val="BodyTextIndent2"/>
        <w:spacing w:lineRule="auto" w:line="240"/>
        <w:rPr>
          <w:rFonts w:ascii="Book Antiqua" w:hAnsi="Book Antiqua" w:cs="Arial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  <w:t>Adverting to the subject cited, on receipt of the documents mentioned in ref. 3</w:t>
      </w:r>
      <w:r>
        <w:rPr>
          <w:rFonts w:cs="Arial" w:ascii="Book Antiqua" w:hAnsi="Book Antiqua"/>
          <w:sz w:val="20"/>
          <w:szCs w:val="20"/>
          <w:vertAlign w:val="superscript"/>
        </w:rPr>
        <w:t>rd</w:t>
      </w:r>
      <w:r>
        <w:rPr>
          <w:rFonts w:cs="Arial" w:ascii="Book Antiqua" w:hAnsi="Book Antiqua"/>
          <w:sz w:val="20"/>
          <w:szCs w:val="20"/>
        </w:rPr>
        <w:t xml:space="preserve"> cited, you are hereby directed to contact the </w:t>
      </w:r>
      <w:r>
        <w:rPr>
          <w:rFonts w:cs="Book Antiqua" w:ascii="Book Antiqua" w:hAnsi="Book Antiqua"/>
          <w:b/>
          <w:bCs/>
          <w:sz w:val="20"/>
          <w:szCs w:val="20"/>
        </w:rPr>
        <w:t>Executive Engineer, {{EE Circle}}, {{Zone}} Zone, {{Corp}}</w:t>
      </w:r>
      <w:r>
        <w:rPr>
          <w:rFonts w:cs="Book Antiqua" w:ascii="Book Antiqua" w:hAnsi="Book Antiqua"/>
          <w:color w:val="000000"/>
          <w:sz w:val="20"/>
          <w:szCs w:val="20"/>
        </w:rPr>
        <w:t xml:space="preserve"> </w:t>
      </w:r>
      <w:r>
        <w:rPr>
          <w:rFonts w:cs="Arial" w:ascii="Book Antiqua" w:hAnsi="Book Antiqua"/>
          <w:sz w:val="20"/>
          <w:szCs w:val="20"/>
        </w:rPr>
        <w:t>to start the work immediately from the date of receipt of this letter and work should be completed within a period of 3 Months from the date of mark out.</w:t>
      </w:r>
    </w:p>
    <w:p>
      <w:pPr>
        <w:pStyle w:val="BodyTextIndent2"/>
        <w:spacing w:lineRule="auto" w:line="240"/>
        <w:rPr>
          <w:rFonts w:ascii="Book Antiqua" w:hAnsi="Book Antiqua" w:cs="Arial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</w:r>
    </w:p>
    <w:p>
      <w:pPr>
        <w:pStyle w:val="BodyTextIndent2"/>
        <w:spacing w:lineRule="auto" w:line="240"/>
        <w:ind w:hanging="0" w:end="0"/>
        <w:rPr>
          <w:rFonts w:ascii="Book Antiqua" w:hAnsi="Book Antiqua" w:cs="Book Antiqua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  <w:t xml:space="preserve">             </w:t>
      </w:r>
      <w:r>
        <w:rPr>
          <w:rFonts w:cs="Arial" w:ascii="Book Antiqua" w:hAnsi="Book Antiqua"/>
          <w:sz w:val="20"/>
          <w:szCs w:val="20"/>
        </w:rPr>
        <w:t xml:space="preserve">Please note that if you fail to commence the work as per instructions, the work will be </w:t>
      </w:r>
      <w:r>
        <w:rPr>
          <w:rFonts w:cs="Book Antiqua" w:ascii="Book Antiqua" w:hAnsi="Book Antiqua"/>
          <w:sz w:val="20"/>
          <w:szCs w:val="20"/>
        </w:rPr>
        <w:t xml:space="preserve">automatically cancelled without any further notice and no claims, duly initiating suitable penal action as per A.P.D.S.S. Clause.     </w:t>
      </w:r>
    </w:p>
    <w:p>
      <w:pPr>
        <w:pStyle w:val="Normal"/>
        <w:ind w:firstLine="720" w:start="5040" w:end="0"/>
        <w:jc w:val="center"/>
        <w:rPr>
          <w:rFonts w:ascii="Book Antiqua" w:hAnsi="Book Antiqua" w:cs="Book Antiqua"/>
          <w:b/>
          <w:bCs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  <w:t xml:space="preserve">              </w:t>
      </w:r>
      <w:r>
        <w:rPr>
          <w:rFonts w:cs="Book Antiqua" w:ascii="Book Antiqua" w:hAnsi="Book Antiqua"/>
          <w:b/>
          <w:bCs/>
          <w:sz w:val="20"/>
          <w:szCs w:val="20"/>
          <w:lang w:val="en-AU"/>
        </w:rPr>
        <w:t>Yours sincerely,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6"/>
          <w:szCs w:val="20"/>
          <w:lang w:val="en-AU"/>
        </w:rPr>
      </w:pPr>
      <w:r>
        <w:rPr>
          <w:rFonts w:cs="Book Antiqua" w:ascii="Book Antiqua" w:hAnsi="Book Antiqua"/>
          <w:b/>
          <w:bCs/>
          <w:sz w:val="6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b/>
          <w:sz w:val="20"/>
          <w:szCs w:val="20"/>
          <w:lang w:val="en-AU"/>
        </w:rPr>
      </w:pP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             </w:t>
      </w: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Superintending Engineer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  </w:t>
      </w:r>
      <w:r>
        <w:rPr>
          <w:rFonts w:cs="Book Antiqua" w:ascii="Book Antiqua" w:hAnsi="Book Antiqua"/>
          <w:b/>
          <w:sz w:val="20"/>
          <w:szCs w:val="20"/>
          <w:lang w:val="en-AU"/>
        </w:rPr>
        <w:tab/>
        <w:t xml:space="preserve">             {{Zone}} Zone, {{Corp}}</w:t>
      </w:r>
      <w:r>
        <w:rPr>
          <w:rFonts w:cs="Book Antiqua" w:ascii="Book Antiqua" w:hAnsi="Book Antiqua"/>
          <w:sz w:val="20"/>
          <w:szCs w:val="20"/>
          <w:lang w:val="en-AU"/>
        </w:rPr>
        <w:t xml:space="preserve">   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  <w:t xml:space="preserve">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"/>
          <w:szCs w:val="20"/>
          <w:lang w:val="en-AU"/>
        </w:rPr>
      </w:r>
    </w:p>
    <w:p>
      <w:pPr>
        <w:pStyle w:val="Normal"/>
        <w:jc w:val="both"/>
        <w:rPr>
          <w:b/>
          <w:sz w:val="2"/>
          <w:szCs w:val="20"/>
          <w:u w:val="single"/>
        </w:rPr>
      </w:pPr>
      <w:r>
        <w:rPr>
          <w:rFonts w:cs="Book Antiqua" w:ascii="Book Antiqua" w:hAnsi="Book Antiqua"/>
          <w:b/>
          <w:sz w:val="2"/>
          <w:szCs w:val="20"/>
          <w:u w:val="single"/>
          <w:lang w:val="en-AU"/>
        </w:rPr>
      </w:r>
    </w:p>
    <w:p>
      <w:pPr>
        <w:pStyle w:val="Normal"/>
        <w:jc w:val="both"/>
        <w:rPr>
          <w:b/>
          <w:sz w:val="20"/>
          <w:szCs w:val="20"/>
          <w:u w:val="single"/>
        </w:rPr>
      </w:pPr>
      <w:r>
        <w:rPr/>
        <w:t>Copy to: -</w:t>
      </w:r>
    </w:p>
    <w:tbl>
      <w:tblPr>
        <w:tblW w:w="97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9330"/>
      </w:tblGrid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Deputy Commissioner,  </w:t>
            </w:r>
            <w:r>
              <w:rPr>
                <w:b/>
                <w:bCs/>
                <w:sz w:val="20"/>
                <w:szCs w:val="20"/>
              </w:rPr>
              <w:t>{{EE Circle}}</w:t>
            </w:r>
            <w:r>
              <w:rPr>
                <w:sz w:val="20"/>
                <w:szCs w:val="20"/>
              </w:rPr>
              <w:t>, {{Zone}} Zone, {{Corp}}, for information</w:t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Executive Engineer, </w:t>
            </w:r>
            <w:r>
              <w:rPr>
                <w:b/>
                <w:bCs/>
                <w:sz w:val="20"/>
                <w:szCs w:val="20"/>
              </w:rPr>
              <w:t>{{EE Circle}}</w:t>
            </w:r>
            <w:r>
              <w:rPr>
                <w:sz w:val="20"/>
                <w:szCs w:val="20"/>
              </w:rPr>
              <w:t>, {{Zone}} Zone, {{Corp}}, for information and with a request to inform of any delay in commencement of work or slow progress, duly suggesting the action to be taken for cancellation of order. The Executive Engineer, {{EE Circle}}, {{Zone}} Zone, {{Corp}}, is also requested to have close watch over time schedule, as the “Time is the essence of this contract”. Further the Executive Engineer, {{EE Circle}}, {{Zone}} Zone, {{Corp}}, is requested to satisfy himself regarding suitability of proposals before taking up the work. The Executive Engineer, {{EE Circle}}, {{Zone}} Zone, {{Corp}}, is requested to ensure the quality of work</w:t>
            </w:r>
          </w:p>
        </w:tc>
      </w:tr>
      <w:tr>
        <w:trPr>
          <w:trHeight w:val="70" w:hRule="atLeast"/>
        </w:trPr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Examiner of Accounts, {{Zone}} Zone, {{Corp}} for information. No bill is to be entertained without a copy of agreement</w:t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Executive Engineer, Quality Control Cell, {{Corp}}.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30" w:type="dxa"/>
            <w:tcBorders/>
          </w:tcPr>
          <w:p>
            <w:pPr>
              <w:pStyle w:val="Normal"/>
              <w:snapToGrid w:val="false"/>
              <w:jc w:val="both"/>
              <w:rPr>
                <w:sz w:val="2"/>
                <w:szCs w:val="20"/>
              </w:rPr>
            </w:pPr>
            <w:r>
              <w:rPr>
                <w:sz w:val="2"/>
                <w:szCs w:val="20"/>
              </w:rPr>
            </w:r>
          </w:p>
        </w:tc>
      </w:tr>
    </w:tbl>
    <w:p>
      <w:pPr>
        <w:pStyle w:val="Normal"/>
        <w:jc w:val="both"/>
        <w:rPr>
          <w:b/>
          <w:sz w:val="6"/>
          <w:szCs w:val="20"/>
          <w:u w:val="single"/>
        </w:rPr>
      </w:pPr>
      <w:r>
        <w:rPr>
          <w:b/>
          <w:sz w:val="6"/>
          <w:szCs w:val="20"/>
          <w:u w:val="single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1"/>
        <w:gridCol w:w="8955"/>
      </w:tblGrid>
      <w:tr>
        <w:trPr/>
        <w:tc>
          <w:tcPr>
            <w:tcW w:w="621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55" w:type="dxa"/>
            <w:tcBorders/>
          </w:tcPr>
          <w:p>
            <w:pPr>
              <w:pStyle w:val="Normal"/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 xml:space="preserve">Copy submitted to 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The Chief Engineer, {{Corp}} for favour of kind information.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The Zonal Commissioner, {{Zone}} Zone, {{Corp}} for favour of kind information.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080" w:right="1080" w:gutter="0" w:header="0" w:top="630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ook Antiqua">
    <w:charset w:val="00" w:characterSet="windows-1252"/>
    <w:family w:val="roman"/>
    <w:pitch w:val="variable"/>
  </w:font>
  <w:font w:name="Wingdings 2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u w:val="single"/>
      <w:lang w:val="en-A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Book Antiqua" w:hAnsi="Book Antiqua" w:cs="Book Antiqua"/>
      <w:b/>
      <w:bCs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DefaultParagraphFont">
    <w:name w:val="Default Paragraph Font"/>
    <w:qFormat/>
    <w:rPr/>
  </w:style>
  <w:style w:type="character" w:styleId="BodyText2Char">
    <w:name w:val="Body Text 2 Char"/>
    <w:basedOn w:val="DefaultParagraphFont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erChar">
    <w:name w:val="Header Char"/>
    <w:basedOn w:val="DefaultParagraphFont"/>
    <w:qFormat/>
    <w:rPr>
      <w:sz w:val="24"/>
      <w:szCs w:val="24"/>
    </w:rPr>
  </w:style>
  <w:style w:type="character" w:styleId="FooterChar">
    <w:name w:val="Footer Char"/>
    <w:basedOn w:val="DefaultParagraphFont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0"/>
      <w:u w:val="single"/>
      <w:lang w:val="en-AU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2">
    <w:name w:val="Body Text Indent 2"/>
    <w:basedOn w:val="Normal"/>
    <w:qFormat/>
    <w:pPr>
      <w:spacing w:lineRule="auto" w:line="360"/>
      <w:ind w:firstLine="720" w:start="0" w:end="0"/>
      <w:jc w:val="both"/>
    </w:pPr>
    <w:rPr>
      <w:lang w:val="en-AU"/>
    </w:rPr>
  </w:style>
  <w:style w:type="paragraph" w:styleId="BodyTextIndent">
    <w:name w:val="Body Text Indent"/>
    <w:basedOn w:val="Normal"/>
    <w:pPr>
      <w:ind w:hanging="0" w:start="5040" w:end="0"/>
      <w:jc w:val="center"/>
    </w:pPr>
    <w:rPr>
      <w:rFonts w:ascii="Book Antiqua" w:hAnsi="Book Antiqua" w:cs="Arial"/>
      <w:sz w:val="20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Ghmc4" Type="http://schemas.openxmlformats.org/officeDocument/2006/relationships/image" Target="media/ghmc_header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2008-02-29T17:53:00Z</dcterms:created>
  <dc:creator>mch</dc:creator>
  <dc:description/>
  <cp:keywords/>
  <dc:language>en-IN</dc:language>
  <cp:lastModifiedBy>Admin</cp:lastModifiedBy>
  <cp:lastPrinted>2026-07-17T11:20:00Z</cp:lastPrinted>
  <dcterms:modified xsi:type="dcterms:W3CDTF">2026-07-23T16:20:00Z</dcterms:modified>
  <cp:revision>357</cp:revision>
  <dc:subject/>
  <dc:title>GREATER HYDERABAD MUNICIPAL CORPORATION</dc:title>
</cp:coreProperties>
</file>