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46" w:type="dxa"/>
        <w:tblInd w:w="-360" w:type="dxa"/>
        <w:tblLayout w:type="fixed"/>
        <w:tblLook w:val="04A0" w:firstRow="1" w:lastRow="0" w:firstColumn="1" w:lastColumn="0" w:noHBand="0" w:noVBand="1"/>
      </w:tblPr>
      <w:tblGrid>
        <w:gridCol w:w="2250"/>
        <w:gridCol w:w="5796"/>
        <w:gridCol w:w="1700"/>
      </w:tblGrid>
      <w:tr w:rsidR="00533DFD" w14:paraId="2E34176B" w14:textId="77777777" w:rsidTr="00CB4908">
        <w:trPr>
          <w:trHeight w:val="1185"/>
        </w:trPr>
        <w:tc>
          <w:tcPr>
            <w:tcW w:w="2250"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H2a"/>
                          <a:stretch>
                            <a:fillRect/>
                          </a:stretch>
                        </pic:blipFill>
                        <pic:spPr>
                          <a:xfrm>
                            <a:off x="0" y="0"/>
                            <a:ext cx="1372916" cy="692383"/>
                          </a:xfrm>
                          <a:prstGeom prst="rect">
                            <a:avLst/>
                          </a:prstGeom>
                        </pic:spPr>
                      </pic:pic>
                    </a:graphicData>
                  </a:graphic>
                </wp:inline>
              </w:drawing>
            </w:r>
          </w:p>
        </w:tc>
        <w:tc>
          <w:tcPr>
            <w:tcW w:w="5796"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30"/>
                <w:szCs w:val="30"/>
              </w:rPr>
              <w:t>CYBERABAD MUNICIPAL CORPORATION</w:t>
            </w:r>
            <w:r w:rsidRPr="0078776D">
              <w:rPr>
                <w:sz w:val="30"/>
                <w:szCs w:val="30"/>
              </w:rPr>
              <w:br/>
            </w:r>
            <w:r w:rsidRPr="0078776D">
              <w:rPr>
                <w:rFonts w:cs="Gautami"/>
                <w:color w:val="009EC6"/>
                <w:sz w:val="48"/>
                <w:szCs w:val="44"/>
              </w:rPr>
              <w:t xml:space="preserve">సైబరాబాద్ మున్సిపల్ కార్పొరేషన్</w:t>
            </w:r>
          </w:p>
        </w:tc>
        <w:tc>
          <w:tcPr>
            <w:tcW w:w="1700"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H2b"/>
                          <a:stretch>
                            <a:fillRect/>
                          </a:stretch>
                        </pic:blipFill>
                        <pic:spPr>
                          <a:xfrm>
                            <a:off x="0" y="0"/>
                            <a:ext cx="1011498" cy="734035"/>
                          </a:xfrm>
                          <a:prstGeom prst="rect">
                            <a:avLst/>
                          </a:prstGeom>
                        </pic:spPr>
                      </pic:pic>
                    </a:graphicData>
                  </a:graphic>
                </wp:inline>
              </w:drawing>
            </w:r>
          </w:p>
        </w:tc>
      </w:tr>
    </w:tbl>
    <w:p>
      <w:pPr>
        <w:pStyle w:val="Normal"/>
        <w:ind w:start="3600" w:end="0"/>
        <w:jc w:val="end"/>
        <w:rPr>
          <w:b/>
          <w:i/>
          <w:iCs/>
        </w:rPr>
      </w:pPr>
      <w:r>
        <w:rPr/>
        <w:t xml:space="preserve">                                                   </w:t>
      </w:r>
      <w:r>
        <w:rPr>
          <w:b/>
          <w:i/>
          <w:iCs/>
        </w:rPr>
        <w:t>Office of the</w:t>
      </w:r>
    </w:p>
    <w:p>
      <w:pPr>
        <w:pStyle w:val="Normal"/>
        <w:ind w:start="3600" w:end="0"/>
        <w:jc w:val="end"/>
        <w:rPr>
          <w:b/>
          <w:i/>
          <w:iCs/>
        </w:rPr>
      </w:pPr>
      <w:r>
        <w:rPr>
          <w:b/>
          <w:i/>
          <w:iCs/>
        </w:rPr>
        <w:t xml:space="preserve">                                      </w:t>
      </w:r>
      <w:r>
        <w:rPr>
          <w:b/>
          <w:i/>
          <w:iCs/>
        </w:rPr>
        <w:t>Superintending Engineer</w:t>
      </w:r>
    </w:p>
    <w:p>
      <w:pPr>
        <w:pStyle w:val="Normal"/>
        <w:ind w:start="3600" w:end="0"/>
        <w:jc w:val="end"/>
        <w:rPr>
          <w:b/>
          <w:i/>
          <w:iCs/>
        </w:rPr>
      </w:pPr>
      <w:r>
        <w:rPr>
          <w:b/>
          <w:i/>
          <w:iCs/>
        </w:rPr>
        <w:t xml:space="preserve">{{Zone}} Zone, {{Corp}}</w:t>
      </w:r>
    </w:p>
    <w:p>
      <w:pPr>
        <w:pStyle w:val="Normal"/>
        <w:ind w:start="3600" w:end="0"/>
        <w:rPr/>
      </w:pPr>
      <w:r>
        <w:rPr>
          <w:b/>
          <w:i/>
          <w:iCs/>
        </w:rPr>
      </w:r>
    </w:p>
    <w:p>
      <w:pPr>
        <w:pStyle w:val="Normal"/>
        <w:rPr>
          <w:b/>
        </w:rPr>
      </w:pPr>
      <w:r>
        <w:rPr>
          <w:b/>
        </w:rPr>
        <w:t>Memo. No.             /SE/{{ZoneAbbr}}/{{Corp}}/{{FY}}                                         Date:</w:t>
      </w:r>
    </w:p>
    <w:p>
      <w:pPr>
        <w:pStyle w:val="Normal"/>
        <w:rPr/>
      </w:pPr>
      <w:r>
        <w:rPr>
          <w:rFonts w:cs="Arial" w:ascii="Book Antiqua" w:hAnsi="Book Antiqua"/>
          <w:b/>
          <w:lang w:val="en-IN" w:eastAsia="en-IN"/>
        </w:rPr>
        <mc:AlternateContent>
          <mc:Choice Requires="wps">
            <w:drawing>
              <wp:anchor distT="0" distB="0" distL="114935" distR="114935" simplePos="0" relativeHeight="2" behindDoc="0" locked="0" layoutInCell="1" allowOverlap="1">
                <wp:simplePos x="0" y="0"/>
                <wp:positionH relativeFrom="column">
                  <wp:posOffset>-19050</wp:posOffset>
                </wp:positionH>
                <wp:positionV relativeFrom="paragraph">
                  <wp:posOffset>3175</wp:posOffset>
                </wp:positionV>
                <wp:extent cx="5734050" cy="0"/>
                <wp:effectExtent l="0" t="9525" r="0" b="9525"/>
                <wp:wrapNone/>
                <wp:docPr id="1" name=""/>
                <a:graphic xmlns:a="http://schemas.openxmlformats.org/drawingml/2006/main">
                  <a:graphicData uri="http://schemas.microsoft.com/office/word/2010/wordprocessingShape">
                    <wps:wsp>
                      <wps:cNvSpPr/>
                      <wps:spPr>
                        <a:xfrm>
                          <a:off x="0" y="0"/>
                          <a:ext cx="5734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5pt,0.25pt" to="449.95pt,0.25pt" stroked="t" o:allowincell="f" style="position:absolute">
                <v:stroke color="black" weight="19080" joinstyle="miter" endcap="flat"/>
                <v:fill o:detectmouseclick="t" on="false"/>
                <w10:wrap type="none"/>
              </v:line>
            </w:pict>
          </mc:Fallback>
        </mc:AlternateContent>
      </w:r>
    </w:p>
    <w:p>
      <w:pPr>
        <w:pStyle w:val="Normal"/>
        <w:autoSpaceDE w:val="false"/>
        <w:spacing w:lineRule="auto" w:line="276"/>
        <w:ind w:hanging="720" w:start="720" w:end="0"/>
        <w:jc w:val="both"/>
        <w:rPr>
          <w:b/>
          <w:sz w:val="23"/>
          <w:szCs w:val="23"/>
        </w:rPr>
      </w:pPr>
      <w:r>
        <w:rPr>
          <w:b/>
        </w:rPr>
        <w:t>Sub:</w:t>
      </w:r>
      <w:r>
        <w:rPr/>
        <w:tab/>
        <w:t xml:space="preserve">{{Corp}} – SE – {{Zone}} Zone - Works – {{Name of Work}} - </w:t>
      </w:r>
      <w:r>
        <w:rPr>
          <w:b/>
          <w:bCs/>
        </w:rPr>
        <w:t>Estimate Cost Rs: {{Estimate Lakhs}} Lakhs</w:t>
      </w:r>
      <w:r>
        <w:rPr/>
        <w:t xml:space="preserve"> - Forwarding of Original Agreement Bond and etc., - Regarding.</w:t>
      </w:r>
    </w:p>
    <w:p>
      <w:pPr>
        <w:pStyle w:val="Normal"/>
        <w:autoSpaceDE w:val="false"/>
        <w:ind w:hanging="720" w:start="720" w:end="0"/>
        <w:jc w:val="both"/>
        <w:rPr>
          <w:b/>
          <w:sz w:val="23"/>
          <w:szCs w:val="23"/>
        </w:rPr>
      </w:pPr>
      <w:r>
        <w:rPr>
          <w:b/>
          <w:sz w:val="23"/>
          <w:szCs w:val="23"/>
        </w:rPr>
      </w:r>
    </w:p>
    <w:p>
      <w:pPr>
        <w:pStyle w:val="Normal"/>
        <w:autoSpaceDE w:val="false"/>
        <w:ind w:hanging="720" w:start="720" w:end="0"/>
        <w:jc w:val="both"/>
        <w:rPr/>
      </w:pPr>
      <w:r>
        <w:rPr>
          <w:b/>
        </w:rPr>
        <w:t xml:space="preserve">Ref: </w:t>
      </w:r>
      <w:r>
        <w:rPr/>
        <w:t>1) ‘e’ proc. NIT No. {{NIT No}} (Item No.{{Item No}}), Date: {{NIT Date}}</w:t>
      </w:r>
    </w:p>
    <w:p>
      <w:pPr>
        <w:pStyle w:val="Normal"/>
        <w:ind w:hanging="720" w:start="1440" w:end="0"/>
        <w:rPr/>
      </w:pPr>
      <w:r>
        <w:rPr/>
        <w:t>2) Agreement No.       /SE/{{ZoneAbbr}}/{{Corp}}/{{FY}}, Dt.</w:t>
      </w:r>
    </w:p>
    <w:p>
      <w:pPr>
        <w:pStyle w:val="Normal"/>
        <w:ind w:hanging="720" w:start="1440" w:end="0"/>
        <w:jc w:val="both"/>
        <w:rPr/>
      </w:pPr>
      <w:r>
        <w:rPr/>
        <w:tab/>
      </w:r>
    </w:p>
    <w:p>
      <w:pPr>
        <w:pStyle w:val="Normal"/>
        <w:tabs>
          <w:tab w:val="clear" w:pos="720"/>
          <w:tab w:val="center" w:pos="4514" w:leader="none"/>
          <w:tab w:val="left" w:pos="6285" w:leader="none"/>
        </w:tabs>
        <w:rPr/>
      </w:pPr>
      <w:r>
        <w:rPr/>
        <w:tab/>
        <w:t>* * * * *</w:t>
      </w:r>
    </w:p>
    <w:p>
      <w:pPr>
        <w:pStyle w:val="Normal"/>
        <w:tabs>
          <w:tab w:val="clear" w:pos="720"/>
          <w:tab w:val="center" w:pos="4514" w:leader="none"/>
          <w:tab w:val="left" w:pos="6285" w:leader="none"/>
        </w:tabs>
        <w:jc w:val="both"/>
        <w:rPr/>
      </w:pPr>
      <w:r>
        <w:rPr/>
        <w:tab/>
      </w:r>
    </w:p>
    <w:p>
      <w:pPr>
        <w:pStyle w:val="Normal"/>
        <w:spacing w:lineRule="auto" w:line="276"/>
        <w:jc w:val="both"/>
        <w:rPr>
          <w:b/>
        </w:rPr>
      </w:pPr>
      <w:r>
        <w:rPr/>
        <w:t xml:space="preserve">            </w:t>
      </w:r>
      <w:r>
        <w:rPr/>
        <w:t xml:space="preserve">The original Agreement Bond entered with the agency </w:t>
      </w:r>
      <w:r>
        <w:rPr>
          <w:b/>
          <w:bCs/>
        </w:rPr>
        <w:t>Sri.{{Agency Name}}</w:t>
      </w:r>
      <w:r>
        <w:rPr/>
        <w:t>,  Civil Contractor for the work  “{{Name of Work}}” is here with enclosed.</w:t>
      </w:r>
    </w:p>
    <w:p>
      <w:pPr>
        <w:pStyle w:val="Normal"/>
        <w:rPr/>
      </w:pPr>
      <w:r>
        <w:rPr>
          <w:b/>
        </w:rPr>
      </w:r>
    </w:p>
    <w:p>
      <w:pPr>
        <w:pStyle w:val="Normal"/>
        <w:ind w:firstLine="720" w:end="0"/>
        <w:jc w:val="both"/>
        <w:rPr/>
      </w:pPr>
      <w:r>
        <w:rPr/>
        <w:t>The following documents are herewith communicated to the Executive Engineer, {{EE Circle}}, {{ZoneAbbr}}, {{Corp}}</w:t>
      </w:r>
    </w:p>
    <w:p>
      <w:pPr>
        <w:pStyle w:val="Normal"/>
        <w:rPr/>
      </w:pPr>
      <w:r>
        <w:rPr/>
      </w:r>
    </w:p>
    <w:p>
      <w:pPr>
        <w:pStyle w:val="Normal"/>
        <w:numPr>
          <w:ilvl w:val="0"/>
          <w:numId w:val="3"/>
        </w:numPr>
        <w:jc w:val="both"/>
        <w:rPr>
          <w:sz w:val="23"/>
          <w:szCs w:val="23"/>
        </w:rPr>
      </w:pPr>
      <w:r>
        <w:rPr>
          <w:sz w:val="23"/>
          <w:szCs w:val="23"/>
        </w:rPr>
        <w:t xml:space="preserve">Original Agreement Booklet (     pages) vide Agreement No.     /SE/{{ZoneAbbr}}/{{Corp}}/{{FY}}, Dt. </w:t>
      </w:r>
    </w:p>
    <w:p>
      <w:pPr>
        <w:pStyle w:val="Normal"/>
        <w:ind w:start="720" w:end="0"/>
        <w:jc w:val="both"/>
        <w:rPr>
          <w:sz w:val="16"/>
        </w:rPr>
      </w:pPr>
      <w:r>
        <w:rPr>
          <w:sz w:val="16"/>
          <w:szCs w:val="23"/>
        </w:rPr>
      </w:r>
    </w:p>
    <w:p>
      <w:pPr>
        <w:pStyle w:val="Normal"/>
        <w:numPr>
          <w:ilvl w:val="0"/>
          <w:numId w:val="3"/>
        </w:numPr>
        <w:jc w:val="both"/>
        <w:rPr/>
      </w:pPr>
      <w:r>
        <w:rPr/>
        <w:t>The Executive Engineer, {{EE Circle}}, {{ZoneAbbr}}, {{Corp}} is requested to take necessary action on the following.</w:t>
      </w:r>
    </w:p>
    <w:p>
      <w:pPr>
        <w:pStyle w:val="Normal"/>
        <w:spacing w:lineRule="auto" w:line="276"/>
        <w:ind w:start="720" w:end="0"/>
        <w:jc w:val="both"/>
        <w:rPr>
          <w:sz w:val="18"/>
        </w:rPr>
      </w:pPr>
      <w:r>
        <w:rPr>
          <w:sz w:val="18"/>
        </w:rPr>
      </w:r>
    </w:p>
    <w:p>
      <w:pPr>
        <w:pStyle w:val="Normal"/>
        <w:spacing w:lineRule="auto" w:line="276"/>
        <w:jc w:val="both"/>
        <w:rPr>
          <w:sz w:val="18"/>
        </w:rPr>
      </w:pPr>
      <w:r>
        <w:rPr>
          <w:b/>
        </w:rPr>
        <w:t xml:space="preserve"> </w:t>
      </w:r>
    </w:p>
    <w:p>
      <w:pPr>
        <w:pStyle w:val="Normal"/>
        <w:numPr>
          <w:ilvl w:val="0"/>
          <w:numId w:val="3"/>
        </w:numPr>
        <w:jc w:val="both"/>
        <w:rPr/>
      </w:pPr>
      <w:r>
        <w:rPr/>
        <w:t>The Executive Engineer, {{EE Circle}}, {{ZoneAbbr}}, {{Corp}} is requested to take necessary action on the following</w:t>
      </w:r>
    </w:p>
    <w:p>
      <w:pPr>
        <w:pStyle w:val="ListParagraph"/>
        <w:rPr>
          <w:sz w:val="16"/>
        </w:rPr>
      </w:pPr>
      <w:r>
        <w:rPr>
          <w:sz w:val="16"/>
        </w:rPr>
      </w:r>
    </w:p>
    <w:p>
      <w:pPr>
        <w:pStyle w:val="Normal"/>
        <w:numPr>
          <w:ilvl w:val="0"/>
          <w:numId w:val="2"/>
        </w:numPr>
        <w:jc w:val="both"/>
        <w:rPr/>
      </w:pPr>
      <w:r>
        <w:rPr/>
        <w:t>Shall ensure that the online payment receipt as above may be forwarded safely to the competent authority.</w:t>
      </w:r>
    </w:p>
    <w:p>
      <w:pPr>
        <w:pStyle w:val="ListParagraph"/>
        <w:jc w:val="both"/>
        <w:rPr>
          <w:sz w:val="18"/>
        </w:rPr>
      </w:pPr>
      <w:r>
        <w:rPr>
          <w:sz w:val="18"/>
        </w:rPr>
      </w:r>
    </w:p>
    <w:p>
      <w:pPr>
        <w:pStyle w:val="Normal"/>
        <w:numPr>
          <w:ilvl w:val="0"/>
          <w:numId w:val="2"/>
        </w:numPr>
        <w:jc w:val="both"/>
        <w:rPr/>
      </w:pPr>
      <w:r>
        <w:rPr/>
        <w:t>Shall ensure that the tender deploys key and critical equipment required for the work.</w:t>
      </w:r>
    </w:p>
    <w:p>
      <w:pPr>
        <w:pStyle w:val="ListParagraph"/>
        <w:jc w:val="both"/>
        <w:rPr>
          <w:sz w:val="16"/>
        </w:rPr>
      </w:pPr>
      <w:r>
        <w:rPr>
          <w:sz w:val="16"/>
        </w:rPr>
      </w:r>
    </w:p>
    <w:p>
      <w:pPr>
        <w:pStyle w:val="Normal"/>
        <w:numPr>
          <w:ilvl w:val="0"/>
          <w:numId w:val="2"/>
        </w:numPr>
        <w:jc w:val="both"/>
        <w:rPr/>
      </w:pPr>
      <w:r>
        <w:rPr/>
        <w:t>Shall ensure that the taxes to be deducted are carefully recovered from the bidder.</w:t>
      </w:r>
    </w:p>
    <w:p>
      <w:pPr>
        <w:pStyle w:val="ListParagraph"/>
        <w:jc w:val="both"/>
        <w:rPr>
          <w:sz w:val="16"/>
        </w:rPr>
      </w:pPr>
      <w:r>
        <w:rPr>
          <w:sz w:val="16"/>
        </w:rPr>
      </w:r>
    </w:p>
    <w:p>
      <w:pPr>
        <w:pStyle w:val="Normal"/>
        <w:numPr>
          <w:ilvl w:val="0"/>
          <w:numId w:val="2"/>
        </w:numPr>
        <w:jc w:val="both"/>
        <w:rPr/>
      </w:pPr>
      <w:r>
        <w:rPr/>
        <w:t>As per the instructions of the Commissioner, {{Corp}} get the periodical inspection with QCC Wing and third party QC to ensure the quality of the work.</w:t>
      </w:r>
    </w:p>
    <w:p>
      <w:pPr>
        <w:pStyle w:val="ListParagraph"/>
        <w:rPr/>
      </w:pPr>
      <w:r>
        <w:rPr/>
      </w:r>
    </w:p>
    <w:p>
      <w:pPr>
        <w:pStyle w:val="Normal"/>
        <w:numPr>
          <w:ilvl w:val="0"/>
          <w:numId w:val="2"/>
        </w:numPr>
        <w:jc w:val="both"/>
        <w:rPr/>
      </w:pPr>
      <w:r>
        <w:rPr/>
        <w:t>Workmen compensation Insurance Policy.</w:t>
      </w:r>
    </w:p>
    <w:p>
      <w:pPr>
        <w:pStyle w:val="Normal"/>
        <w:ind w:start="720" w:end="0"/>
        <w:jc w:val="both"/>
        <w:rPr/>
      </w:pPr>
      <w:r>
        <w:rPr/>
      </w:r>
    </w:p>
    <w:p>
      <w:pPr>
        <w:pStyle w:val="Normal"/>
        <w:ind w:firstLine="1440" w:end="0"/>
        <w:jc w:val="both"/>
        <w:rPr/>
      </w:pPr>
      <w:r>
        <w:rPr/>
      </w:r>
    </w:p>
    <w:p>
      <w:pPr>
        <w:pStyle w:val="Normal"/>
        <w:ind w:firstLine="360" w:end="0"/>
        <w:jc w:val="both"/>
        <w:rPr/>
      </w:pPr>
      <w:r>
        <w:rPr/>
        <w:t>The Executive Engineer, {{EE Circle}}, {{ZoneAbbr}}, {{Corp}} is requested to satisfy himself regarding necessity, suitability, correctness of proposals and design particulars etc., before taking up the work. If any defect is noticed, the same should be brought to the notice of the undersigned for carrying corrections.  The Executive Engineer, {{EE Circle}}, {{ZoneAbbr}}, {{Corp}} is requested to ensure the quality of work.</w:t>
      </w:r>
    </w:p>
    <w:p>
      <w:pPr>
        <w:pStyle w:val="Normal"/>
        <w:jc w:val="both"/>
        <w:rPr/>
      </w:pPr>
      <w:r>
        <w:rPr/>
      </w:r>
    </w:p>
    <w:p>
      <w:pPr>
        <w:pStyle w:val="Normal"/>
        <w:ind w:firstLine="360" w:end="0"/>
        <w:jc w:val="both"/>
        <w:rPr/>
      </w:pPr>
      <w:r>
        <w:rPr/>
        <w:t>The Executive Engineer, {{EE Circle}}, {{ZoneAbbr}}, {{Corp}} is hereby requested to bestow their personal attention and ensure that the work is taken up as per standard specifications and completed in time as per the schedule.</w:t>
      </w:r>
    </w:p>
    <w:p>
      <w:pPr>
        <w:pStyle w:val="Normal"/>
        <w:ind w:firstLine="1440" w:end="0"/>
        <w:jc w:val="both"/>
        <w:rPr/>
      </w:pPr>
      <w:r>
        <w:rPr/>
      </w:r>
    </w:p>
    <w:p>
      <w:pPr>
        <w:pStyle w:val="Normal"/>
        <w:ind w:firstLine="360" w:end="0"/>
        <w:jc w:val="both"/>
        <w:rPr/>
      </w:pPr>
      <w:r>
        <w:rPr/>
        <w:t>Further, it is requested that the appointment of Technical Agents on the work and site safety measures by the agency shall be strictly monitored as per the agreement conditions.</w:t>
      </w:r>
    </w:p>
    <w:p>
      <w:pPr>
        <w:pStyle w:val="Normal"/>
        <w:ind w:firstLine="1440" w:end="0"/>
        <w:jc w:val="both"/>
        <w:rPr/>
      </w:pPr>
      <w:r>
        <w:rPr/>
      </w:r>
    </w:p>
    <w:p>
      <w:pPr>
        <w:pStyle w:val="Normal"/>
        <w:ind w:firstLine="360" w:end="0"/>
        <w:jc w:val="both"/>
        <w:rPr/>
      </w:pPr>
      <w:r>
        <w:rPr/>
        <w:t>The Executive Engineer, {{EE Circle}}, {{ZoneAbbr}}, {{Corp}} shall regularly monitor the progress of work in accordance with agreement conditions.</w:t>
      </w:r>
    </w:p>
    <w:p>
      <w:pPr>
        <w:pStyle w:val="Normal"/>
        <w:ind w:firstLine="1440" w:end="0"/>
        <w:jc w:val="both"/>
        <w:rPr/>
      </w:pPr>
      <w:r>
        <w:rPr/>
      </w:r>
    </w:p>
    <w:p>
      <w:pPr>
        <w:pStyle w:val="Normal"/>
        <w:jc w:val="both"/>
        <w:rPr/>
      </w:pPr>
      <w:r>
        <w:rPr/>
      </w:r>
    </w:p>
    <w:p>
      <w:pPr>
        <w:pStyle w:val="Normal"/>
        <w:ind w:firstLine="360" w:end="0"/>
        <w:jc w:val="both"/>
        <w:rPr/>
      </w:pPr>
      <w:r>
        <w:rPr/>
        <w:t>The receipt of the documents shall be acknowledged.</w:t>
      </w:r>
    </w:p>
    <w:p>
      <w:pPr>
        <w:pStyle w:val="Normal"/>
        <w:rPr/>
      </w:pPr>
      <w:r>
        <w:rPr/>
      </w:r>
    </w:p>
    <w:p>
      <w:pPr>
        <w:pStyle w:val="Normal"/>
        <w:rPr/>
      </w:pPr>
      <w:r>
        <w:rPr/>
      </w:r>
    </w:p>
    <w:p>
      <w:pPr>
        <w:pStyle w:val="Normal"/>
        <w:rPr/>
      </w:pPr>
      <w:r>
        <w:rPr>
          <w:b/>
        </w:rPr>
        <w:t>Encl:</w:t>
      </w:r>
      <w:r>
        <w:rPr/>
        <w:tab/>
        <w:t>1. Original Agreement Bond – 1 Booklet.</w:t>
      </w:r>
    </w:p>
    <w:p>
      <w:pPr>
        <w:pStyle w:val="Normal"/>
        <w:rPr/>
      </w:pPr>
      <w:r>
        <w:rPr>
          <w:rFonts w:cs="Arial" w:ascii="Arial" w:hAnsi="Arial"/>
        </w:rPr>
        <w:t xml:space="preserve">           </w:t>
      </w:r>
      <w:r>
        <w:rPr>
          <w:rFonts w:cs="Arial" w:ascii="Arial" w:hAnsi="Arial"/>
        </w:rPr>
        <w:t xml:space="preserve">2. </w:t>
      </w:r>
      <w:r>
        <w:rPr/>
        <w:t>Original EMD 1.5% online payment Receipt   – 1 No</w:t>
      </w:r>
    </w:p>
    <w:p>
      <w:pPr>
        <w:pStyle w:val="Normal"/>
        <w:rPr/>
      </w:pPr>
      <w:r>
        <w:rPr/>
        <w:tab/>
        <w:t>3. Copy of Technical Sanctioned Estimate and Note file – 1 No</w:t>
      </w:r>
    </w:p>
    <w:p>
      <w:pPr>
        <w:pStyle w:val="Normal"/>
        <w:rPr/>
      </w:pPr>
      <w:r>
        <w:rPr/>
      </w:r>
    </w:p>
    <w:p>
      <w:pPr>
        <w:pStyle w:val="Normal"/>
        <w:rPr/>
      </w:pPr>
      <w:r>
        <w:rPr/>
        <w:tab/>
      </w:r>
    </w:p>
    <w:p>
      <w:pPr>
        <w:pStyle w:val="Normal"/>
        <w:ind w:firstLine="1440" w:end="0"/>
        <w:rPr/>
      </w:pPr>
      <w:r>
        <w:rPr/>
      </w:r>
    </w:p>
    <w:p>
      <w:pPr>
        <w:pStyle w:val="Normal"/>
        <w:rPr/>
      </w:pPr>
      <w:r>
        <w:rPr/>
      </w:r>
    </w:p>
    <w:p>
      <w:pPr>
        <w:pStyle w:val="Normal"/>
        <w:rPr/>
      </w:pPr>
      <w:r>
        <w:rPr/>
      </w:r>
    </w:p>
    <w:p>
      <w:pPr>
        <w:pStyle w:val="Normal"/>
        <w:ind w:start="4320" w:end="0"/>
        <w:jc w:val="center"/>
        <w:rPr>
          <w:b/>
        </w:rPr>
      </w:pPr>
      <w:r>
        <w:rPr>
          <w:b/>
        </w:rPr>
        <w:t>Superintending Engineer</w:t>
      </w:r>
    </w:p>
    <w:p>
      <w:pPr>
        <w:pStyle w:val="Normal"/>
        <w:ind w:start="4320" w:end="0"/>
        <w:jc w:val="center"/>
        <w:rPr>
          <w:b/>
        </w:rPr>
      </w:pPr>
      <w:r>
        <w:rPr>
          <w:b/>
        </w:rPr>
        <w:t>{{Zone}} Zone, {{Corp}}</w:t>
      </w:r>
    </w:p>
    <w:p>
      <w:pPr>
        <w:pStyle w:val="Normal"/>
        <w:ind w:start="5040" w:end="0"/>
        <w:rPr>
          <w:b/>
        </w:rPr>
      </w:pPr>
      <w:r>
        <w:rPr>
          <w:b/>
        </w:rPr>
      </w:r>
    </w:p>
    <w:p>
      <w:pPr>
        <w:pStyle w:val="Normal"/>
        <w:ind w:start="5040" w:end="0"/>
        <w:rPr>
          <w:b/>
        </w:rPr>
      </w:pPr>
      <w:r>
        <w:rPr>
          <w:b/>
        </w:rPr>
      </w:r>
    </w:p>
    <w:p>
      <w:pPr>
        <w:pStyle w:val="Normal"/>
        <w:rPr>
          <w:b/>
        </w:rPr>
      </w:pPr>
      <w:r>
        <w:rPr>
          <w:b/>
        </w:rPr>
        <w:t>To</w:t>
      </w:r>
    </w:p>
    <w:p>
      <w:pPr>
        <w:pStyle w:val="Normal"/>
        <w:rPr/>
      </w:pPr>
      <w:r>
        <w:rPr>
          <w:b/>
        </w:rPr>
        <w:t xml:space="preserve">The </w:t>
      </w:r>
      <w:r>
        <w:rPr/>
        <w:t>Executive Engineer, {{EE Circle}}, {{ZoneAbbr}}, {{Corp}}.</w:t>
      </w:r>
    </w:p>
    <w:p>
      <w:pPr>
        <w:pStyle w:val="Normal"/>
        <w:rPr>
          <w:rFonts w:ascii="Arial" w:hAnsi="Arial" w:cs="Arial"/>
        </w:rPr>
      </w:pPr>
      <w:r>
        <w:rPr>
          <w:rFonts w:cs="Arial" w:ascii="Arial" w:hAnsi="Arial"/>
        </w:rPr>
        <w:t xml:space="preserve"> </w:t>
      </w:r>
    </w:p>
    <w:sectPr>
      <w:type w:val="nextPage"/>
      <w:pgSz w:w="11906" w:h="16838"/>
      <w:pgMar w:left="1440" w:right="1440"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Gautami"/>
      <w:b/>
      <w:bCs/>
      <w:kern w:val="2"/>
      <w:sz w:val="32"/>
      <w:szCs w:val="32"/>
      <w:lang w:val="en-IN" w:bidi="te-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hanging="0" w:start="720" w:end="0"/>
    </w:pPr>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H2a" Type="http://schemas.openxmlformats.org/officeDocument/2006/relationships/image" Target="media/h2_emblem.png"/><Relationship Id="rIdH2b" Type="http://schemas.openxmlformats.org/officeDocument/2006/relationships/image" Target="media/h2_logo.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2010-02-23T15:32:00Z</dcterms:created>
  <dc:creator>Surya Prakash</dc:creator>
  <dc:description/>
  <cp:keywords/>
  <dc:language>en-IN</dc:language>
  <cp:lastModifiedBy>Admin</cp:lastModifiedBy>
  <cp:lastPrinted>2026-07-07T18:13:00Z</cp:lastPrinted>
  <dcterms:modified xsi:type="dcterms:W3CDTF">2026-07-17T11:01:00Z</dcterms:modified>
  <cp:revision>1964</cp:revision>
  <dc:subject/>
  <dc:title> </dc:title>
</cp:coreProperties>
</file>