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 for session 1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Assigning a single value to a multiple variable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"Apple"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print(c)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Apple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Assigning </w:t>
      </w:r>
      <w:r w:rsidDel="00000000" w:rsidR="00000000" w:rsidRPr="00000000">
        <w:rPr>
          <w:rtl w:val="0"/>
        </w:rPr>
        <w:t xml:space="preserve">a different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multiple variables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"value assigned to a"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print(a)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"value assigned to b"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assigned to 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assigned to b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A">
      <w:pPr>
        <w:pStyle w:val="Heading4"/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one value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block letter variable and </w:t>
      </w:r>
      <w:r w:rsidDel="00000000" w:rsidR="00000000" w:rsidRPr="00000000">
        <w:rPr>
          <w:rtl w:val="0"/>
        </w:rPr>
        <w:t xml:space="preserve">another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letter variable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print(q)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0E">
      <w:pPr>
        <w:pStyle w:val="Heading4"/>
        <w:rPr/>
      </w:pPr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Taking input from the user with a message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input(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"Enter username:"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"Username is: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username)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xBbVEKAq9GILSpZSeW8c9zpsGw==">CgMxLjAyCWlkLmdqZGd4czIKaWQuMzBqMHpsbDIKaWQuMWZvYjl0ZTIKaWQuM3pueXNoNzIKaWQuMmV0OTJwMDgAciExVHFoSG9XMmlFZ1BZSDAzWkRVc0hsTVRGTDVnOFhHSWU=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