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5FA5"/>
          <w:sz w:val="52"/>
        </w:rPr>
        <w:t>Contract Database Module</w:t>
      </w:r>
    </w:p>
    <w:p>
      <w:r>
        <w:rPr>
          <w:b/>
          <w:i w:val="0"/>
          <w:color w:val="2E75B6"/>
          <w:sz w:val="36"/>
        </w:rPr>
        <w:t>Feature Guide — Spend Management Platform</w:t>
      </w:r>
    </w:p>
    <w:p>
      <w:r>
        <w:rPr>
          <w:b w:val="0"/>
          <w:i w:val="0"/>
          <w:color w:val="404040"/>
          <w:sz w:val="22"/>
        </w:rPr>
        <w:t>Date: May 19, 2026</w:t>
      </w:r>
    </w:p>
    <w:p/>
    <w:p>
      <w:pPr>
        <w:pStyle w:val="Heading1"/>
      </w:pPr>
      <w:r>
        <w:rPr>
          <w:color w:val="1E5FA5"/>
          <w:sz w:val="32"/>
        </w:rPr>
        <w:t>1. Overview</w:t>
      </w:r>
    </w:p>
    <w:p>
      <w:r>
        <w:rPr>
          <w:b w:val="0"/>
          <w:i w:val="0"/>
          <w:color w:val="000000"/>
          <w:sz w:val="22"/>
        </w:rPr>
        <w:t>The Contract Database module tracks multi-year software license agreements. Each contract represents one Purchase Order (PO). A contract has one or more PO lines, where each line covers a service period (typically one year) with its own billing amount and interval. The module supports full CRUD on contracts and lines, billing interval conversion, multi-year detection, 100% renewal assumption for future periods, and a monthly breakout Contract Report.</w:t>
      </w:r>
    </w:p>
    <w:p>
      <w:pPr>
        <w:pStyle w:val="Heading2"/>
      </w:pPr>
      <w:r>
        <w:rPr>
          <w:color w:val="2E75B6"/>
          <w:sz w:val="26"/>
        </w:rPr>
        <w:t>1.1 Navigation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Sidebar: Contract Database → /contracts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Reports section → Contract Report → /reports/contracts</w:t>
      </w:r>
    </w:p>
    <w:p>
      <w:pPr>
        <w:pStyle w:val="Heading2"/>
      </w:pPr>
      <w:r>
        <w:rPr>
          <w:color w:val="2E75B6"/>
          <w:sz w:val="26"/>
        </w:rPr>
        <w:t>1.2 Core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676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Contract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20"/>
              </w:rPr>
              <w:t>One PO header: vendor, department, account, PO number, 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Contract Line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20"/>
              </w:rPr>
              <w:t>One service period inside a PO: dates, billing interval, amount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Multi-year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20"/>
              </w:rPr>
              <w:t>A PO with ≥2 consecutive lines (each line's end + 1 month = next line's start)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Monthly Amount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20"/>
              </w:rPr>
              <w:t>Canonical per-month value stored on every line, derived from entered_amount + interval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Renewal Assumption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20"/>
              </w:rPr>
              <w:t>Months beyond the last signed PO line extend that line's rate at 100%, shown in amber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1.3 Seed data</w:t>
      </w:r>
    </w:p>
    <w:p>
      <w:r>
        <w:rPr>
          <w:b w:val="0"/>
          <w:i w:val="0"/>
          <w:color w:val="000000"/>
          <w:sz w:val="22"/>
        </w:rPr>
        <w:t>Four contracts are seeded automatically on first startup (skipped if data already exists):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172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PO Number</w:t>
            </w:r>
          </w:p>
        </w:tc>
        <w:tc>
          <w:tcPr>
            <w:tcW w:type="dxa" w:w="187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Interval</w:t>
            </w:r>
          </w:p>
        </w:tc>
        <w:tc>
          <w:tcPr>
            <w:tcW w:type="dxa" w:w="316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144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Salesforce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PO-83353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3 (May-26→Apr-29)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PO-91200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2 (Jan-26→Dec-27)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Workday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PO-77040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Yearly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1 (Apr-26→Mar-27)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Tableau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PO-60301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Custom (total)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3 (Jan-23→Dec-25)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Expired</w:t>
            </w:r>
          </w:p>
        </w:tc>
      </w:tr>
    </w:tbl>
    <w:p/>
    <w:p>
      <w:pPr>
        <w:pStyle w:val="Heading1"/>
      </w:pPr>
      <w:r>
        <w:rPr>
          <w:color w:val="1E5FA5"/>
          <w:sz w:val="32"/>
        </w:rPr>
        <w:t>2. Contract Database Page (/contracts)</w:t>
      </w:r>
    </w:p>
    <w:p>
      <w:pPr>
        <w:pStyle w:val="Heading2"/>
      </w:pPr>
      <w:r>
        <w:rPr>
          <w:color w:val="2E75B6"/>
          <w:sz w:val="26"/>
        </w:rPr>
        <w:t>2.1 Contract Grouping</w:t>
      </w:r>
    </w:p>
    <w:p>
      <w:r>
        <w:rPr>
          <w:b w:val="0"/>
          <w:i w:val="0"/>
          <w:color w:val="000000"/>
          <w:sz w:val="22"/>
        </w:rPr>
        <w:t>Contracts are visually grouped by the combination of Vendor + Department Code + Account Number + PO Number. If multiple Contract DB records share the same key (e.g. from a data import), their lines are merged under one row. The group key is computed on the client — no backend change is required.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Multi-year groups display an indigo 'Multi-year' badge next to the vendor name.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The Terms column shows the total number of PO lines (e.g. '3 years').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Contract Value shows the sum of all line period totals.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Status reflects the contract that owns the last (most recent) line.</w:t>
      </w:r>
    </w:p>
    <w:p>
      <w:pPr>
        <w:pStyle w:val="Heading2"/>
      </w:pPr>
      <w:r>
        <w:rPr>
          <w:color w:val="2E75B6"/>
          <w:sz w:val="26"/>
        </w:rPr>
        <w:t>2.2 Status Filter</w:t>
      </w:r>
    </w:p>
    <w:p>
      <w:r>
        <w:rPr>
          <w:b w:val="0"/>
          <w:i w:val="0"/>
          <w:color w:val="000000"/>
          <w:sz w:val="22"/>
        </w:rPr>
        <w:t>Pill buttons at the top filter the table by contract status: All · Active · Pending · Expired · Cancelled. The summary strip at the right shows the count of visible POs and total value.</w:t>
      </w:r>
    </w:p>
    <w:p>
      <w:pPr>
        <w:pStyle w:val="Heading2"/>
      </w:pPr>
      <w:r>
        <w:rPr>
          <w:color w:val="2E75B6"/>
          <w:sz w:val="26"/>
        </w:rPr>
        <w:t>2.3 Expanding a Contract Group</w:t>
      </w:r>
    </w:p>
    <w:p>
      <w:r>
        <w:rPr>
          <w:b w:val="0"/>
          <w:i w:val="0"/>
          <w:color w:val="000000"/>
          <w:sz w:val="22"/>
        </w:rPr>
        <w:t>Click any row to expand it. The expanded panel shows: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Optional contract description.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A lines sub-table with columns: PO Line, Service Period, Months, Interval, Entered Amount, Monthly, Period Total, actions.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An Add line form at the bottom.</w:t>
      </w:r>
    </w:p>
    <w:p>
      <w:pPr>
        <w:pStyle w:val="Heading2"/>
      </w:pPr>
      <w:r>
        <w:rPr>
          <w:color w:val="2E75B6"/>
          <w:sz w:val="26"/>
        </w:rPr>
        <w:t>2.4 Editing Contract Lines (Inline)</w:t>
      </w:r>
    </w:p>
    <w:p>
      <w:r>
        <w:rPr>
          <w:b w:val="0"/>
          <w:i w:val="0"/>
          <w:color w:val="000000"/>
          <w:sz w:val="22"/>
        </w:rPr>
        <w:t>Hover over any line row to reveal Edit and ✕ (delete) buttons. Clicking Edit transforms the entire row into an inline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Input Type</w:t>
            </w:r>
          </w:p>
        </w:tc>
        <w:tc>
          <w:tcPr>
            <w:tcW w:type="dxa" w:w="547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PO Line #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5472"/>
            <w:shd w:val="clear" w:color="auto" w:fill="F2F2F2"/>
          </w:tcPr>
          <w:p>
            <w:r>
              <w:rPr>
                <w:sz w:val="20"/>
              </w:rPr>
              <w:t>Integer ≥ 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Service Start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ISO date picker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Service End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472"/>
            <w:shd w:val="clear" w:color="auto" w:fill="F2F2F2"/>
          </w:tcPr>
          <w:p>
            <w:r>
              <w:rPr>
                <w:sz w:val="20"/>
              </w:rPr>
              <w:t>ISO date picker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Interval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Monthly / Quarterly / Annual / Custom (total)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Entered Amount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472"/>
            <w:shd w:val="clear" w:color="auto" w:fill="F2F2F2"/>
          </w:tcPr>
          <w:p>
            <w:r>
              <w:rPr>
                <w:sz w:val="20"/>
              </w:rPr>
              <w:t>The amount as entered under the chosen interval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Optional free-text note</w:t>
            </w:r>
          </w:p>
        </w:tc>
      </w:tr>
    </w:tbl>
    <w:p/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Months is computed live from the date fields.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Monthly amount preview updates as you type the amount or change the interval.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Press Enter or click Save to commit. Press Escape or Cancel to discard.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On save the backend recomputes monthly_amount and stores both values.</w:t>
      </w:r>
    </w:p>
    <w:p>
      <w:pPr>
        <w:pStyle w:val="Heading2"/>
      </w:pPr>
      <w:r>
        <w:rPr>
          <w:color w:val="2E75B6"/>
          <w:sz w:val="26"/>
        </w:rPr>
        <w:t>2.5 Editing Contract Header</w:t>
      </w:r>
    </w:p>
    <w:p>
      <w:r>
        <w:rPr>
          <w:b w:val="0"/>
          <w:i w:val="0"/>
          <w:color w:val="000000"/>
          <w:sz w:val="22"/>
        </w:rPr>
        <w:t>Click the Edit button (visible in the rightmost column of each group row) to open the Edit Contract modal. It pre-fills all header fields: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Vendor Name, Department Code, Department Name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Account Number, Account Sub-Group, PO Number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Status (Active / Pending / Expired / Cancelled)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Description</w:t>
      </w:r>
    </w:p>
    <w:p>
      <w:r>
        <w:rPr>
          <w:b w:val="0"/>
          <w:i w:val="0"/>
          <w:color w:val="000000"/>
          <w:sz w:val="22"/>
        </w:rPr>
        <w:t>If the group spans multiple Contract DB records (merged group), the same header update is applied to all records simultaneously.</w:t>
      </w:r>
    </w:p>
    <w:p>
      <w:pPr>
        <w:pStyle w:val="Heading2"/>
      </w:pPr>
      <w:r>
        <w:rPr>
          <w:color w:val="2E75B6"/>
          <w:sz w:val="26"/>
        </w:rPr>
        <w:t>2.6 Adding a New Contract</w:t>
      </w:r>
    </w:p>
    <w:p>
      <w:r>
        <w:rPr>
          <w:b w:val="0"/>
          <w:i w:val="0"/>
          <w:color w:val="000000"/>
          <w:sz w:val="22"/>
        </w:rPr>
        <w:t>Click + New Contract (top-right). The modal accepts all header fields plus one or more PO lines. Click + Add line to append additional lines before saving. Monthly amount preview appears for non-monthly intervals.</w:t>
      </w:r>
    </w:p>
    <w:p>
      <w:pPr>
        <w:pStyle w:val="Heading2"/>
      </w:pPr>
      <w:r>
        <w:rPr>
          <w:color w:val="2E75B6"/>
          <w:sz w:val="26"/>
        </w:rPr>
        <w:t>2.7 Deleting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Delete button on a group row: deletes all Contract DB records in the group after confirmation.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✕ on a line: removes only that line from the contract.</w:t>
      </w:r>
    </w:p>
    <w:p>
      <w:pPr>
        <w:pStyle w:val="Heading1"/>
      </w:pPr>
      <w:r>
        <w:rPr>
          <w:color w:val="1E5FA5"/>
          <w:sz w:val="32"/>
        </w:rPr>
        <w:t>3. Billing Intervals</w:t>
      </w:r>
    </w:p>
    <w:p>
      <w:r>
        <w:rPr>
          <w:b w:val="0"/>
          <w:i w:val="0"/>
          <w:color w:val="000000"/>
          <w:sz w:val="22"/>
        </w:rPr>
        <w:t>Every PO line has a billing_interval that determines how the entered_amount maps to a monthly_amount. Both values are stored; monthly_amount is always the canonical per-month figure used in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Interval</w:t>
            </w:r>
          </w:p>
        </w:tc>
        <w:tc>
          <w:tcPr>
            <w:tcW w:type="dxa" w:w="345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Entered Amount Meaning</w:t>
            </w:r>
          </w:p>
        </w:tc>
        <w:tc>
          <w:tcPr>
            <w:tcW w:type="dxa" w:w="388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Monthly Amount Formula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Amount charged per month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= entered_amount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Amount charged per quarter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= entered_amount ÷ 3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Annual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Amount charged per year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= entered_amount ÷ 12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Custom (total)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Total amount for the full period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= entered_amount ÷ months_in_period</w:t>
            </w:r>
          </w:p>
        </w:tc>
      </w:tr>
    </w:tbl>
    <w:p/>
    <w:p>
      <w:r>
        <w:rPr>
          <w:b w:val="0"/>
          <w:i w:val="0"/>
          <w:color w:val="000000"/>
          <w:sz w:val="22"/>
        </w:rPr>
        <w:t>months_in_period is computed as (end.year − start.year) × 12 + (end.month − start.month) + 1.</w:t>
      </w:r>
    </w:p>
    <w:p>
      <w:pPr>
        <w:pStyle w:val="Heading1"/>
      </w:pPr>
      <w:r>
        <w:rPr>
          <w:color w:val="1E5FA5"/>
          <w:sz w:val="32"/>
        </w:rPr>
        <w:t>4. Multi-Year Detection</w:t>
      </w:r>
    </w:p>
    <w:p>
      <w:r>
        <w:rPr>
          <w:b w:val="0"/>
          <w:i w:val="0"/>
          <w:color w:val="000000"/>
          <w:sz w:val="22"/>
        </w:rPr>
        <w:t>A contract is classified as multi-year when it has at least two PO lines whose service periods are consecutive — i.e. the month immediately after line N ends is the month line N+1 starts. This check is performed both server-side (for the Contract Report) and client-side (for the badge on the Contract Database page).</w:t>
      </w:r>
    </w:p>
    <w:p>
      <w:pPr>
        <w:pStyle w:val="Heading2"/>
      </w:pPr>
      <w:r>
        <w:rPr>
          <w:color w:val="2E75B6"/>
          <w:sz w:val="26"/>
        </w:rPr>
        <w:t>4.1 Consecutive month rule</w:t>
      </w:r>
    </w:p>
    <w:p>
      <w:r>
        <w:rPr>
          <w:b w:val="0"/>
          <w:i w:val="0"/>
          <w:color w:val="000000"/>
          <w:sz w:val="22"/>
        </w:rPr>
        <w:t>For adjacent lines A and B (sorted by period_start):</w:t>
      </w:r>
    </w:p>
    <w:p>
      <w:pPr>
        <w:ind w:left="576"/>
      </w:pPr>
      <w:r>
        <w:rPr>
          <w:rFonts w:ascii="Courier New" w:hAnsi="Courier New"/>
          <w:color w:val="404040"/>
          <w:sz w:val="19"/>
        </w:rPr>
        <w:t>next_month = 1              if A.period_end.month == 12</w:t>
        <w:br/>
      </w:r>
      <w:r>
        <w:rPr>
          <w:rFonts w:ascii="Courier New" w:hAnsi="Courier New"/>
          <w:color w:val="404040"/>
          <w:sz w:val="19"/>
        </w:rPr>
        <w:t xml:space="preserve">           else A.period_end.month + 1</w:t>
        <w:br/>
      </w:r>
      <w:r>
        <w:rPr>
          <w:rFonts w:ascii="Courier New" w:hAnsi="Courier New"/>
          <w:color w:val="404040"/>
          <w:sz w:val="19"/>
        </w:rPr>
        <w:t>next_year  = A.period_end.year + 1  if A.period_end.month == 12</w:t>
        <w:br/>
      </w:r>
      <w:r>
        <w:rPr>
          <w:rFonts w:ascii="Courier New" w:hAnsi="Courier New"/>
          <w:color w:val="404040"/>
          <w:sz w:val="19"/>
        </w:rPr>
        <w:t xml:space="preserve">           else A.period_end.year</w:t>
        <w:br/>
      </w:r>
      <w:r>
        <w:rPr>
          <w:rFonts w:ascii="Courier New" w:hAnsi="Courier New"/>
          <w:color w:val="404040"/>
          <w:sz w:val="19"/>
        </w:rPr>
        <w:br/>
      </w:r>
      <w:r>
        <w:rPr>
          <w:rFonts w:ascii="Courier New" w:hAnsi="Courier New"/>
          <w:color w:val="404040"/>
          <w:sz w:val="19"/>
        </w:rPr>
        <w:t>is_consecutive = (B.period_start.year  == next_year and</w:t>
        <w:br/>
      </w:r>
      <w:r>
        <w:rPr>
          <w:rFonts w:ascii="Courier New" w:hAnsi="Courier New"/>
          <w:color w:val="404040"/>
          <w:sz w:val="19"/>
        </w:rPr>
        <w:t xml:space="preserve">                  B.period_start.month == next_month)</w:t>
        <w:br/>
      </w:r>
    </w:p>
    <w:p>
      <w:pPr>
        <w:pStyle w:val="Heading2"/>
      </w:pPr>
      <w:r>
        <w:rPr>
          <w:color w:val="2E75B6"/>
          <w:sz w:val="26"/>
        </w:rPr>
        <w:t>4.2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Line A End</w:t>
            </w:r>
          </w:p>
        </w:tc>
        <w:tc>
          <w:tcPr>
            <w:tcW w:type="dxa" w:w="2304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Line B Start</w:t>
            </w:r>
          </w:p>
        </w:tc>
        <w:tc>
          <w:tcPr>
            <w:tcW w:type="dxa" w:w="28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Consecutive?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2026-04-30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2026-05-01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2026-12-31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2027-01-01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2026-04-30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2026-06-01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No (gap of 1 month)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2026-04-30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2026-04-01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 (overlap)</w:t>
            </w:r>
          </w:p>
        </w:tc>
      </w:tr>
    </w:tbl>
    <w:p/>
    <w:p>
      <w:pPr>
        <w:pStyle w:val="Heading1"/>
      </w:pPr>
      <w:r>
        <w:rPr>
          <w:color w:val="1E5FA5"/>
          <w:sz w:val="32"/>
        </w:rPr>
        <w:t>5. Contract Report Page (/reports/contracts)</w:t>
      </w:r>
    </w:p>
    <w:p>
      <w:r>
        <w:rPr>
          <w:b w:val="0"/>
          <w:i w:val="0"/>
          <w:color w:val="000000"/>
          <w:sz w:val="22"/>
        </w:rPr>
        <w:t>The Contract Report shows only multi-year contracts. For each contract it displays a monthly dollar breakout across the 12 months of the selected fiscal year, plus a FY Total column.</w:t>
      </w:r>
    </w:p>
    <w:p>
      <w:pPr>
        <w:pStyle w:val="Heading2"/>
      </w:pPr>
      <w:r>
        <w:rPr>
          <w:color w:val="2E75B6"/>
          <w:sz w:val="26"/>
        </w:rPr>
        <w:t>5.1 Fiscal Year</w:t>
      </w:r>
    </w:p>
    <w:p>
      <w:r>
        <w:rPr>
          <w:b w:val="0"/>
          <w:i w:val="0"/>
          <w:color w:val="000000"/>
          <w:sz w:val="22"/>
        </w:rPr>
        <w:t>The fiscal year is a calendar year (Jan – Dec). FY 2027 covers January 2027 – December 2027. The FY picker (top-right) shows only fiscal years for which at least one multi-year contract has coverage or renewal assumption.</w:t>
      </w:r>
    </w:p>
    <w:p>
      <w:pPr>
        <w:pStyle w:val="Heading2"/>
      </w:pPr>
      <w:r>
        <w:rPr>
          <w:color w:val="2E75B6"/>
          <w:sz w:val="26"/>
        </w:rPr>
        <w:t>5.2 Renewal Assumption</w:t>
      </w:r>
    </w:p>
    <w:p>
      <w:r>
        <w:rPr>
          <w:b w:val="0"/>
          <w:i w:val="0"/>
          <w:color w:val="000000"/>
          <w:sz w:val="22"/>
        </w:rPr>
        <w:t>For months that fall after the last signed PO line the system projects forward at 100% of that line's monthly_amount. These assumed values are visually distinguished: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Shown in amber italic text.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Prefixed with ~ (e.g. ~$68.9K).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Tooltip: '100% renewal assumption'.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The Assumed (renewal) KPI card shows the total assumed spend for the FY.</w:t>
      </w:r>
    </w:p>
    <w:p>
      <w:pPr>
        <w:pStyle w:val="Heading2"/>
      </w:pPr>
      <w:r>
        <w:rPr>
          <w:color w:val="2E75B6"/>
          <w:sz w:val="26"/>
        </w:rPr>
        <w:t>5.3 Slicers</w:t>
      </w:r>
    </w:p>
    <w:p>
      <w:r>
        <w:rPr>
          <w:b w:val="0"/>
          <w:i w:val="0"/>
          <w:color w:val="000000"/>
          <w:sz w:val="22"/>
        </w:rPr>
        <w:t>Three multi-select pill slicers filter the report client-side: Vendor, Department, and Status. The monthly totals row and all KPI cards update to reflect the filtered rows.</w:t>
      </w:r>
    </w:p>
    <w:p>
      <w:pPr>
        <w:pStyle w:val="Heading2"/>
      </w:pPr>
      <w:r>
        <w:rPr>
          <w:color w:val="2E75B6"/>
          <w:sz w:val="26"/>
        </w:rPr>
        <w:t>5.4 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64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20"/>
              </w:rPr>
              <w:t>Count of multi-year contracts visible after slicers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Distinct vendor count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FY Total Value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20"/>
              </w:rPr>
              <w:t>Sum of all monthly amounts (actual + assumed) in the FY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Assumed (renewal)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Portion of FY Total that is projected (not yet signed)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5.5 Monthly Table</w:t>
      </w:r>
    </w:p>
    <w:p>
      <w:r>
        <w:rPr>
          <w:b w:val="0"/>
          <w:i w:val="0"/>
          <w:color w:val="000000"/>
          <w:sz w:val="22"/>
        </w:rPr>
        <w:t>Columns: Vendor (sticky), Department, Account, one column per month (12 total), FY Total. The footer row shows per-month totals and the grand total. Actual amounts are shown in dark monospace font; assumed amounts in amber italic.</w:t>
      </w:r>
    </w:p>
    <w:p>
      <w:pPr>
        <w:pStyle w:val="Heading1"/>
      </w:pPr>
      <w:r>
        <w:rPr>
          <w:color w:val="1E5FA5"/>
          <w:sz w:val="32"/>
        </w:rPr>
        <w:t>6. API Reference</w:t>
      </w:r>
    </w:p>
    <w:p>
      <w:r>
        <w:rPr>
          <w:b w:val="0"/>
          <w:i w:val="0"/>
          <w:color w:val="000000"/>
          <w:sz w:val="22"/>
        </w:rPr>
        <w:t>Base URL: http://localhost:8000   •   Swagger UI: http://localhost:8000/docs</w:t>
      </w:r>
    </w:p>
    <w:p>
      <w:r>
        <w:rPr>
          <w:b w:val="0"/>
          <w:i w:val="0"/>
          <w:color w:val="000000"/>
          <w:sz w:val="22"/>
        </w:rPr>
        <w:t>All contract endpoints require authentication (Bearer JWT).</w:t>
      </w:r>
    </w:p>
    <w:p>
      <w:pPr>
        <w:pStyle w:val="Heading2"/>
      </w:pPr>
      <w:r>
        <w:rPr>
          <w:color w:val="2E75B6"/>
          <w:sz w:val="26"/>
        </w:rPr>
        <w:t>6.1 Contract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/api/contracts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List all contracts (with lines)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/api/contracts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Create a new contract with optional lines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/api/contracts/{id}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Get a single contract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/api/contracts/{id}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Update contract header fields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/api/contracts/{id}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Delete contract and all its lines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6.2 Contract Line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/api/contracts/{id}/lines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Add a line to a contract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/api/contracts/{id}/lines/{line_id}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Update a line (recomputes monthly_amount)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/api/contracts/{id}/lines/{line_id}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Remove a line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6.3 Contract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9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45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sz w:val="20"/>
              </w:rPr>
              <w:t>/api/contracts/report?fiscal_year={year}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Returns multi-year contract monthly breakout for a FY</w:t>
            </w:r>
          </w:p>
        </w:tc>
      </w:tr>
    </w:tbl>
    <w:p/>
    <w:p>
      <w:pPr>
        <w:pStyle w:val="Heading1"/>
      </w:pPr>
      <w:r>
        <w:rPr>
          <w:color w:val="1E5FA5"/>
          <w:sz w:val="32"/>
        </w:rPr>
        <w:t>7. Data Model</w:t>
      </w:r>
    </w:p>
    <w:p>
      <w:pPr>
        <w:pStyle w:val="Heading2"/>
      </w:pPr>
      <w:r>
        <w:rPr>
          <w:color w:val="2E75B6"/>
          <w:sz w:val="26"/>
        </w:rPr>
        <w:t>7.1 contracts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584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20"/>
              </w:rPr>
              <w:t>Auto-increment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vendor_name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20"/>
              </w:rPr>
              <w:t>Optional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oracle_department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Dept code, e.g. 1200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oracle_department_name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20"/>
              </w:rPr>
              <w:t>Dept name, e.g. Sales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oracle_account_number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GL account, e.g. ACC-6385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oracle_account_sub_group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20"/>
              </w:rPr>
              <w:t>e.g. Software Licenses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purchase_order_number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e.g. PO-83353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20"/>
              </w:rPr>
              <w:t>active / pending / expired / cancelled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Auto-set on insert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584"/>
            <w:shd w:val="clear" w:color="auto" w:fill="F2F2F2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sz w:val="20"/>
              </w:rPr>
              <w:t>Auto-updated on save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7.2 contract_lines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Auto-increment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contract_id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INT FK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→ contracts.id (cascade delete)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po_line_number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PO line number, e.g. 4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period_start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First day of the service period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period_end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Last day of the service period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billing_interval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monthly / quarterly / yearly / custom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entered_amount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DECIMAL(14,2)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Amount as entered under the chosen interval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monthly_amount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DECIMAL(14,2)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Computed per-month value; recomputed on every save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Optional free-text note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7.3 Computed fields (not stored)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76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months_in_period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20"/>
              </w:rPr>
              <w:t>(end.year − start.year) × 12 + (end.month − start.month) + 1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total_amount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20"/>
              </w:rPr>
              <w:t>monthly_amount × months_in_period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contract_total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sz w:val="20"/>
              </w:rPr>
              <w:t>Sum of total_amount across all lines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