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E465A" w14:textId="77777777" w:rsidR="00334056" w:rsidRDefault="00000000">
      <w:pPr>
        <w:pStyle w:val="Title"/>
        <w:jc w:val="center"/>
      </w:pPr>
      <w:r>
        <w:t>Touchstone 3: Visual Design and Responsive Layout</w:t>
      </w:r>
    </w:p>
    <w:tbl>
      <w:tblPr>
        <w:tblW w:w="0" w:type="auto"/>
        <w:jc w:val="center"/>
        <w:tblLayout w:type="fixed"/>
        <w:tblLook w:val="04A0" w:firstRow="1" w:lastRow="0" w:firstColumn="1" w:lastColumn="0" w:noHBand="0" w:noVBand="1"/>
      </w:tblPr>
      <w:tblGrid>
        <w:gridCol w:w="4997"/>
        <w:gridCol w:w="4997"/>
      </w:tblGrid>
      <w:tr w:rsidR="00334056" w14:paraId="605A9143" w14:textId="77777777" w:rsidTr="00A070CD">
        <w:trPr>
          <w:jc w:val="center"/>
        </w:trPr>
        <w:tc>
          <w:tcPr>
            <w:tcW w:w="4997" w:type="dxa"/>
            <w:shd w:val="clear" w:color="auto" w:fill="F3E5DA"/>
            <w:tcMar>
              <w:top w:w="100" w:type="dxa"/>
              <w:left w:w="120" w:type="dxa"/>
              <w:bottom w:w="100" w:type="dxa"/>
              <w:right w:w="120" w:type="dxa"/>
            </w:tcMar>
            <w:vAlign w:val="center"/>
          </w:tcPr>
          <w:p w14:paraId="5B1BA637" w14:textId="50F8698E" w:rsidR="00334056" w:rsidRDefault="00000000">
            <w:r>
              <w:rPr>
                <w:b/>
                <w:color w:val="6B3E26"/>
              </w:rPr>
              <w:t>Name</w:t>
            </w:r>
            <w:r w:rsidR="00A070CD">
              <w:rPr>
                <w:b/>
                <w:color w:val="6B3E26"/>
              </w:rPr>
              <w:t xml:space="preserve">: </w:t>
            </w:r>
            <w:r w:rsidR="00A070CD">
              <w:t>Radha Pujara</w:t>
            </w:r>
          </w:p>
        </w:tc>
        <w:tc>
          <w:tcPr>
            <w:tcW w:w="4997" w:type="dxa"/>
            <w:tcMar>
              <w:top w:w="100" w:type="dxa"/>
              <w:left w:w="120" w:type="dxa"/>
              <w:bottom w:w="100" w:type="dxa"/>
              <w:right w:w="120" w:type="dxa"/>
            </w:tcMar>
            <w:vAlign w:val="center"/>
          </w:tcPr>
          <w:p w14:paraId="5C973B84" w14:textId="29E23B0E" w:rsidR="00D45D2D" w:rsidRDefault="00D45D2D"/>
        </w:tc>
      </w:tr>
      <w:tr w:rsidR="00334056" w14:paraId="380205D2" w14:textId="77777777" w:rsidTr="00A070CD">
        <w:trPr>
          <w:jc w:val="center"/>
        </w:trPr>
        <w:tc>
          <w:tcPr>
            <w:tcW w:w="4997" w:type="dxa"/>
            <w:shd w:val="clear" w:color="auto" w:fill="F3E5DA"/>
            <w:tcMar>
              <w:top w:w="100" w:type="dxa"/>
              <w:left w:w="120" w:type="dxa"/>
              <w:bottom w:w="100" w:type="dxa"/>
              <w:right w:w="120" w:type="dxa"/>
            </w:tcMar>
            <w:vAlign w:val="center"/>
          </w:tcPr>
          <w:p w14:paraId="0D838E8F" w14:textId="120FF9A0" w:rsidR="00334056" w:rsidRDefault="00000000">
            <w:r>
              <w:rPr>
                <w:b/>
                <w:color w:val="6B3E26"/>
              </w:rPr>
              <w:t>Course</w:t>
            </w:r>
            <w:r w:rsidR="00A070CD">
              <w:rPr>
                <w:b/>
                <w:color w:val="6B3E26"/>
              </w:rPr>
              <w:t xml:space="preserve">: </w:t>
            </w:r>
            <w:r w:rsidR="00A070CD">
              <w:t>Introduction to Web Development</w:t>
            </w:r>
          </w:p>
        </w:tc>
        <w:tc>
          <w:tcPr>
            <w:tcW w:w="4997" w:type="dxa"/>
            <w:tcMar>
              <w:top w:w="100" w:type="dxa"/>
              <w:left w:w="120" w:type="dxa"/>
              <w:bottom w:w="100" w:type="dxa"/>
              <w:right w:w="120" w:type="dxa"/>
            </w:tcMar>
            <w:vAlign w:val="center"/>
          </w:tcPr>
          <w:p w14:paraId="30D32F37" w14:textId="72D1C743" w:rsidR="00D45D2D" w:rsidRDefault="00D45D2D"/>
        </w:tc>
      </w:tr>
      <w:tr w:rsidR="00334056" w14:paraId="740FFEDD" w14:textId="77777777" w:rsidTr="00A070CD">
        <w:trPr>
          <w:jc w:val="center"/>
        </w:trPr>
        <w:tc>
          <w:tcPr>
            <w:tcW w:w="4997" w:type="dxa"/>
            <w:shd w:val="clear" w:color="auto" w:fill="F3E5DA"/>
            <w:tcMar>
              <w:top w:w="100" w:type="dxa"/>
              <w:left w:w="120" w:type="dxa"/>
              <w:bottom w:w="100" w:type="dxa"/>
              <w:right w:w="120" w:type="dxa"/>
            </w:tcMar>
            <w:vAlign w:val="center"/>
          </w:tcPr>
          <w:p w14:paraId="40A60A67" w14:textId="66952F2B" w:rsidR="00334056" w:rsidRDefault="00000000">
            <w:r>
              <w:rPr>
                <w:b/>
                <w:color w:val="6B3E26"/>
              </w:rPr>
              <w:t>Date</w:t>
            </w:r>
            <w:r w:rsidR="00A070CD">
              <w:rPr>
                <w:b/>
                <w:color w:val="6B3E26"/>
              </w:rPr>
              <w:t xml:space="preserve">: </w:t>
            </w:r>
            <w:r w:rsidR="00A070CD">
              <w:t>October 5, 2026</w:t>
            </w:r>
          </w:p>
        </w:tc>
        <w:tc>
          <w:tcPr>
            <w:tcW w:w="4997" w:type="dxa"/>
            <w:tcMar>
              <w:top w:w="100" w:type="dxa"/>
              <w:left w:w="120" w:type="dxa"/>
              <w:bottom w:w="100" w:type="dxa"/>
              <w:right w:w="120" w:type="dxa"/>
            </w:tcMar>
            <w:vAlign w:val="center"/>
          </w:tcPr>
          <w:p w14:paraId="30C718EA" w14:textId="203F2AE7" w:rsidR="00D45D2D" w:rsidRDefault="00D45D2D"/>
        </w:tc>
      </w:tr>
      <w:tr w:rsidR="00334056" w14:paraId="2698372C" w14:textId="77777777" w:rsidTr="00A070CD">
        <w:trPr>
          <w:jc w:val="center"/>
        </w:trPr>
        <w:tc>
          <w:tcPr>
            <w:tcW w:w="4997" w:type="dxa"/>
            <w:shd w:val="clear" w:color="auto" w:fill="F3E5DA"/>
            <w:tcMar>
              <w:top w:w="100" w:type="dxa"/>
              <w:left w:w="120" w:type="dxa"/>
              <w:bottom w:w="100" w:type="dxa"/>
              <w:right w:w="120" w:type="dxa"/>
            </w:tcMar>
            <w:vAlign w:val="center"/>
          </w:tcPr>
          <w:p w14:paraId="24B15055" w14:textId="6B241891" w:rsidR="00334056" w:rsidRDefault="00000000">
            <w:r>
              <w:rPr>
                <w:b/>
                <w:color w:val="6B3E26"/>
              </w:rPr>
              <w:t>Selected Client</w:t>
            </w:r>
            <w:r w:rsidR="00A070CD">
              <w:rPr>
                <w:b/>
                <w:color w:val="6B3E26"/>
              </w:rPr>
              <w:t xml:space="preserve">: </w:t>
            </w:r>
            <w:r w:rsidR="00A070CD">
              <w:t>North Star Bakery</w:t>
            </w:r>
          </w:p>
        </w:tc>
        <w:tc>
          <w:tcPr>
            <w:tcW w:w="4997" w:type="dxa"/>
            <w:tcMar>
              <w:top w:w="100" w:type="dxa"/>
              <w:left w:w="120" w:type="dxa"/>
              <w:bottom w:w="100" w:type="dxa"/>
              <w:right w:w="120" w:type="dxa"/>
            </w:tcMar>
            <w:vAlign w:val="center"/>
          </w:tcPr>
          <w:p w14:paraId="61138ADE" w14:textId="3F897316" w:rsidR="00D45D2D" w:rsidRDefault="00D45D2D"/>
        </w:tc>
      </w:tr>
    </w:tbl>
    <w:p w14:paraId="36656F08" w14:textId="77777777" w:rsidR="0071191C" w:rsidRDefault="0071191C">
      <w:pPr>
        <w:rPr>
          <w:rFonts w:asciiTheme="majorHAnsi" w:eastAsiaTheme="majorEastAsia" w:hAnsiTheme="majorHAnsi" w:cstheme="majorBidi"/>
          <w:b/>
          <w:bCs/>
          <w:color w:val="6B3E26"/>
          <w:sz w:val="32"/>
          <w:szCs w:val="28"/>
        </w:rPr>
      </w:pPr>
    </w:p>
    <w:p w14:paraId="5DEB2277" w14:textId="209605B3" w:rsidR="0071191C" w:rsidRDefault="0071191C">
      <w:pPr>
        <w:rPr>
          <w:rFonts w:asciiTheme="majorHAnsi" w:eastAsiaTheme="majorEastAsia" w:hAnsiTheme="majorHAnsi" w:cstheme="majorBidi"/>
          <w:b/>
          <w:bCs/>
          <w:color w:val="6B3E26"/>
          <w:sz w:val="32"/>
          <w:szCs w:val="28"/>
        </w:rPr>
      </w:pPr>
      <w:r w:rsidRPr="0071191C">
        <w:rPr>
          <w:rFonts w:asciiTheme="majorHAnsi" w:eastAsiaTheme="majorEastAsia" w:hAnsiTheme="majorHAnsi" w:cstheme="majorBidi"/>
          <w:b/>
          <w:bCs/>
          <w:color w:val="6B3E26"/>
          <w:sz w:val="32"/>
          <w:szCs w:val="28"/>
        </w:rPr>
        <w:t>Section 1: Preview Link and GitHub Link</w:t>
      </w:r>
    </w:p>
    <w:p w14:paraId="0A4BF5E6" w14:textId="6289DCDE" w:rsidR="00334056" w:rsidRDefault="00000000">
      <w:r>
        <w:t>GitHub Repository: https://github.com/radhapujara/Touchstone-3-Visual-Design-and-Responsive-Layout</w:t>
      </w:r>
    </w:p>
    <w:p w14:paraId="4D9FE5BD" w14:textId="52BD31A8" w:rsidR="00A07FE2" w:rsidRDefault="00A07FE2">
      <w:r>
        <w:t>Working local preview: open index.html in the project folder. Public preview: not available; GitHub Pages is not enabled.</w:t>
      </w:r>
    </w:p>
    <w:p w14:paraId="6FBB04B7" w14:textId="77777777" w:rsidR="00334056" w:rsidRDefault="00000000">
      <w:pPr>
        <w:pStyle w:val="Heading1"/>
      </w:pPr>
      <w:r>
        <w:t>Section 2: Design Explanation</w:t>
      </w:r>
    </w:p>
    <w:p w14:paraId="3D5B5158" w14:textId="343E84CF" w:rsidR="00334056" w:rsidRDefault="00000000" w:rsidP="00750B4A">
      <w:pPr>
        <w:pStyle w:val="Heading2"/>
      </w:pPr>
      <w:r>
        <w:t>Client Alignment</w:t>
      </w:r>
    </w:p>
    <w:p w14:paraId="22507870" w14:textId="77777777" w:rsidR="00750B4A" w:rsidRPr="00750B4A" w:rsidRDefault="00750B4A" w:rsidP="00750B4A">
      <w:pPr>
        <w:pStyle w:val="Heading2"/>
        <w:rPr>
          <w:rFonts w:ascii="Arial" w:eastAsiaTheme="minorEastAsia" w:hAnsi="Arial" w:cstheme="minorBidi"/>
          <w:b w:val="0"/>
          <w:bCs w:val="0"/>
          <w:color w:val="auto"/>
          <w:sz w:val="22"/>
          <w:szCs w:val="22"/>
        </w:rPr>
      </w:pPr>
      <w:r>
        <w:t>The design serves North Star Bakery's neighborhood customers, including commuters looking for breakfast, families buying everyday bread, and people planning celebrations. On the home page, the fresh-baking headline is paired with an Explore the Menu link so first-time visitors can quickly browse. The Products page groups breads, pastries, and cakes with typical prices, while the Contact page makes pre-order requests easy to find. Repeated hours and address details help visitors plan a bakery visit.</w:t>
      </w:r>
    </w:p>
    <w:p w14:paraId="560C852A" w14:textId="3A305BD0" w:rsidR="00334056" w:rsidRDefault="00000000" w:rsidP="00750B4A">
      <w:pPr>
        <w:pStyle w:val="Heading2"/>
      </w:pPr>
      <w:r>
        <w:t>Color Palette</w:t>
      </w:r>
    </w:p>
    <w:p w14:paraId="1B67CB2A" w14:textId="77777777" w:rsidR="00750B4A" w:rsidRDefault="00000000" w:rsidP="00750B4A">
      <w:r>
        <w:t>The palette uses four colors: cream (#FFF8F0), charcoal (#332A25), rust (#A34F36), and sage (#50644C). Cream is the page background and charcoal is the main text color, keeping descriptions readable. Sage distinguishes shared areas such as the navigation and welcome band, while rust highlights calls to action and section labels. For example, the sage header and rust Explore the Menu button stand out against the cream home page without introducing extra accent colors.</w:t>
      </w:r>
    </w:p>
    <w:p w14:paraId="548ACC18" w14:textId="77777777" w:rsidR="00334056" w:rsidRDefault="00000000">
      <w:pPr>
        <w:pStyle w:val="Heading2"/>
      </w:pPr>
      <w:r>
        <w:t>Typography</w:t>
      </w:r>
    </w:p>
    <w:p w14:paraId="1ABF2F23" w14:textId="77777777" w:rsidR="00750B4A" w:rsidRPr="00750B4A" w:rsidRDefault="00750B4A" w:rsidP="00750B4A">
      <w:pPr>
        <w:pStyle w:val="Heading2"/>
        <w:rPr>
          <w:rFonts w:ascii="Arial" w:eastAsiaTheme="minorEastAsia" w:hAnsi="Arial" w:cstheme="minorBidi"/>
          <w:b w:val="0"/>
          <w:bCs w:val="0"/>
          <w:color w:val="auto"/>
          <w:sz w:val="22"/>
          <w:szCs w:val="22"/>
        </w:rPr>
      </w:pPr>
      <w:r>
        <w:t>The site uses Arial for body text and Georgia for headings and the wordmark, staying within the two-font limit. Arial keeps navigation, paragraphs, and form labels familiar and legible, while Georgia gives headings a traditional bakery character. On the home page, the large Georgia headline leads the eye before the smaller Arial introduction and button label.</w:t>
      </w:r>
    </w:p>
    <w:p w14:paraId="6FC3086D" w14:textId="5350C395" w:rsidR="00334056" w:rsidRDefault="00000000" w:rsidP="00750B4A">
      <w:pPr>
        <w:pStyle w:val="Heading2"/>
      </w:pPr>
      <w:r>
        <w:t>Responsive Design</w:t>
      </w:r>
    </w:p>
    <w:p w14:paraId="105D965B" w14:textId="77777777" w:rsidR="00750B4A" w:rsidRPr="00750B4A" w:rsidRDefault="00750B4A" w:rsidP="00750B4A">
      <w:pPr>
        <w:pStyle w:val="Heading2"/>
        <w:rPr>
          <w:rFonts w:ascii="Arial" w:eastAsiaTheme="minorEastAsia" w:hAnsi="Arial" w:cstheme="minorBidi"/>
          <w:b w:val="0"/>
          <w:bCs w:val="0"/>
          <w:color w:val="auto"/>
          <w:sz w:val="22"/>
          <w:szCs w:val="22"/>
        </w:rPr>
      </w:pPr>
      <w:r>
        <w:t>The layout is mobile-first: the hero text sits above its image, navigation links wrap, and product and contact sections stack vertically on narrow screens. At the 760-pixel breakpoint, Flexbox places the hero text beside its image, aligns product rows and story sections into columns, and positions the contact form beside visit details. At 1100 pixels, the page gains additional top spacing. Browser checks at 375-pixel and desktop widths showed no horizontal overflow.</w:t>
      </w:r>
    </w:p>
    <w:p w14:paraId="04A8B127" w14:textId="375EE110" w:rsidR="00334056" w:rsidRDefault="00000000" w:rsidP="00750B4A">
      <w:pPr>
        <w:pStyle w:val="Heading2"/>
      </w:pPr>
      <w:r>
        <w:t>Design Challenge</w:t>
      </w:r>
    </w:p>
    <w:p w14:paraId="31F4820A" w14:textId="77777777" w:rsidR="00750B4A" w:rsidRPr="00750B4A" w:rsidRDefault="00750B4A" w:rsidP="00750B4A">
      <w:pPr>
        <w:pStyle w:val="Heading1"/>
        <w:rPr>
          <w:rFonts w:ascii="Arial" w:eastAsiaTheme="minorEastAsia" w:hAnsi="Arial" w:cstheme="minorBidi"/>
          <w:b w:val="0"/>
          <w:bCs w:val="0"/>
          <w:color w:val="auto"/>
          <w:sz w:val="22"/>
          <w:szCs w:val="22"/>
        </w:rPr>
      </w:pPr>
      <w:r>
        <w:t>The Task 2 document referenced image and audio files that were not included with the project, which would have left broken media paths. I replaced the missing bakery photos with working image URLs and added descriptive alt text to explain each image. The welcome MP3 was unavailable, so I retained fallback text and added a visible written welcome instead of showing a nonfunctional audio player.</w:t>
      </w:r>
    </w:p>
    <w:p w14:paraId="763C05BC" w14:textId="381B25E5" w:rsidR="00334056" w:rsidRDefault="00000000">
      <w:pPr>
        <w:pStyle w:val="Heading1"/>
      </w:pPr>
      <w:r>
        <w:t>Section 3: Submission Checklist</w:t>
      </w:r>
    </w:p>
    <w:tbl>
      <w:tblPr>
        <w:tblW w:w="0" w:type="auto"/>
        <w:jc w:val="center"/>
        <w:tblLayout w:type="fixed"/>
        <w:tblLook w:val="04A0" w:firstRow="1" w:lastRow="0" w:firstColumn="1" w:lastColumn="0" w:noHBand="0" w:noVBand="1"/>
      </w:tblPr>
      <w:tblGrid>
        <w:gridCol w:w="10080"/>
      </w:tblGrid>
      <w:tr w:rsidR="00334056" w14:paraId="766DBDA9" w14:textId="77777777">
        <w:trPr>
          <w:jc w:val="center"/>
        </w:trPr>
        <w:tc>
          <w:tcPr>
            <w:tcW w:w="10080" w:type="dxa"/>
            <w:tcMar>
              <w:top w:w="75" w:type="dxa"/>
              <w:left w:w="120" w:type="dxa"/>
              <w:bottom w:w="75" w:type="dxa"/>
              <w:right w:w="120" w:type="dxa"/>
            </w:tcMar>
          </w:tcPr>
          <w:p w14:paraId="45C359E3" w14:textId="77777777" w:rsidR="00D45D2D" w:rsidRDefault="00000000">
            <w:r>
              <w:t>[X] Updated HTML files</w:t>
            </w:r>
          </w:p>
        </w:tc>
      </w:tr>
      <w:tr w:rsidR="00334056" w14:paraId="28CCF118" w14:textId="77777777">
        <w:trPr>
          <w:jc w:val="center"/>
        </w:trPr>
        <w:tc>
          <w:tcPr>
            <w:tcW w:w="10080" w:type="dxa"/>
            <w:tcMar>
              <w:top w:w="75" w:type="dxa"/>
              <w:left w:w="120" w:type="dxa"/>
              <w:bottom w:w="75" w:type="dxa"/>
              <w:right w:w="120" w:type="dxa"/>
            </w:tcMar>
          </w:tcPr>
          <w:p w14:paraId="725C413D" w14:textId="77777777" w:rsidR="00D45D2D" w:rsidRDefault="00000000">
            <w:r>
              <w:t>[X] External CSS file</w:t>
            </w:r>
          </w:p>
        </w:tc>
      </w:tr>
      <w:tr w:rsidR="00334056" w14:paraId="04378125" w14:textId="77777777">
        <w:trPr>
          <w:jc w:val="center"/>
        </w:trPr>
        <w:tc>
          <w:tcPr>
            <w:tcW w:w="10080" w:type="dxa"/>
            <w:tcMar>
              <w:top w:w="75" w:type="dxa"/>
              <w:left w:w="120" w:type="dxa"/>
              <w:bottom w:w="75" w:type="dxa"/>
              <w:right w:w="120" w:type="dxa"/>
            </w:tcMar>
          </w:tcPr>
          <w:p w14:paraId="583FB0F4" w14:textId="77777777" w:rsidR="00D45D2D" w:rsidRDefault="00000000">
            <w:r>
              <w:t>[X] Working local preview (index.html)</w:t>
            </w:r>
          </w:p>
        </w:tc>
      </w:tr>
      <w:tr w:rsidR="00334056" w14:paraId="30CA018B" w14:textId="77777777">
        <w:trPr>
          <w:jc w:val="center"/>
        </w:trPr>
        <w:tc>
          <w:tcPr>
            <w:tcW w:w="10080" w:type="dxa"/>
            <w:tcMar>
              <w:top w:w="75" w:type="dxa"/>
              <w:left w:w="120" w:type="dxa"/>
              <w:bottom w:w="75" w:type="dxa"/>
              <w:right w:w="120" w:type="dxa"/>
            </w:tcMar>
          </w:tcPr>
          <w:p w14:paraId="1E745AC8" w14:textId="77777777" w:rsidR="00D45D2D" w:rsidRDefault="00000000">
            <w:r>
              <w:t>[X] Consistent color palette (2-4 colors)</w:t>
            </w:r>
          </w:p>
        </w:tc>
      </w:tr>
      <w:tr w:rsidR="00334056" w14:paraId="2276E279" w14:textId="77777777">
        <w:trPr>
          <w:jc w:val="center"/>
        </w:trPr>
        <w:tc>
          <w:tcPr>
            <w:tcW w:w="10080" w:type="dxa"/>
            <w:tcMar>
              <w:top w:w="75" w:type="dxa"/>
              <w:left w:w="120" w:type="dxa"/>
              <w:bottom w:w="75" w:type="dxa"/>
              <w:right w:w="120" w:type="dxa"/>
            </w:tcMar>
          </w:tcPr>
          <w:p w14:paraId="70CB71D6" w14:textId="77777777" w:rsidR="00D45D2D" w:rsidRDefault="00000000">
            <w:r>
              <w:t>[X] Consistent typography (1-2 fonts)</w:t>
            </w:r>
          </w:p>
        </w:tc>
      </w:tr>
      <w:tr w:rsidR="00334056" w14:paraId="7EEBDB48" w14:textId="77777777">
        <w:trPr>
          <w:jc w:val="center"/>
        </w:trPr>
        <w:tc>
          <w:tcPr>
            <w:tcW w:w="10080" w:type="dxa"/>
            <w:tcMar>
              <w:top w:w="75" w:type="dxa"/>
              <w:left w:w="120" w:type="dxa"/>
              <w:bottom w:w="75" w:type="dxa"/>
              <w:right w:w="120" w:type="dxa"/>
            </w:tcMar>
          </w:tcPr>
          <w:p w14:paraId="47DB0E03" w14:textId="77777777" w:rsidR="00D45D2D" w:rsidRDefault="00000000">
            <w:r>
              <w:t>[X] Styles applied across all pages</w:t>
            </w:r>
          </w:p>
        </w:tc>
      </w:tr>
      <w:tr w:rsidR="00334056" w14:paraId="25C18561" w14:textId="77777777">
        <w:trPr>
          <w:jc w:val="center"/>
        </w:trPr>
        <w:tc>
          <w:tcPr>
            <w:tcW w:w="10080" w:type="dxa"/>
            <w:tcMar>
              <w:top w:w="75" w:type="dxa"/>
              <w:left w:w="120" w:type="dxa"/>
              <w:bottom w:w="75" w:type="dxa"/>
              <w:right w:w="120" w:type="dxa"/>
            </w:tcMar>
          </w:tcPr>
          <w:p w14:paraId="39B558E4" w14:textId="77777777" w:rsidR="00D45D2D" w:rsidRDefault="00000000">
            <w:r>
              <w:t>[X] Flexbox used in layout</w:t>
            </w:r>
          </w:p>
        </w:tc>
      </w:tr>
      <w:tr w:rsidR="00334056" w14:paraId="429DE309" w14:textId="77777777">
        <w:trPr>
          <w:jc w:val="center"/>
        </w:trPr>
        <w:tc>
          <w:tcPr>
            <w:tcW w:w="10080" w:type="dxa"/>
            <w:tcMar>
              <w:top w:w="75" w:type="dxa"/>
              <w:left w:w="120" w:type="dxa"/>
              <w:bottom w:w="75" w:type="dxa"/>
              <w:right w:w="120" w:type="dxa"/>
            </w:tcMar>
          </w:tcPr>
          <w:p w14:paraId="7D1FE776" w14:textId="77777777" w:rsidR="00D45D2D" w:rsidRDefault="00000000">
            <w:r>
              <w:t>[X] At least one media query</w:t>
            </w:r>
          </w:p>
        </w:tc>
      </w:tr>
      <w:tr w:rsidR="00334056" w14:paraId="449C39E4" w14:textId="77777777">
        <w:trPr>
          <w:jc w:val="center"/>
        </w:trPr>
        <w:tc>
          <w:tcPr>
            <w:tcW w:w="10080" w:type="dxa"/>
            <w:tcMar>
              <w:top w:w="75" w:type="dxa"/>
              <w:left w:w="120" w:type="dxa"/>
              <w:bottom w:w="75" w:type="dxa"/>
              <w:right w:w="120" w:type="dxa"/>
            </w:tcMar>
          </w:tcPr>
          <w:p w14:paraId="4BFF8264" w14:textId="77777777" w:rsidR="00D45D2D" w:rsidRDefault="00000000">
            <w:r>
              <w:t>[X] Readable text with sufficient contrast</w:t>
            </w:r>
          </w:p>
        </w:tc>
      </w:tr>
      <w:tr w:rsidR="00334056" w14:paraId="2F7CDEB8" w14:textId="77777777">
        <w:trPr>
          <w:jc w:val="center"/>
        </w:trPr>
        <w:tc>
          <w:tcPr>
            <w:tcW w:w="10080" w:type="dxa"/>
            <w:tcMar>
              <w:top w:w="75" w:type="dxa"/>
              <w:left w:w="120" w:type="dxa"/>
              <w:bottom w:w="75" w:type="dxa"/>
              <w:right w:w="120" w:type="dxa"/>
            </w:tcMar>
          </w:tcPr>
          <w:p w14:paraId="243A1F28" w14:textId="77777777" w:rsidR="00D45D2D" w:rsidRDefault="00000000">
            <w:r>
              <w:t>[X] Completed design explanation</w:t>
            </w:r>
          </w:p>
        </w:tc>
      </w:tr>
      <w:tr w:rsidR="00D45D2D" w14:paraId="3372B7C5" w14:textId="77777777">
        <w:trPr>
          <w:jc w:val="center"/>
        </w:trPr>
        <w:tc>
          <w:tcPr>
            <w:tcW w:w="10080" w:type="dxa"/>
          </w:tcPr>
          <w:p w14:paraId="64C9F96D" w14:textId="77777777" w:rsidR="00D45D2D" w:rsidRDefault="00000000">
            <w:r>
              <w:t>[ ] Public hosted preview (GitHub Pages is not enabled)</w:t>
            </w:r>
          </w:p>
        </w:tc>
      </w:tr>
    </w:tbl>
    <w:p w14:paraId="64790D5C" w14:textId="77777777" w:rsidR="00334056" w:rsidRDefault="00000000">
      <w:r>
        <w:br w:type="page"/>
      </w:r>
    </w:p>
    <w:p w14:paraId="13027E6E" w14:textId="77777777" w:rsidR="00334056" w:rsidRDefault="00000000">
      <w:pPr>
        <w:pStyle w:val="Heading1"/>
      </w:pPr>
      <w:r>
        <w:t>Section 4: Screenshot</w:t>
      </w:r>
    </w:p>
    <w:p w14:paraId="60FDC05E" w14:textId="05683B83" w:rsidR="00334056" w:rsidRDefault="00750B4A">
      <w:r>
        <w:t>[X] All pages display correctly</w:t>
      </w:r>
    </w:p>
    <w:p w14:paraId="01C9C13A" w14:textId="79811577" w:rsidR="00334056" w:rsidRDefault="00750B4A">
      <w:r>
        <w:t>[X] Navigation works across all pages</w:t>
      </w:r>
    </w:p>
    <w:p w14:paraId="340670D7" w14:textId="66C39254" w:rsidR="00334056" w:rsidRDefault="00750B4A">
      <w:r>
        <w:t>[X] Layout adjusts across screen sizes</w:t>
      </w:r>
    </w:p>
    <w:p w14:paraId="7623A65F" w14:textId="3C860D41" w:rsidR="00334056" w:rsidRDefault="00750B4A">
      <w:r>
        <w:t>[X] Design is consistent and readable</w:t>
      </w:r>
    </w:p>
    <w:p w14:paraId="5300CCFE" w14:textId="77777777" w:rsidR="00D45D2D" w:rsidRDefault="00000000">
      <w:pPr>
        <w:jc w:val="center"/>
      </w:pPr>
      <w:r>
        <w:rPr>
          <w:i/>
          <w:sz w:val="18"/>
        </w:rPr>
        <w:t>Homepage screenshot: the sage navigation, rust call to action, cream background, and desktop Flexbox layout.</w:t>
      </w:r>
    </w:p>
    <w:p w14:paraId="58C036A8" w14:textId="77777777" w:rsidR="00334056" w:rsidRDefault="00000000">
      <w:pPr>
        <w:pStyle w:val="Heading1"/>
      </w:pPr>
      <w:r>
        <w:t>Section 5: Final Review</w:t>
      </w:r>
    </w:p>
    <w:p w14:paraId="60C5109A" w14:textId="77777777" w:rsidR="00D45D2D" w:rsidRDefault="00000000">
      <w:pPr>
        <w:jc w:val="center"/>
      </w:pPr>
      <w:r>
        <w:rPr>
          <w:noProof/>
        </w:rPr>
        <w:drawing>
          <wp:inline distT="0" distB="0" distL="0" distR="0" wp14:anchorId="5990AB27" wp14:editId="1E02DC8C">
            <wp:extent cx="5577840" cy="39180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tone-3-preview.png"/>
                    <pic:cNvPicPr/>
                  </pic:nvPicPr>
                  <pic:blipFill>
                    <a:blip r:embed="rId8"/>
                    <a:stretch>
                      <a:fillRect/>
                    </a:stretch>
                  </pic:blipFill>
                  <pic:spPr>
                    <a:xfrm>
                      <a:off x="0" y="0"/>
                      <a:ext cx="5577840" cy="3918092"/>
                    </a:xfrm>
                    <a:prstGeom prst="rect">
                      <a:avLst/>
                    </a:prstGeom>
                  </pic:spPr>
                </pic:pic>
              </a:graphicData>
            </a:graphic>
          </wp:inline>
        </w:drawing>
      </w:r>
    </w:p>
    <w:sectPr w:rsidR="00D45D2D" w:rsidSect="00034616">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DE975" w14:textId="77777777" w:rsidR="00015430" w:rsidRDefault="00015430">
      <w:pPr>
        <w:spacing w:after="0" w:line="240" w:lineRule="auto"/>
      </w:pPr>
      <w:r>
        <w:separator/>
      </w:r>
    </w:p>
  </w:endnote>
  <w:endnote w:type="continuationSeparator" w:id="0">
    <w:p w14:paraId="11193268" w14:textId="77777777" w:rsidR="00015430" w:rsidRDefault="00015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8990" w14:textId="77777777" w:rsidR="00334056" w:rsidRDefault="00000000">
    <w:pPr>
      <w:pStyle w:val="Footer"/>
      <w:jc w:val="center"/>
    </w:pPr>
    <w:r>
      <w:rPr>
        <w:color w:val="777777"/>
        <w:sz w:val="18"/>
      </w:rPr>
      <w:t>Touchstone 3 Student Exemplar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A4235" w14:textId="77777777" w:rsidR="00015430" w:rsidRDefault="00015430">
      <w:pPr>
        <w:spacing w:after="0" w:line="240" w:lineRule="auto"/>
      </w:pPr>
      <w:r>
        <w:separator/>
      </w:r>
    </w:p>
  </w:footnote>
  <w:footnote w:type="continuationSeparator" w:id="0">
    <w:p w14:paraId="4D116A26" w14:textId="77777777" w:rsidR="00015430" w:rsidRDefault="000154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776090">
    <w:abstractNumId w:val="8"/>
  </w:num>
  <w:num w:numId="2" w16cid:durableId="1465385738">
    <w:abstractNumId w:val="6"/>
  </w:num>
  <w:num w:numId="3" w16cid:durableId="1231621834">
    <w:abstractNumId w:val="5"/>
  </w:num>
  <w:num w:numId="4" w16cid:durableId="1881476273">
    <w:abstractNumId w:val="4"/>
  </w:num>
  <w:num w:numId="5" w16cid:durableId="972708857">
    <w:abstractNumId w:val="7"/>
  </w:num>
  <w:num w:numId="6" w16cid:durableId="560868325">
    <w:abstractNumId w:val="3"/>
  </w:num>
  <w:num w:numId="7" w16cid:durableId="575289049">
    <w:abstractNumId w:val="2"/>
  </w:num>
  <w:num w:numId="8" w16cid:durableId="1676300494">
    <w:abstractNumId w:val="1"/>
  </w:num>
  <w:num w:numId="9" w16cid:durableId="7440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430"/>
    <w:rsid w:val="00034616"/>
    <w:rsid w:val="0006063C"/>
    <w:rsid w:val="000914B9"/>
    <w:rsid w:val="0015074B"/>
    <w:rsid w:val="0029639D"/>
    <w:rsid w:val="003231EC"/>
    <w:rsid w:val="00326F90"/>
    <w:rsid w:val="00334056"/>
    <w:rsid w:val="003E2057"/>
    <w:rsid w:val="00411965"/>
    <w:rsid w:val="004B65CF"/>
    <w:rsid w:val="005130DA"/>
    <w:rsid w:val="0071191C"/>
    <w:rsid w:val="00750B4A"/>
    <w:rsid w:val="009004AF"/>
    <w:rsid w:val="00A070CD"/>
    <w:rsid w:val="00A07FE2"/>
    <w:rsid w:val="00A7223B"/>
    <w:rsid w:val="00AA1D8D"/>
    <w:rsid w:val="00B47730"/>
    <w:rsid w:val="00C260D7"/>
    <w:rsid w:val="00CA0181"/>
    <w:rsid w:val="00CB0664"/>
    <w:rsid w:val="00D45D2D"/>
    <w:rsid w:val="00E85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F7C5B"/>
  <w14:defaultImageDpi w14:val="300"/>
  <w15:docId w15:val="{63BB5305-F9DF-42E7-BCBD-79E3FED8B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831e6d9-dc6c-4cd1-9ec6-1dc2b4133195}" enabled="0" method="" siteId="{7831e6d9-dc6c-4cd1-9ec6-1dc2b4133195}"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1</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Tap-Raj Pujara</cp:lastModifiedBy>
  <cp:revision>6</cp:revision>
  <dcterms:created xsi:type="dcterms:W3CDTF">2026-07-21T20:27:00Z</dcterms:created>
  <dcterms:modified xsi:type="dcterms:W3CDTF">2026-10-05T17:48:00Z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e019e5cf-da1b-43bf-be8c-f751bd01fb8e</vt:lpwstr>
  </property>
</Properties>
</file>