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C1D95"/>
          <w:sz w:val="52"/>
          <w:szCs w:val="52"/>
        </w:rPr>
        <w:t xml:space="preserve">MULTIBAGGER RESEARCH ENGINE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Complete Scoring System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SQGLP (MOSL 100×) · Fisher 100-Bagger · Multibagger Framework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Screener.in exports (CSV/XLSX), any column order, multiple files merged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Total Input Fields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 raw fields + 7 derived = 33 variables scored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Scoring Pillars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 pillars: Quality · Growth · Longevity · Fin Strength · Valuation · Market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Output Buckets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buckets: Core Compounder · Emerging Multibagger · High-Risk · Monitor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Grade Range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A+ (≥80) · A (≥72) · B+ (≥63) · B (≥54) · C (≥42) · D (&lt;42)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saved to localStorage — survives navigation. Only "Clear All Data" removes it.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Input Fields — What Gets Scored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1100"/>
        <w:gridCol w:w="2360"/>
        <w:gridCol w:w="11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Screener.in Column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Scored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roce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Return on capital employed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ROCE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Sector-relative benchmark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roe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Return on equity / Return on invested capital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ROE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[12,18,26]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opm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Operating Margin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Sector-relative benchmark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cfoToPat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CFO to PAT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CFO/PAT ratio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Score: ≥1.0=90, ≥0.8=78, ≥0.5=55, &lt;0=15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fcfAbsolute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FCF ₹Cr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Positive=80, Negative=50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but important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promoter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Promoter holding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Quality+Fin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Promoter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[20,40,60] + hard penalty if &lt;40%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Debt to equity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Fin Strength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D/E ratio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[0.5,1.0,2.0] inverted + sector deMax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pledge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Pledge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Fin Strength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Pledge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[2,10,25] inverted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icr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ICR (Interest Coverage)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Fin Strength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ICR ratio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[2,5,10]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if available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changeInPromoter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Change in promoter holding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Fin Strength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Δ Promoter % (this qtr)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Positive=85, slight=72, negative=30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netDebt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Net Debt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→ Derived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₹Cr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with EBITDA for ND/EBITDA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ebitda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EBITDA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→ Derived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₹Cr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for ND/EBITDA survival filter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revCagr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Sales growth (or Sales growth 3Years)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Growth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Sales CAGR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[8,15,25]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profitCagr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Profit growth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Growth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 CAGR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[10,20,30] + op leverage ratio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yoySalesGrowth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YOY Quarterly sales growth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Growth+Accel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YOY Sales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[5,12,25] + acceleration signal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yoyProfitGrowth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YOY Quarterly profit growth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Growth+Accel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YOY Profit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[5,15,30]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epsGrowth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EPS growth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Growth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EPS growth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[10,20,35]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Price to Earning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Valuation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P/E ratio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Sector-relative percentile (inverted)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peg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PEG Ratio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Valuation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&lt;0.8=92, &lt;1.0=84, &lt;1.5=74, &lt;2.0=58, &lt;2.5=42, ≥2.5=22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intrinsicValue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Intrinsic Value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→ Derived MoS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IV ₹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(IV−Price)/Price×100 = Margin of Safety 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marketCapCr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Market Capitalization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Longevity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MCap ₹Cr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&lt;500=90, &lt;2000=82, &lt;5000=72, &lt;10000=60, &gt;10000=40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fii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 Holding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Longevity+Disc.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Combined FII+DII for discovery score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dii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DII Holding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Longevity+Disc.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DII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Combined with FII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dma200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DMA 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Market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DMA200 ₹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vs Current Price → % above/below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return1m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Return over 1month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Market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1M return 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&gt;10%=80, &gt;0%=65, &gt;-15%=50, else=28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Always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DERIVED FIELDS (auto-computed — no extra Screener.in column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Derived Field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marginOfSafety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(Intrinsic Value − Price) / Price × 100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Margin of safety %. Positive = below IV (buy zone). Used in Valuation pillar.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aboveDMA200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(Price − DMA200) / DMA200 × 100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% above or below DMA200. Used in Market pillar and rerating penalty.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netDebtEbitda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Net Debt / EBITDA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Fisher Stage 6 survival filter. &lt;1.5 = pass. &gt;3.0 = CRITICAL flag.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fiiPlusDii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FII Holding + DII Holding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Combined institutional ownership. Low = undiscovered. Used in Longevity + Discovery strip.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revenueAcceleration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YOY Sales Growth − Sales CAGR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Positive = accelerating. Negative = decelerating. The Framework Core Signal.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profitAcceleration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YOY Profit Growth − Profit CAGR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Same for profits. Confirms or denies op leverage sustainability.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recentOpLev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YOY Profit Growth / YOY Sales Growth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Recent (this quarter) operating leverage ratio. ≥1.5 = excellent. &lt;1.0 = costs growing faster.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accelSignal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ACCELERATING if accel≥5pp, DECELERATING if ≤−5pp, else STABLE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Composite trend label. Decelerating = capped at 52 score max.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opLeverageRatio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Profit CAGR / Revenue CAGR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Historical operating leverage. ≥1.5 = growth converting efficiently.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Sector-Specific Benchmarks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Each metric is scored relative to its sector benchmark, NOT normalized across all sectors. A 20% ROCE in Industrials is excellent; in IT it is below average.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900"/>
        <w:gridCol w:w="900"/>
        <w:gridCol w:w="900"/>
        <w:gridCol w:w="500"/>
        <w:gridCol w:w="3360"/>
      </w:tblGrid>
      <w:tr>
        <w:trPr>
          <w:tblHeader/>
        </w:trP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 Key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ROCE [p25,med,p75]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OPM [p25,med,p75]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 [p25,med,p75]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D/E Max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Software, IT services, SaaS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[28,40,58]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[18,26,36]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[24,34,54]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Capital-light; high ROCE expected. Benchmark set high so 60% ROCE scores ~90, not 100.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PHARMA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Pharma, Biotech, Healthcare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[16,24,34]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[16,23,32]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[20,30,46]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capex, IP-based margins. Strong ROCE = deep moat in chemistry.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BANKING_FIN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Banks, NBFC, Insurance, MFI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[12,16,22]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[22,32,44]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[11,17,27]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ROCE concept differs (NIM/ROA-based). D/E tolerance 8x (leverage is business model).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INDUSTRIALS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Capital goods, Manufacturing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[13,18,26]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[8,12,18]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[17,25,40]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Moderate capex. 18-20% ROCE is genuinely strong for asset-heavy manufacturing.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CONSUMER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FMCG, Retail, Personal care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[20,30,44]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[10,17,24]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[22,32,52]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Asset-light distribution + brand. Premium to Industrials but below IT.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CHEMICALS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Specialty, Agrochem, Pesticide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[14,22,32]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[12,18,26]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[17,27,42]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Process industry. Cyclicality means benchmark is moderated vs IT.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Automobiles, Ancillaries, Tyres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[11,17,25]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[7,11,17]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[14,21,34]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Capital-intensive OEM cycle. Low OPM normal; strong D/E control = quality signal.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Power, Solar, EPC, Renewables, Grid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[8,14,22]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[9,14,20]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[14,22,36]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1.5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Very high capex. WEBELSOLAR, power companies: 15% ROCE is genuinely strong. D/E up to 1.5x OK.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METALS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Steel, Aluminium, Mining, Cement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[8,13,22]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[8,14,22]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[8,14,24]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Cyclical commodity. Trough margins = opportunity; peak = danger.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All other sectors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[13,20,28]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[10,15,22]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[17,25,42]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0.7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when sector keyword not matched.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Scoring Pillars — How Each is Calculated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QUALITY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Default weight: 25%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ROCE (sector-relative)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ROE vs [12,18,26]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OPM (sector-relative)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CFO/PAT (≥1.0=90, ≥0.8=78, ≥0.5=55, &lt;0.5=32, neg=15)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FCF: positive=80, negative=50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Promoter % vs [20,40,60]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Average of all available inputs. Reflects whether the business earns above its cost of capital consistently.</w:t>
            </w:r>
          </w:p>
        </w:tc>
      </w:tr>
    </w:tbl>
    <w:p>
      <w:pPr>
        <w:spacing w:after="50" w:before="5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GROWTH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Default weight: 25%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Revenue CAGR vs [8,15,25]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Profit CAGR vs [10,20,30] + op leverage bonus if ratio≥1.5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YOY Sales Growth vs [5,12,25]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YOY Profit Growth vs [5,15,30]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EPS Growth vs [10,20,35]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Acceleration signal: ACCELERATING=92, STABLE=60, DECELERATING=20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Profit acceleration bonus if &gt;10pp above historical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Recent op leverage bonus if ≥1.5× quarterly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Captures both historical trend and CURRENT momentum. Acceleration signal is the Framework Core Signal — the most important growth input.</w:t>
            </w:r>
          </w:p>
        </w:tc>
      </w:tr>
    </w:tbl>
    <w:p>
      <w:pPr>
        <w:spacing w:after="50" w:before="5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LONGEVITY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Default weight: 15%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ROCE×RevCagr combo: (≥20%,≥15%)=85, (≥15%,≥10%)=65, else=45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Market cap runway: &lt;500Cr=90, &lt;2000=82, &lt;5000=72, &lt;10000=60, &gt;10000=40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FII+DII discovery: &lt;10%=90, &lt;20%=78, &lt;35%=62, else=45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Proxies for how long the opportunity window remains open. Small + undiscovered + high-ROIC = maximum longevity. Source: MOSL SQGLP "L" element.</w:t>
            </w:r>
          </w:p>
        </w:tc>
      </w:tr>
    </w:tbl>
    <w:p>
      <w:pPr>
        <w:spacing w:after="50" w:before="5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FINANCIAL STRENGTH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Default weight: 15%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D/E vs [0.5,1.0,2.0] inverted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Net Debt/EBITDA: &lt;0=95, &lt;0.5=88, &lt;1.5=72, &lt;3=45, ≥3=20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Pledge % vs [2,10,25] inverted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Change in promoter: &gt;1%=85, &gt;0%=72, &gt;-1%=55, else=30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ICR vs [2,5,10]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Survival layer. Companies that blow up on debt or promoter pledging never deliver multibagger returns. Fisher Stage 6 filter.</w:t>
            </w:r>
          </w:p>
        </w:tc>
      </w:tr>
    </w:tbl>
    <w:p>
      <w:pPr>
        <w:spacing w:after="50" w:before="5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VALUATION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Default weight: 15%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P/E sector-relative percentile (scored, then averaged)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PEG: &lt;0.8=92, &lt;1.0=84, &lt;1.5=74, &lt;2.0=58, &lt;2.5=42, ≥2.5=22 (scored, then averaged)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Margin of Safety: &gt;30%=92, &gt;15%=80, &gt;0%=66, &gt;-15%=48, &gt;-30%=34, else=18 (scored, then averaged)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Final valuation score = simple average of available components (not sum/count)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Proper (PEG + PE-percentile + MoS) / 3 averaging. Each component weighted equally so a cheap PE cannot mask a terrible PEG.</w:t>
            </w:r>
          </w:p>
        </w:tc>
      </w:tr>
    </w:tbl>
    <w:p>
      <w:pPr>
        <w:spacing w:after="50" w:before="5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MARKET / TECHNICAL Pillar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Default weight: 5% | Inputs averaged from all available fields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% above DMA200: &gt;10%=85, &gt;0%=72, &gt;-15%=52, else=28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1-month return: &gt;10%=80, &gt;0%=65, &gt;-15%=50, else=28 (averaged with DMA score)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Low weight — confirmation only, not a driver. Used in rerating penalty (extended price = lower bonus).</w:t>
            </w:r>
          </w:p>
        </w:tc>
      </w:tr>
    </w:tbl>
    <w:p>
      <w:pPr>
        <w:spacing w:after="50" w:before="50"/>
      </w:pPr>
    </w:p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Hard Penalties — Absolute Score Deductions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Applied before compositing. These are non-negotiable deductions that prevent strong historical CAGR from hiding structural weaknesses.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Applied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Promoter holding &lt; 40%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−10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 29.7% promoter who buys +2% is still a low-holding company. Buying does not make up for insufficient alignment.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CFO/PAT &lt; 0.7 (and ≥ 0)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−10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If data available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Earnings only 70% backed by cash. Potential receivables build-up or aggressive recognition.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D/E &gt; sector deMax threshold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−10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Not absolute D/E—sector-relative. D/E 0.7 = penalty for IT; D/E 1.5 = OK for Infra (deMax=1.5).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Profit deceleration &gt; 25pp below historical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−15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If acceleration data available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Severe earnings collapse. Recent PAT growth vs CAGR gap &gt;25pp = structural deterioration.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OPM below sector p25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−5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Operating at or below the weakest quartile peers. Scalability questionable.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 leverage &lt;1.0 with &gt;15% sales growth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−10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If recent quarterly data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Costs growing faster than revenue despite top-line growth. Growth is NOT profitable.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Op leverage &lt;1.5 with &gt;15% sales growth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−5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If recent quarterly data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Weak scalability. Growth not converting to proportional profit expansion.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Red Flag Penalties (additional, on top of hard penalties)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 that trigger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 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−25 pts + cap 38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D/E &gt;3.0, ND/EBITDA &gt;3.0, Pledge &gt;50%, ICR &lt;1.5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2+ HIGH flags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HIGH×2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−24 pts + cap 48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D/E&gt;2.0, Pledge&gt;25%, Promoter&lt;20%, negative CFO/PAT, Revenue decelerating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 HIGH 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HIGH×1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−12 pts + cap 60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Any single HIGH-severity issue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 flags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MEDIUM each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−5 pts each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P/E &gt;120x, Promoter sold shares (small amount)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Bucket Classification &amp; Weight Sets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Each company is assigned to exactly one bucket based on its characteristics. The bucket determines which weight set is applied to the pillar scores.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🏆 CORE COMPOUNDER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QUALIFICATION CRITERIA: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ROCE ≥ 18%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CFO/PAT ≥ 0.8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D/E ≤ 0.5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Revenue CAGR ≥ 15%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Promoter ≥ 40%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Zero HIGH severity red flags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Not in MONITOR bucket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WEIGHT SET:</w:t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Quality: 25%  |  Financial Strength: 20%  |  Growth: 20%  |  Longevity: 15%  |  Valuation: 10%  |  Market: 10%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Quality and financial strength dominate because compounders are held for years. Consistency matters more than peak acceleration.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🚀 EMERGING MULTIBAGGER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QUALIFICATION CRITERIA: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Not already a Core Compounder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Revenue ACCELERATING (accelSignal=ACCELERATING) OR YOY Sales ≥ 25%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Recent op leverage ≥ 1.0 (profit not collapsing vs sales)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Market cap ≤ ₹10,000 Cr (room to grow)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At most 1 HIGH red flag (not 2+)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Not in MONITOR bucket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WEIGHT SET:</w:t>
            </w:r>
          </w:p>
          <w:p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Growth: 30%  |  Longevity (discovery/size): 20%  |  Quality: 15%  |  Financial Strength: 15%  |  Valuation: 10%  |  Market: 10%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Growth and discovery are the primary alpha drivers here. A small undiscovered company accelerating revenue is the classic pre-institutional discovery setup.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⚡ HIGH-RISK ACCELERATION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QUALIFICATION CRITERIA: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Not Core Compounder or Emerging Multibagger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Growing fast but has quality/balance sheet concerns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May fail some hard-filter criteria for better buckets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WEIGHT SET: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Quality: 25%  |  Growth: 25%  |  Longevity: 15%  |  Financial Strength: 15%  |  Valuation: 15%  |  Market: 5%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Default SQGLP weights. Use for monitoring only. Requires close qualitative verification before sizing any position.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👁 MONITOR / WATCH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QUALIFICATION CRITERIA: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CRITICAL red flag (D/E&gt;3, Pledge&gt;50%, ICR&lt;1.5, ND/EBITDA&gt;3)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OR 2+ HIGH red flags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OR (Revenue decelerating AND at least 1 HIGH flag)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OR D/E &gt; 2.5 (extreme leverage)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OR Pledge &gt; 40% (promoter heavily pledged)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WEIGHT SET: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Default SQGLP — but score capped at 45  |  Appears in ranking table but clearly labelled  |  Filter these out using bucket filter or Good Only toggle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These companies fail the hard survival criteria. Do not size positions here. Watch for improvement in flags before reconsidering.</w:t>
            </w:r>
          </w:p>
        </w:tc>
      </w:tr>
    </w:tbl>
    <w:p>
      <w:pPr>
        <w:spacing w:after="60" w:before="60"/>
      </w:pPr>
    </w:p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Rerating Bonus / Penalty System (±20 pts max)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Applied after hard penalties and red flag deductions. Captures discovery + momentum factors that drive PE expansion or compression.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FII+DII &lt; 10% (largely undiscovered)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Maximum discovery alpha. Institutions haven't found it yet.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FII+DII &lt; 20% (early institutional)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Early institutional phase — discovery still ongoing.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ACCELERATING (accelSignal)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Framework Core Signal — most predictive factor for PE rerating.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Profit acceleration &gt;10pp above CAGR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Both top and bottom line accelerating together.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FCF positive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Self-funding growth. No dilution or debt needed.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PEG &lt; 0.8 (undervalued for growth)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Classic Fisher entry zone — undervalued relative to growth rate.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Margin of Safety &gt;20% (below IV)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+4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MOSL: buying substantially below intrinsic value.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FII+DII &gt; 40% (heavily institutionalised)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Crowded trade. PE expansion already happened. Late to the party.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Price &gt;40% above DMA200 (extended)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Technical overextension. Risk of sharp mean-reversion on any negative news.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P/E &gt;80x AND Profit CAGR &lt;25%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Paying peak multiple for sub-par growth. Most dangerous combination.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Margin of Safety &lt; −40% (far above IV)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Price significantly above intrinsic value. MOSL safety margin absent.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decelerating AND P/E &gt;40x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Worst combination: paying premium for declining momentum.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FCF negative AND Net Debt positive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−4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Burning cash while borrowing. Potential equity dilution or debt spiral.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Final Score Calculation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8"/>
                <w:szCs w:val="18"/>
              </w:rPr>
              <w:t xml:space="preserve">Step 1  Compute 6 pillar raw scores (average of available sub-inputs each)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8"/>
                <w:szCs w:val="18"/>
              </w:rPr>
              <w:t xml:space="preserve">Step 2  Classify bucket: Core Compounder → Emerging Multibagger → High-Risk → Monitor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8"/>
                <w:szCs w:val="18"/>
              </w:rPr>
              <w:t xml:space="preserve">Step 3  Apply bucket-specific weights to get raw composite (0–100)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8"/>
                <w:szCs w:val="18"/>
              </w:rPr>
              <w:t xml:space="preserve">Step 4  Calculate hard penalties (sum all applicable deductions)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8"/>
                <w:szCs w:val="18"/>
              </w:rPr>
              <w:t xml:space="preserve">Step 5  rawAfterPenalty = max(0, raw − hardPenalties)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8"/>
                <w:szCs w:val="18"/>
              </w:rPr>
              <w:t xml:space="preserve">Step 6  Apply coverage scaling: penalized = rawAfterPenalty × (0.5 + coverageRatio × 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8"/>
                <w:szCs w:val="18"/>
              </w:rPr>
              <w:t xml:space="preserve">         → Missing 50% of fields → score scaled by 0.75. Full data → no penalty.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Step 7  Apply red flag deductions: (CRITICAL×25) + (HIGH×12 each) + (MEDIUM×5 each)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18"/>
                <w:szCs w:val="18"/>
              </w:rPr>
              <w:t xml:space="preserve">Step 8  Add rerating bonus/penalty (capped at ±20 pts)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1B1B"/>
                <w:sz w:val="18"/>
                <w:szCs w:val="18"/>
              </w:rPr>
              <w:t xml:space="preserve">Step 9  score = round((penalized − redFlagPenalty + reratingBonus) / 5) ×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1B1B"/>
                <w:sz w:val="18"/>
                <w:szCs w:val="18"/>
              </w:rPr>
              <w:t xml:space="preserve">Step 10 Apply absolute caps: CRITICAL → max 38 | 2+ HIGH → max 48 | 1 HIGH → max 60 | DECELERATING → max 52 | MONITOR → max 45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Step 11 Clamp: max(0, min(100, score))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Step 12 Grade: ≥80=A+ | ≥72=A | ≥63=B+ | ≥54=B | ≥42=C | &lt;42=D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8. Decision Strip — 5 Pass/Fail Indicators Per Row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Shown on every ranked row. Each square is GREEN (pass) or RED (fail). Hover for detail. Makes ranking explainable at a glance.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 Label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condition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shown on hover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■ Survival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No CRITICAL flags AND zero HIGH flags AND pledge≤25% AND D/E within 1.5× sector deMax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Any CRITICAL flag OR any HIGH flag OR pledge &gt;25%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Exact flag count or "Clean"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■ Accel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accelSignal=ACCELERATING OR YOY Sales ≥20%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accelSignal=DECELERATING AND YOY &lt;20%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ACCELERATING/STABLE/DECELERATING + exact % vs CAGR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■ Value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(PEG &lt;1.5 AND PEG&gt;0) OR Margin of Safety &gt;0%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PEG ≥1.5 AND MoS ≤0%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PEG value or MoS 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■ Discovery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FII+DII &lt; 25% (early discovery)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FII+DII ≥ 25% (institutionally held)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Exact FII+DII 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■ Technical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Price above DMA200 AND 1M return &gt; −15%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Price below DMA200 OR 1M return worse than −15%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% vs DMA200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9. Filter &amp; Toggle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keeps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use case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✅ Good Only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survival.pass=TRUE + not decelerating + not MONITOR + score≥60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First filter to apply. Removes all structural failures in one click.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🏆 Core Compounder bucket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Bucket = CORE_COMPOUNDER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Looking for hold-forever quality compounders.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🚀 Emerging Multibagger bucket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Bucket = EMERGING_MULTIBAGGER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Looking for acceleration plays with discovery potential.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👁 Monitor bucket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Bucket = MONITOR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Review what is failing and why — not for active positions.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🚀 Accelerating only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decisionStrip.acceleration.pass = TRUE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Only stocks where recent &gt; historical growth (Framework Core Signal).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💰 FCF positive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FCF &gt; 0 OR CFO/PAT ≥ 0.8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Companies generating real cash, not just book profit.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🔍 Discovery &lt;15%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FII+DII &lt; 15%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Maximum undiscovered — institutions haven't found it yet.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Grade filter (A+/A/B+/B/C/D)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Exact grade match in current filtered set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 after bucket filter for granular control.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0"/>
          <w:szCs w:val="20"/>
        </w:rPr>
        <w:t xml:space="preserve">Recommended workflow: ① Good Only → ② Emerging Multibagger bucket → ③ Accelerating only → ④ Grade filter B+ and above. This will cut 66 stocks to typically 4-8 candidates.</w:t>
      </w:r>
    </w:p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10. Screener.in Column Mapping — What to Export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Export any screen as CSV. All column names below are auto-detected. Add the extra columns for full scoring coverage.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Screener.in 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Mapped 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default export?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NSE 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Primary key. Required.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Company name for display.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for sector benchmark selection.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Return on capital employed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roce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ROCE %.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Return on invested capital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roe (fallback)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as ROE proxy if ROE column absent.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Return on equity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roe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if available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More accurate than ROIC for ROE scoring.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OPM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opm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Operating margin %.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CFO to PAT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cfoToPat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Cash quality ratio.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Debt to equity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D/E ratio.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Sales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revCagr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Historical revenue CAGR.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Sales growth 3Years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revCagr (fallback)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Some exports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if Sales growth column absent.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Profit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profitCagr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Historical PAT CAGR.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YOY Quarterly sales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yoySalesGrowth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Latest quarter YOY — used for acceleration.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YOY Quarterly profit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yoyProfitGrowth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Latest quarter profit YOY.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Promoter holding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promoter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Promoter % holding.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Change in promoter holding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changeInPromoter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Quarter-over-quarter change. Critical for trend signal.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Price to Earning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P/E ratio.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PEG Ratio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peg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Growth-adjusted valuation.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Market Capitalization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marketCapCr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₹Cr market cap.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Intrinsic Value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intrinsicValue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DCF-based. Used for Margin of Safety.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Current 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Current stock price.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DMA 200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dma200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200-day moving average.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Return over 1month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return1m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✅ Yes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1-month price return %.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FII Holding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fii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FII ownership %. Critical for discovery score.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DII Holding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dii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DII ownership %. Combined with FII.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fcfAbsolute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FCF ₹Cr. Important quality signal.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Net Debt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netDebt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Used with EBITDA for ND/EBITDA ratio.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ebitda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For ND/EBITDA Fisher survival filter.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EPS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7"/>
                <w:szCs w:val="17"/>
              </w:rPr>
              <w:t xml:space="preserve">epsGrowth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Add column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EPS growth % for twin engine check.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11.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A+ (≥80)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Best-in-class. ROCE&gt;20%, accelerating, FCF+, clean balance sheet, undiscovered, below intrinsic value. Extremely rare.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(≥72)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strong. All key metrics above sector median. Accelerating or stable. Maximum 0-1 HIGH flags.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B+ (≥63)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Good candidate. Above-average quality and growth. Verify any flags individually. Most legitimate multibaggers are here.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(≥54)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Acceptable but needs validation. Some metrics below median. Acceptable if thesis on emerging phase is strong.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(≥42)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Weak on multiple criteria. High-risk only. Would require exceptional qualitative thesis to justify.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(&lt;42)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Failed hard filters or critical flags. MONITOR bucket. Do not size positions.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that triggers hard penalty or flag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Promoter %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&lt;40% = Hard −10pts | &lt;20% = HIGH red flag | Buying from low base = RISK not strength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CFO/PAT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&lt;0.7 = Hard −10pts | &lt;0.5 = scored 55/100 | Negative = HIGH red flag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D/E ratio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sector deMax = Hard −10pts | &gt;2.0 = HIGH | &gt;3.0 = CRITICAL | INFRA deMax=1.5, IT deMax=0.3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Pledge %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&gt;40% = MONITOR bucket | &gt;50% = CRITICAL | &gt;25% = HIGH | &lt;1% = strength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Net Debt/EBITDA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&gt;3.0 = CRITICAL (Fisher fail) | &gt;1.5 = HIGH | &lt;0 = net cash strength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 Leverage (recent)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&lt;1.0 with &gt;15% sales = Hard −10pts | &lt;1.5 with &gt;15% sales = Hard −5pts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Revenue Acceleration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DECELERATING = Hard cap at score 52 + HIGH flag | ACCELERATING = +6 rerating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Profit Decel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&gt;25pp below CAGR = Hard −15pts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Below sector p25 = Hard −5pts | Sector p25 thresholds: IT=18%, Pharma=16%, Infra=9%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FII+DII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&lt;10% = +8 rerating | &lt;20% = +4 | &gt;40% = −5 penalty | &lt;25% = Discovery strip PASS</w:t>
            </w:r>
          </w:p>
        </w:tc>
      </w:tr>
    </w:tbl>
    <w:p>
      <w:pPr>
        <w:spacing w:after="100" w:before="10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Sources: MOSL 100× Annual Wealth Creation Study · Philip Fisher 100-Bagger Checklist · Multibagger Framework.docx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This document reflects the scoring engine as implemented in market-cockpit.vercel.app/multibagger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Multibagger Research Engine — Scoring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2026-05-02T05:47:23.806Z</dcterms:created>
  <dcterms:modified xsi:type="dcterms:W3CDTF">2026-05-02T05:47:23.806Z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