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l87swjcy3zm9" w:id="0"/>
      <w:bookmarkEnd w:id="0"/>
      <w:r w:rsidDel="00000000" w:rsidR="00000000" w:rsidRPr="00000000">
        <w:rPr>
          <w:rtl w:val="0"/>
        </w:rPr>
      </w:r>
    </w:p>
    <w:p w:rsidR="00000000" w:rsidDel="00000000" w:rsidP="00000000" w:rsidRDefault="00000000" w:rsidRPr="00000000" w14:paraId="00000002">
      <w:pPr>
        <w:pStyle w:val="Title"/>
        <w:jc w:val="center"/>
        <w:rPr>
          <w:b w:val="1"/>
        </w:rPr>
      </w:pPr>
      <w:bookmarkStart w:colFirst="0" w:colLast="0" w:name="_s3iiol334a16" w:id="1"/>
      <w:bookmarkEnd w:id="1"/>
      <w:r w:rsidDel="00000000" w:rsidR="00000000" w:rsidRPr="00000000">
        <w:rPr>
          <w:rtl w:val="0"/>
        </w:rPr>
      </w:r>
    </w:p>
    <w:p w:rsidR="00000000" w:rsidDel="00000000" w:rsidP="00000000" w:rsidRDefault="00000000" w:rsidRPr="00000000" w14:paraId="00000003">
      <w:pPr>
        <w:pStyle w:val="Title"/>
        <w:jc w:val="center"/>
        <w:rPr>
          <w:b w:val="1"/>
        </w:rPr>
      </w:pPr>
      <w:bookmarkStart w:colFirst="0" w:colLast="0" w:name="_1wqbgqr4dkmi" w:id="2"/>
      <w:bookmarkEnd w:id="2"/>
      <w:r w:rsidDel="00000000" w:rsidR="00000000" w:rsidRPr="00000000">
        <w:rPr>
          <w:b w:val="1"/>
        </w:rPr>
        <w:drawing>
          <wp:inline distB="19050" distT="19050" distL="19050" distR="19050">
            <wp:extent cx="1563001" cy="1478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63001" cy="1478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jc w:val="center"/>
        <w:rPr>
          <w:b w:val="1"/>
        </w:rPr>
      </w:pPr>
      <w:bookmarkStart w:colFirst="0" w:colLast="0" w:name="_jydx6gwb5xu3" w:id="3"/>
      <w:bookmarkEnd w:id="3"/>
      <w:r w:rsidDel="00000000" w:rsidR="00000000" w:rsidRPr="00000000">
        <w:rPr>
          <w:b w:val="1"/>
          <w:rtl w:val="0"/>
        </w:rPr>
        <w:t xml:space="preserve">VR Studios</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32"/>
          <w:szCs w:val="32"/>
        </w:rPr>
      </w:pPr>
      <w:r w:rsidDel="00000000" w:rsidR="00000000" w:rsidRPr="00000000">
        <w:rPr>
          <w:sz w:val="32"/>
          <w:szCs w:val="32"/>
          <w:rtl w:val="0"/>
        </w:rPr>
        <w:t xml:space="preserve">Business Plan</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April 2020</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Boston, MA</w:t>
      </w:r>
    </w:p>
    <w:p w:rsidR="00000000" w:rsidDel="00000000" w:rsidP="00000000" w:rsidRDefault="00000000" w:rsidRPr="00000000" w14:paraId="00000019">
      <w:pPr>
        <w:jc w:val="both"/>
        <w:rPr/>
      </w:pPr>
      <w:r w:rsidDel="00000000" w:rsidR="00000000" w:rsidRPr="00000000">
        <w:rPr>
          <w:rtl w:val="0"/>
        </w:rPr>
        <w:t xml:space="preserve">SI 480 - Team 9</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Jamin Harris, Yuhang Wu, Oliver Lourie, Alex Yokubison</w:t>
      </w:r>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b w:val="1"/>
          <w:sz w:val="28"/>
          <w:szCs w:val="28"/>
          <w:u w:val="single"/>
        </w:rPr>
      </w:pPr>
      <w:r w:rsidDel="00000000" w:rsidR="00000000" w:rsidRPr="00000000">
        <w:rPr>
          <w:b w:val="1"/>
          <w:sz w:val="28"/>
          <w:szCs w:val="28"/>
          <w:u w:val="single"/>
          <w:rtl w:val="0"/>
        </w:rPr>
        <w:t xml:space="preserve">Table of Contents</w:t>
      </w:r>
    </w:p>
    <w:p w:rsidR="00000000" w:rsidDel="00000000" w:rsidP="00000000" w:rsidRDefault="00000000" w:rsidRPr="00000000" w14:paraId="0000001C">
      <w:pPr>
        <w:jc w:val="both"/>
        <w:rPr>
          <w:b w:val="1"/>
          <w:sz w:val="24"/>
          <w:szCs w:val="24"/>
          <w:u w:val="single"/>
        </w:rPr>
      </w:pPr>
      <w:r w:rsidDel="00000000" w:rsidR="00000000" w:rsidRPr="00000000">
        <w:rPr>
          <w:rtl w:val="0"/>
        </w:rPr>
      </w:r>
    </w:p>
    <w:p w:rsidR="00000000" w:rsidDel="00000000" w:rsidP="00000000" w:rsidRDefault="00000000" w:rsidRPr="00000000" w14:paraId="0000001D">
      <w:pPr>
        <w:jc w:val="both"/>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ce4hhqzezb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_ce4hhqzezb3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89ltbhncx0k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Thesis Statement (Problem/Opportunity)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_89ltbhncx0k6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ajtcbh6uezv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Approach and Solution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_ajtcbh6uezvw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4"/>
              <w:szCs w:val="24"/>
              <w:u w:val="none"/>
              <w:vertAlign w:val="baseline"/>
            </w:rPr>
          </w:pPr>
          <w:hyperlink w:anchor="_diefamf8xokr">
            <w:r w:rsidDel="00000000" w:rsidR="00000000" w:rsidRPr="00000000">
              <w:rPr>
                <w:rFonts w:ascii="Arial" w:cs="Arial" w:eastAsia="Arial" w:hAnsi="Arial"/>
                <w:b w:val="1"/>
                <w:i w:val="0"/>
                <w:smallCaps w:val="0"/>
                <w:strike w:val="0"/>
                <w:color w:val="000000"/>
                <w:sz w:val="24"/>
                <w:szCs w:val="24"/>
                <w:u w:val="none"/>
                <w:vertAlign w:val="baseline"/>
                <w:rtl w:val="0"/>
              </w:rPr>
              <w:t xml:space="preserve">The Business Model</w:t>
            </w:r>
          </w:hyperlink>
          <w:r w:rsidDel="00000000" w:rsidR="00000000" w:rsidRPr="00000000">
            <w:rPr>
              <w:rFonts w:ascii="Arial" w:cs="Arial" w:eastAsia="Arial" w:hAnsi="Arial"/>
              <w:b w:val="1"/>
              <w:i w:val="0"/>
              <w:smallCaps w:val="0"/>
              <w:strike w:val="0"/>
              <w:color w:val="000000"/>
              <w:sz w:val="24"/>
              <w:szCs w:val="24"/>
              <w:u w:val="none"/>
              <w:vertAlign w:val="baseline"/>
              <w:rtl w:val="0"/>
            </w:rPr>
            <w:tab/>
          </w:r>
          <w:r w:rsidDel="00000000" w:rsidR="00000000" w:rsidRPr="00000000">
            <w:fldChar w:fldCharType="begin"/>
            <w:instrText xml:space="preserve"> PAGEREF _diefamf8xokr \h </w:instrText>
            <w:fldChar w:fldCharType="separate"/>
          </w:r>
          <w:r w:rsidDel="00000000" w:rsidR="00000000" w:rsidRPr="00000000">
            <w:rPr>
              <w:rFonts w:ascii="Arial" w:cs="Arial" w:eastAsia="Arial" w:hAnsi="Arial"/>
              <w:b w:val="1"/>
              <w:i w:val="0"/>
              <w:smallCaps w:val="0"/>
              <w:strike w:val="0"/>
              <w:color w:val="000000"/>
              <w:sz w:val="24"/>
              <w:szCs w:val="24"/>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kirz2mcvspe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Market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_kirz2mcvspen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r56ntt33ay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Size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_2r56ntt33ayh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nfooec5kpai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Adoption Plan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_nfooec5kpaie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fxy77108g7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Potential Issues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_6fxy77108g7s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cfm7f3mctq7d">
            <w:r w:rsidDel="00000000" w:rsidR="00000000" w:rsidRPr="00000000">
              <w:rPr>
                <w:rFonts w:ascii="Arial" w:cs="Arial" w:eastAsia="Arial" w:hAnsi="Arial"/>
                <w:b w:val="1"/>
                <w:i w:val="0"/>
                <w:smallCaps w:val="0"/>
                <w:strike w:val="0"/>
                <w:color w:val="000000"/>
                <w:sz w:val="24"/>
                <w:szCs w:val="24"/>
                <w:u w:val="none"/>
                <w:vertAlign w:val="baseline"/>
                <w:rtl w:val="0"/>
              </w:rPr>
              <w:t xml:space="preserve">Ecosystem Effects</w:t>
            </w:r>
          </w:hyperlink>
          <w:r w:rsidDel="00000000" w:rsidR="00000000" w:rsidRPr="00000000">
            <w:rPr>
              <w:rFonts w:ascii="Arial" w:cs="Arial" w:eastAsia="Arial" w:hAnsi="Arial"/>
              <w:b w:val="1"/>
              <w:i w:val="0"/>
              <w:smallCaps w:val="0"/>
              <w:strike w:val="0"/>
              <w:color w:val="000000"/>
              <w:sz w:val="24"/>
              <w:szCs w:val="24"/>
              <w:u w:val="none"/>
              <w:vertAlign w:val="baseline"/>
              <w:rtl w:val="0"/>
            </w:rPr>
            <w:tab/>
          </w:r>
          <w:r w:rsidDel="00000000" w:rsidR="00000000" w:rsidRPr="00000000">
            <w:fldChar w:fldCharType="begin"/>
            <w:instrText xml:space="preserve"> PAGEREF _cfm7f3mctq7d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4"/>
              <w:szCs w:val="24"/>
              <w:u w:val="none"/>
              <w:vertAlign w:val="baseline"/>
            </w:rPr>
          </w:pPr>
          <w:hyperlink w:anchor="_oby2tmoy1m76">
            <w:r w:rsidDel="00000000" w:rsidR="00000000" w:rsidRPr="00000000">
              <w:rPr>
                <w:rFonts w:ascii="Arial" w:cs="Arial" w:eastAsia="Arial" w:hAnsi="Arial"/>
                <w:b w:val="1"/>
                <w:i w:val="0"/>
                <w:smallCaps w:val="0"/>
                <w:strike w:val="0"/>
                <w:color w:val="000000"/>
                <w:sz w:val="24"/>
                <w:szCs w:val="24"/>
                <w:u w:val="none"/>
                <w:vertAlign w:val="baseline"/>
                <w:rtl w:val="0"/>
              </w:rPr>
              <w:t xml:space="preserve">Finances</w:t>
            </w:r>
          </w:hyperlink>
          <w:r w:rsidDel="00000000" w:rsidR="00000000" w:rsidRPr="00000000">
            <w:rPr>
              <w:rFonts w:ascii="Arial" w:cs="Arial" w:eastAsia="Arial" w:hAnsi="Arial"/>
              <w:b w:val="1"/>
              <w:i w:val="0"/>
              <w:smallCaps w:val="0"/>
              <w:strike w:val="0"/>
              <w:color w:val="000000"/>
              <w:sz w:val="24"/>
              <w:szCs w:val="24"/>
              <w:u w:val="none"/>
              <w:vertAlign w:val="baseline"/>
              <w:rtl w:val="0"/>
            </w:rPr>
            <w:tab/>
          </w:r>
          <w:r w:rsidDel="00000000" w:rsidR="00000000" w:rsidRPr="00000000">
            <w:fldChar w:fldCharType="begin"/>
            <w:instrText xml:space="preserve"> PAGEREF _oby2tmoy1m76 \h </w:instrText>
            <w:fldChar w:fldCharType="separate"/>
          </w:r>
          <w:r w:rsidDel="00000000" w:rsidR="00000000" w:rsidRPr="00000000">
            <w:rPr>
              <w:rFonts w:ascii="Arial" w:cs="Arial" w:eastAsia="Arial" w:hAnsi="Arial"/>
              <w:b w:val="1"/>
              <w:i w:val="0"/>
              <w:smallCaps w:val="0"/>
              <w:strike w:val="0"/>
              <w:color w:val="000000"/>
              <w:sz w:val="24"/>
              <w:szCs w:val="24"/>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zua67tjqmk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Pricing Model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_gzua67tjqmkq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bh24hvolhk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Income Statement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_5bh24hvolhk2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xwmo5om1zg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Balance Sheet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_xxwmo5om1zga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xtf5nxacu40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_xtf5nxacu40p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a2czr4ewbc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_4a2czr4ewbck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pStyle w:val="Heading1"/>
        <w:jc w:val="both"/>
        <w:rPr>
          <w:sz w:val="24"/>
          <w:szCs w:val="24"/>
        </w:rPr>
      </w:pPr>
      <w:bookmarkStart w:colFirst="0" w:colLast="0" w:name="_ce4hhqzezb3" w:id="4"/>
      <w:bookmarkEnd w:id="4"/>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3B">
      <w:pPr>
        <w:spacing w:line="276" w:lineRule="auto"/>
        <w:ind w:firstLine="720"/>
        <w:jc w:val="both"/>
        <w:rPr>
          <w:sz w:val="24"/>
          <w:szCs w:val="24"/>
        </w:rPr>
      </w:pPr>
      <w:r w:rsidDel="00000000" w:rsidR="00000000" w:rsidRPr="00000000">
        <w:rPr>
          <w:sz w:val="24"/>
          <w:szCs w:val="24"/>
          <w:rtl w:val="0"/>
        </w:rPr>
        <w:t xml:space="preserve">VR Studios provides an online platform where audiences can view a wide array of virtual reality tours and experiences. On one side of the platform, creators can upload VR experiences based on a wide array of topics and attractions. On the other side, consumers can view the creative VR experiences made by the content providers.</w:t>
      </w:r>
    </w:p>
    <w:p w:rsidR="00000000" w:rsidDel="00000000" w:rsidP="00000000" w:rsidRDefault="00000000" w:rsidRPr="00000000" w14:paraId="0000003C">
      <w:pPr>
        <w:spacing w:line="276" w:lineRule="auto"/>
        <w:jc w:val="both"/>
        <w:rPr>
          <w:sz w:val="24"/>
          <w:szCs w:val="24"/>
        </w:rPr>
      </w:pPr>
      <w:r w:rsidDel="00000000" w:rsidR="00000000" w:rsidRPr="00000000">
        <w:rPr>
          <w:sz w:val="24"/>
          <w:szCs w:val="24"/>
          <w:rtl w:val="0"/>
        </w:rPr>
        <w:tab/>
        <w:t xml:space="preserve">Because the VR industry is still developing and thus not very wide-spread, much of our revenue will be generated by making content creation and consumption easier. Our first and main revenue stream is our pay-per-view video service. Consumers will pay a small fee to view the content uploaded by creators. The fee will range in price based on a 3 tier system. The quality of a VR experience is determined by staff at VR Studios, content creators will receive a 70% royalty for every view of their videos making their profit based on viewership and quality of their content. The second and smallest revenue is selling VR headsets to viewers at a slightly higher price. Much of our potential consumer base will need the tools necessary for viewing our content. Therefore, by partnering with an establishing VR tech company, we can sell consumers their headsets and make viewing our content more directly accessible. This revenue stream is not likely to yield much direct profit, but it will increase viewership by enabling consumers, which allows the pay-per-view revenue stream to increase further.</w:t>
      </w:r>
    </w:p>
    <w:p w:rsidR="00000000" w:rsidDel="00000000" w:rsidP="00000000" w:rsidRDefault="00000000" w:rsidRPr="00000000" w14:paraId="0000003D">
      <w:pPr>
        <w:spacing w:line="276" w:lineRule="auto"/>
        <w:ind w:firstLine="720"/>
        <w:jc w:val="both"/>
        <w:rPr>
          <w:sz w:val="24"/>
          <w:szCs w:val="24"/>
        </w:rPr>
      </w:pPr>
      <w:r w:rsidDel="00000000" w:rsidR="00000000" w:rsidRPr="00000000">
        <w:rPr>
          <w:sz w:val="24"/>
          <w:szCs w:val="24"/>
          <w:rtl w:val="0"/>
        </w:rPr>
        <w:t xml:space="preserve">Our primary target for this half of the market is the education system. There are over 36,000 different highschools in the US alone and the education system is constantly looking for new ways to increase learning. Our product offers an alternative to traditional field trips. Although there is some initial overhead, the cost needed for travel, food, admission, and time lost is much higher than money needed for our pay-per-view services. We will start small by targeting private schools who have excess budget and are willing to experiment new forms of education. We will expand past the pilot schools to larger</w:t>
      </w:r>
      <w:r w:rsidDel="00000000" w:rsidR="00000000" w:rsidRPr="00000000">
        <w:rPr>
          <w:rtl w:val="0"/>
        </w:rPr>
        <w:t xml:space="preserve"> </w:t>
      </w:r>
      <w:r w:rsidDel="00000000" w:rsidR="00000000" w:rsidRPr="00000000">
        <w:rPr>
          <w:sz w:val="24"/>
          <w:szCs w:val="24"/>
          <w:rtl w:val="0"/>
        </w:rPr>
        <w:t xml:space="preserve">school districts, rather than trying to acquire each school one at a time. After 3-5 years, we will rapidly try expanding to smaller school districts in a wide array of locations. By then, we will have increased brand recognition and proven the basic concept, thus requiring less direct customer acquisition.</w:t>
      </w:r>
    </w:p>
    <w:p w:rsidR="00000000" w:rsidDel="00000000" w:rsidP="00000000" w:rsidRDefault="00000000" w:rsidRPr="00000000" w14:paraId="0000003E">
      <w:pPr>
        <w:spacing w:line="276" w:lineRule="auto"/>
        <w:jc w:val="both"/>
        <w:rPr/>
      </w:pPr>
      <w:r w:rsidDel="00000000" w:rsidR="00000000" w:rsidRPr="00000000">
        <w:rPr>
          <w:sz w:val="24"/>
          <w:szCs w:val="24"/>
          <w:rtl w:val="0"/>
        </w:rPr>
        <w:tab/>
        <w:t xml:space="preserve">The third revenue stream is our Professional Service which targets the content creator side of our platform. Because the viewer side of the market targets the education system, we want content to come from museums, planetariums, and general educational institutes that would normally be viewed via traditional field trips. We will offer a service where we create VR experiences on behalf of the “attractions” for a flat fee, guaranteeing the highest tier video and taking away any difficulties associated with content creation. In the first year, we would most likely have to perform this service free of charge allowing us to prove the concept. Over the next 2-3 years, there would be an increase in revenue from this service, but ultimately, this service is difficult and expensive to scale. Therefore, over 4-5 years, we want this service to decrease and the content creation to become completely sustained by attractions creating and uploading their own experiences.</w:t>
      </w:r>
      <w:r w:rsidDel="00000000" w:rsidR="00000000" w:rsidRPr="00000000">
        <w:rPr>
          <w:rtl w:val="0"/>
        </w:rPr>
      </w:r>
    </w:p>
    <w:p w:rsidR="00000000" w:rsidDel="00000000" w:rsidP="00000000" w:rsidRDefault="00000000" w:rsidRPr="00000000" w14:paraId="0000003F">
      <w:pPr>
        <w:spacing w:line="276" w:lineRule="auto"/>
        <w:jc w:val="both"/>
        <w:rPr/>
      </w:pPr>
      <w:r w:rsidDel="00000000" w:rsidR="00000000" w:rsidRPr="00000000">
        <w:rPr>
          <w:rtl w:val="0"/>
        </w:rPr>
      </w:r>
    </w:p>
    <w:p w:rsidR="00000000" w:rsidDel="00000000" w:rsidP="00000000" w:rsidRDefault="00000000" w:rsidRPr="00000000" w14:paraId="00000040">
      <w:pPr>
        <w:pStyle w:val="Heading1"/>
        <w:rPr/>
      </w:pPr>
      <w:bookmarkStart w:colFirst="0" w:colLast="0" w:name="_c99u62jynquv" w:id="5"/>
      <w:bookmarkEnd w:id="5"/>
      <w:r w:rsidDel="00000000" w:rsidR="00000000" w:rsidRPr="00000000">
        <w:rPr>
          <w:rtl w:val="0"/>
        </w:rPr>
        <w:t xml:space="preserve">Thesis Statement</w:t>
      </w:r>
    </w:p>
    <w:p w:rsidR="00000000" w:rsidDel="00000000" w:rsidP="00000000" w:rsidRDefault="00000000" w:rsidRPr="00000000" w14:paraId="00000041">
      <w:pPr>
        <w:rPr/>
      </w:pPr>
      <w:r w:rsidDel="00000000" w:rsidR="00000000" w:rsidRPr="00000000">
        <w:rPr>
          <w:rtl w:val="0"/>
        </w:rPr>
        <w:tab/>
      </w:r>
      <w:r w:rsidDel="00000000" w:rsidR="00000000" w:rsidRPr="00000000">
        <w:rPr>
          <w:highlight w:val="white"/>
          <w:rtl w:val="0"/>
        </w:rPr>
        <w:t xml:space="preserve">Field trips are both time consuming and expensive processes for schools, but allow for great learning opportunities of students. Tickets to museums, bus rides, chaperones, as well as having to provide lunches can make it challenging for schools to offer these opportunities to students. In addition, the traditional field trip usually must take the entire school day, and is limited to the geographical area of the school. The benefits students gain from experiencing museums and historical destinations greatly outweigh the cost and time components of trips, but many schools can't provide the more immersive experience of field trips to their students. Aside from field trips, online learning is currently hindered by existing technologies, suggesting students could learn better with more immersive educational tools. The virtual reality industry has been rapidly developing, and these technologies have become more immersive, easy to use and less expensive than ever. A virtual reality system can allow schools to transport students anywhere in the world, within a class period, to foster better learning circumstances.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ajtcbh6uezvw" w:id="6"/>
      <w:bookmarkEnd w:id="6"/>
      <w:r w:rsidDel="00000000" w:rsidR="00000000" w:rsidRPr="00000000">
        <w:rPr>
          <w:rtl w:val="0"/>
        </w:rPr>
        <w:t xml:space="preserve">Approach and Solution</w:t>
      </w:r>
      <w:r w:rsidDel="00000000" w:rsidR="00000000" w:rsidRPr="00000000">
        <w:rPr>
          <w:rtl w:val="0"/>
        </w:rPr>
      </w:r>
    </w:p>
    <w:p w:rsidR="00000000" w:rsidDel="00000000" w:rsidP="00000000" w:rsidRDefault="00000000" w:rsidRPr="00000000" w14:paraId="00000044">
      <w:pPr>
        <w:spacing w:line="276" w:lineRule="auto"/>
        <w:ind w:firstLine="720"/>
        <w:rPr/>
      </w:pPr>
      <w:r w:rsidDel="00000000" w:rsidR="00000000" w:rsidRPr="00000000">
        <w:rPr>
          <w:rtl w:val="0"/>
        </w:rPr>
        <w:t xml:space="preserve">In the past few years, the VR industry has achieved significant developments. hardware products and software systems are now much cheaper with the capabilities to perform all functions required for our platform. Thus, VR Studios has decided there isn’t a need for our company to innovate new VR technologies. Instead, we will build up a system consisting of three parts. The central part is a software platform for VR tour video contents. It includes an application that can run on one or multiple VR headset software systems, as well as a website for content uploading and downloading. In addition, we also decided to set up a marketing team selling VR equipment to schools, and a professional service team teaching and helping museums and attractions to create standardized videos.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As there are many great toolkits for VR and web applications development, such as Unity XR Toolkit, developing the central platform can be fairly simple. With a group of 3-5 software engineers, the platform should be finished in several months. After that, we need an extra several months for testing to eliminate any bugs and further increase of capacity and stability. Consequently, if there is no accident, our central platform should be finished in less than a year. Since Unity XR Toolkit allows developing applications for different VR software systems at the same time, it will not cost much extra time if we want to expand our platform to more VR headsets.</w:t>
      </w:r>
    </w:p>
    <w:p w:rsidR="00000000" w:rsidDel="00000000" w:rsidP="00000000" w:rsidRDefault="00000000" w:rsidRPr="00000000" w14:paraId="00000047">
      <w:pPr>
        <w:ind w:firstLine="720"/>
        <w:rPr/>
      </w:pPr>
      <w:r w:rsidDel="00000000" w:rsidR="00000000" w:rsidRPr="00000000">
        <w:rPr>
          <w:rtl w:val="0"/>
        </w:rPr>
        <w:t xml:space="preserve">For the content creating services, we will hire specific professionals in VR video creation to build up one or more teams at the same time a central platform is being developed. They will find museums and attractions that want to create VR contents and sell them to schools. After that, they will teach and help staff of museums and attractions to shoot, edit and upload their VR content. Services at the beginning of our business will be free. As a result, we expect enough content can be uploaded at the time when our software is finished. Later, we will control the size of the content creation team, and gradually change this service to paid service. Eventually, the company would aim to phase out in house creation entirely, with the hope that other businesses dedicated to providing these services will find their way to market.</w:t>
      </w:r>
    </w:p>
    <w:p w:rsidR="00000000" w:rsidDel="00000000" w:rsidP="00000000" w:rsidRDefault="00000000" w:rsidRPr="00000000" w14:paraId="00000048">
      <w:pPr>
        <w:ind w:firstLine="720"/>
        <w:rPr/>
      </w:pPr>
      <w:r w:rsidDel="00000000" w:rsidR="00000000" w:rsidRPr="00000000">
        <w:rPr>
          <w:rtl w:val="0"/>
        </w:rPr>
        <w:t xml:space="preserve">The VR equipment sales, on the other hand, will not start until the platform is fully built. At that time, we will hire many professional marketing personnels to sell the product in different parts of the United States. They will first focus on private schools and large school districts, which are more likely to be interested in our products, then move on to smaller school districts. The marketing team will convince school districts the worthiness of our product, and negotiate reasonable prices. After the rapid expansion period, we will cut the size marketing team to maximize the profit.</w:t>
      </w:r>
    </w:p>
    <w:p w:rsidR="00000000" w:rsidDel="00000000" w:rsidP="00000000" w:rsidRDefault="00000000" w:rsidRPr="00000000" w14:paraId="00000049">
      <w:pPr>
        <w:ind w:firstLine="720"/>
        <w:rPr/>
      </w:pPr>
      <w:r w:rsidDel="00000000" w:rsidR="00000000" w:rsidRPr="00000000">
        <w:rPr>
          <w:rtl w:val="0"/>
        </w:rPr>
        <w:t xml:space="preserve">After schools purchase the VR headset pre-installed with our platform, they will pay to watch our video content. Instead of a one-time or subscription payment, we decide to use pay-per-use, which is fairest to both content creators and schools. At each time of usage, teachers can set up a virtual classroom on the platform and the desired tour can be downloaded to VR headsets, so that students can join the tour on their headsets. Every time a student is watching our content, the school needs to pay on the platform. The majority of the payment will go directly to the content creator, and the remaining will go to us as the service fee.</w:t>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rPr>
          <w:sz w:val="17"/>
          <w:szCs w:val="17"/>
        </w:rPr>
      </w:pPr>
      <w:r w:rsidDel="00000000" w:rsidR="00000000" w:rsidRPr="00000000">
        <w:rPr>
          <w:rtl w:val="0"/>
        </w:rPr>
      </w:r>
    </w:p>
    <w:p w:rsidR="00000000" w:rsidDel="00000000" w:rsidP="00000000" w:rsidRDefault="00000000" w:rsidRPr="00000000" w14:paraId="0000004C">
      <w:pPr>
        <w:rPr>
          <w:sz w:val="17"/>
          <w:szCs w:val="17"/>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pStyle w:val="Heading1"/>
        <w:rPr/>
      </w:pPr>
      <w:bookmarkStart w:colFirst="0" w:colLast="0" w:name="_diefamf8xokr" w:id="7"/>
      <w:bookmarkEnd w:id="7"/>
      <w:r w:rsidDel="00000000" w:rsidR="00000000" w:rsidRPr="00000000">
        <w:rPr>
          <w:rtl w:val="0"/>
        </w:rPr>
        <w:t xml:space="preserve">The Business Model</w:t>
      </w:r>
    </w:p>
    <w:p w:rsidR="00000000" w:rsidDel="00000000" w:rsidP="00000000" w:rsidRDefault="00000000" w:rsidRPr="00000000" w14:paraId="0000004F">
      <w:pPr>
        <w:ind w:firstLine="720"/>
        <w:rPr/>
      </w:pPr>
      <w:r w:rsidDel="00000000" w:rsidR="00000000" w:rsidRPr="00000000">
        <w:rPr>
          <w:rtl w:val="0"/>
        </w:rPr>
        <w:t xml:space="preserve">Although we may need to hire many employees at the beginning of the business, we do not need significantly more technical hires as the business expands, which helps for our long term profit. Since our software platform is pretty simple and straightforward, we only need a few engineers to initially develop and maintain it. During the first two or three years of business, we need many professionals as members of marketing and content creating teams to promote our product, but we will cut down these numbers after we have gained consumers and content creators. In addition, as both of these two teams are working all over the country, we only require minimal working space for executives and software engineers, which can save our initial costs.</w:t>
      </w:r>
    </w:p>
    <w:p w:rsidR="00000000" w:rsidDel="00000000" w:rsidP="00000000" w:rsidRDefault="00000000" w:rsidRPr="00000000" w14:paraId="00000050">
      <w:pPr>
        <w:ind w:firstLine="720"/>
        <w:rPr/>
      </w:pPr>
      <w:r w:rsidDel="00000000" w:rsidR="00000000" w:rsidRPr="00000000">
        <w:rPr>
          <w:rtl w:val="0"/>
        </w:rPr>
        <w:t xml:space="preserve">On the museum and content side of the market, we will start cooperations with top museums and attractions in the United States. Compared to smaller and less famous ones, schools are much more likely to purchase contents from top museums and attractions, such as Smithsonian museums and the Metropolitan Museum. At the beginning of the business, if we already have high quality content from these high tier institutes, schools will be much more likely to purchase our product. As most of these museums and attractions already have many digital tours and professional video producers on staff, it is also much easier for them to create VR tours than smaller ones.</w:t>
      </w:r>
    </w:p>
    <w:p w:rsidR="00000000" w:rsidDel="00000000" w:rsidP="00000000" w:rsidRDefault="00000000" w:rsidRPr="00000000" w14:paraId="00000051">
      <w:pPr>
        <w:ind w:firstLine="720"/>
        <w:rPr/>
      </w:pPr>
      <w:r w:rsidDel="00000000" w:rsidR="00000000" w:rsidRPr="00000000">
        <w:rPr>
          <w:rtl w:val="0"/>
        </w:rPr>
        <w:t xml:space="preserve">In the consumer market, we will start selling to large school districts and private schools first, targeting larger schools later on. At the initial stage of marketing, it is critical to sell to as many schools as possible. While larger school districts can purchase a larger number of views or headsets at one time, private schools are more likely to spend money on new technologies and try new ways of teaching. If we focus on marketing to these two types of schools, we are more likely to gain a large consumer base at the beginning, which is highly useful for our further development. </w:t>
      </w:r>
    </w:p>
    <w:p w:rsidR="00000000" w:rsidDel="00000000" w:rsidP="00000000" w:rsidRDefault="00000000" w:rsidRPr="00000000" w14:paraId="00000052">
      <w:pPr>
        <w:ind w:firstLine="720"/>
        <w:rPr/>
      </w:pPr>
      <w:r w:rsidDel="00000000" w:rsidR="00000000" w:rsidRPr="00000000">
        <w:rPr>
          <w:rtl w:val="0"/>
        </w:rPr>
        <w:t xml:space="preserve">In the long term, our relationships with content providers and consumers will keep our business sustainable. During the expansion period, we will build up direct, fixed relationships with schools, museums and attractions. As these institutions are very unlikely to close or declare bankruptcy, we will have a very stable business flow for a long time. Besides, as there is no similar business in the market before us, once we cooperate with a large number of museums, attractions, and schools in the country, it will be difficult for any competitors to grab our market share.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kirz2mcvspen" w:id="8"/>
      <w:bookmarkEnd w:id="8"/>
      <w:r w:rsidDel="00000000" w:rsidR="00000000" w:rsidRPr="00000000">
        <w:rPr>
          <w:rtl w:val="0"/>
        </w:rPr>
        <w:t xml:space="preserve">The Market</w:t>
      </w:r>
    </w:p>
    <w:p w:rsidR="00000000" w:rsidDel="00000000" w:rsidP="00000000" w:rsidRDefault="00000000" w:rsidRPr="00000000" w14:paraId="00000055">
      <w:pPr>
        <w:pStyle w:val="Heading2"/>
        <w:rPr/>
      </w:pPr>
      <w:bookmarkStart w:colFirst="0" w:colLast="0" w:name="_2r56ntt33ayh" w:id="9"/>
      <w:bookmarkEnd w:id="9"/>
      <w:r w:rsidDel="00000000" w:rsidR="00000000" w:rsidRPr="00000000">
        <w:rPr>
          <w:rtl w:val="0"/>
        </w:rPr>
        <w:t xml:space="preserve">Size</w:t>
      </w:r>
    </w:p>
    <w:p w:rsidR="00000000" w:rsidDel="00000000" w:rsidP="00000000" w:rsidRDefault="00000000" w:rsidRPr="00000000" w14:paraId="00000056">
      <w:pPr>
        <w:jc w:val="both"/>
        <w:rPr>
          <w:sz w:val="24"/>
          <w:szCs w:val="24"/>
        </w:rPr>
      </w:pPr>
      <w:r w:rsidDel="00000000" w:rsidR="00000000" w:rsidRPr="00000000">
        <w:rPr>
          <w:rtl w:val="0"/>
        </w:rPr>
        <w:tab/>
      </w:r>
      <w:r w:rsidDel="00000000" w:rsidR="00000000" w:rsidRPr="00000000">
        <w:rPr>
          <w:sz w:val="24"/>
          <w:szCs w:val="24"/>
          <w:rtl w:val="0"/>
        </w:rPr>
        <w:t xml:space="preserve">The potential viewer market for the VR Studios platform is extensive, but we will specifically target the education system.</w:t>
      </w:r>
      <w:r w:rsidDel="00000000" w:rsidR="00000000" w:rsidRPr="00000000">
        <w:rPr>
          <w:rtl w:val="0"/>
        </w:rPr>
        <w:t xml:space="preserve"> </w:t>
      </w:r>
      <w:r w:rsidDel="00000000" w:rsidR="00000000" w:rsidRPr="00000000">
        <w:rPr>
          <w:sz w:val="24"/>
          <w:szCs w:val="24"/>
          <w:rtl w:val="0"/>
        </w:rPr>
        <w:t xml:space="preserve">There are almost 131,000 educational institutions resulting in an estimated 56.5 millions students. Initially we plan to target high schools</w:t>
      </w:r>
      <w:r w:rsidDel="00000000" w:rsidR="00000000" w:rsidRPr="00000000">
        <w:rPr>
          <w:rtl w:val="0"/>
        </w:rPr>
        <w:t xml:space="preserve">. According to educationdata.org there are 36,000 high-schools in the US alone, with an average enrollment of approximately 700 students per school. </w:t>
      </w:r>
      <w:r w:rsidDel="00000000" w:rsidR="00000000" w:rsidRPr="00000000">
        <w:rPr>
          <w:sz w:val="24"/>
          <w:szCs w:val="24"/>
          <w:rtl w:val="0"/>
        </w:rPr>
        <w:t xml:space="preserve">The Institute of Museum and Library Services states that there are more than 35,000 active museums across the US and approximately 55,000 across the world. On average, museums switch exhibits every 3-4 months, meaning our market for content creators is not only large, but is sustainable with respect to providing new material. </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pStyle w:val="Heading2"/>
        <w:jc w:val="both"/>
        <w:rPr/>
      </w:pPr>
      <w:bookmarkStart w:colFirst="0" w:colLast="0" w:name="_nfooec5kpaie" w:id="10"/>
      <w:bookmarkEnd w:id="10"/>
      <w:r w:rsidDel="00000000" w:rsidR="00000000" w:rsidRPr="00000000">
        <w:rPr>
          <w:rtl w:val="0"/>
        </w:rPr>
        <w:t xml:space="preserve">Adoption Plan</w:t>
      </w:r>
      <w:r w:rsidDel="00000000" w:rsidR="00000000" w:rsidRPr="00000000">
        <w:rPr>
          <w:rtl w:val="0"/>
        </w:rPr>
      </w:r>
    </w:p>
    <w:p w:rsidR="00000000" w:rsidDel="00000000" w:rsidP="00000000" w:rsidRDefault="00000000" w:rsidRPr="00000000" w14:paraId="00000059">
      <w:pPr>
        <w:jc w:val="both"/>
        <w:rPr/>
      </w:pPr>
      <w:r w:rsidDel="00000000" w:rsidR="00000000" w:rsidRPr="00000000">
        <w:rPr>
          <w:sz w:val="24"/>
          <w:szCs w:val="24"/>
          <w:rtl w:val="0"/>
        </w:rPr>
        <w:tab/>
        <w:t xml:space="preserve">Our plan for market adoption on the viewer-side is to start from the top and work down. We will begin by selling the product to private schools for two reasons. First, they are more likely to have a budget that can deal with the overhead associated with our product. Second, they are constantly searching for ways to further the gap between themselves and public school education. These two factors make the private school system the best candidate for pilot schools at which we may prove the concept. From there, we can move to upper</w:t>
      </w:r>
      <w:r w:rsidDel="00000000" w:rsidR="00000000" w:rsidRPr="00000000">
        <w:rPr>
          <w:rtl w:val="0"/>
        </w:rPr>
        <w:t xml:space="preserve">-</w:t>
      </w:r>
      <w:r w:rsidDel="00000000" w:rsidR="00000000" w:rsidRPr="00000000">
        <w:rPr>
          <w:sz w:val="24"/>
          <w:szCs w:val="24"/>
          <w:rtl w:val="0"/>
        </w:rPr>
        <w:t xml:space="preserve">level, large, public school systems. They offer the </w:t>
      </w:r>
      <w:r w:rsidDel="00000000" w:rsidR="00000000" w:rsidRPr="00000000">
        <w:rPr>
          <w:rtl w:val="0"/>
        </w:rPr>
        <w:t xml:space="preserve">similar</w:t>
      </w:r>
      <w:r w:rsidDel="00000000" w:rsidR="00000000" w:rsidRPr="00000000">
        <w:rPr>
          <w:sz w:val="24"/>
          <w:szCs w:val="24"/>
          <w:rtl w:val="0"/>
        </w:rPr>
        <w:t xml:space="preserve"> benefit of having a larger budget,</w:t>
      </w:r>
      <w:r w:rsidDel="00000000" w:rsidR="00000000" w:rsidRPr="00000000">
        <w:rPr>
          <w:rtl w:val="0"/>
        </w:rPr>
        <w:t xml:space="preserve"> however, they will provide considerably faster growth because we will be able to sell to more schools at a given time. With more large public school systems adopting the platform, we expect smaller systems to try and follow suit, thus relieving the amount of aggression necessary for sales. The “Growth Projection” Chart models our expected consumer adoption percentage. We expect to have tackled just below 8% of the market by year 5.</w:t>
      </w:r>
    </w:p>
    <w:p w:rsidR="00000000" w:rsidDel="00000000" w:rsidP="00000000" w:rsidRDefault="00000000" w:rsidRPr="00000000" w14:paraId="0000005A">
      <w:pPr>
        <w:jc w:val="center"/>
        <w:rPr/>
      </w:pPr>
      <w:r w:rsidDel="00000000" w:rsidR="00000000" w:rsidRPr="00000000">
        <w:rPr/>
        <w:drawing>
          <wp:inline distB="114300" distT="114300" distL="114300" distR="114300">
            <wp:extent cx="5091113" cy="3141151"/>
            <wp:effectExtent b="0" l="0" r="0" t="0"/>
            <wp:docPr descr="Chart" id="1"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091113" cy="314115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rPr/>
      </w:pPr>
      <w:bookmarkStart w:colFirst="0" w:colLast="0" w:name="_6fxy77108g7s" w:id="11"/>
      <w:bookmarkEnd w:id="11"/>
      <w:r w:rsidDel="00000000" w:rsidR="00000000" w:rsidRPr="00000000">
        <w:rPr>
          <w:rtl w:val="0"/>
        </w:rPr>
        <w:t xml:space="preserve">Potential Issues</w:t>
      </w: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t xml:space="preserve">The largest issue we face with market adoption is the problem of the two sided market. On the content creation side, it will be somewhat difficult to convince museums that the expense of content creation is profitable, especially without a large user base. This problem hinders the initial launch of the platform, because we need content to sell to schools we are contacting. To combat this issue, we will initially offer our Professional Services to a select number of attractions for free. This will allow schools to offer high quality content while showing the museums the potential for profit by putting fresh content on the platform. Expansion of our Professional Services is expensive. Over the years, we will encourage attractions to take on content creation completely, allowing that sector of our business to plateau. From there content creation itself should rapidly expand as museums create experiences to accommodate new exhibits, while storing those from old exhibits. </w:t>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pStyle w:val="Heading1"/>
        <w:rPr/>
      </w:pPr>
      <w:bookmarkStart w:colFirst="0" w:colLast="0" w:name="_cfm7f3mctq7d" w:id="12"/>
      <w:bookmarkEnd w:id="12"/>
      <w:r w:rsidDel="00000000" w:rsidR="00000000" w:rsidRPr="00000000">
        <w:rPr>
          <w:rtl w:val="0"/>
        </w:rPr>
        <w:t xml:space="preserve">Ecosystem Effects</w:t>
      </w:r>
    </w:p>
    <w:p w:rsidR="00000000" w:rsidDel="00000000" w:rsidP="00000000" w:rsidRDefault="00000000" w:rsidRPr="00000000" w14:paraId="0000005F">
      <w:pPr>
        <w:ind w:firstLine="720"/>
        <w:rPr/>
      </w:pPr>
      <w:r w:rsidDel="00000000" w:rsidR="00000000" w:rsidRPr="00000000">
        <w:rPr>
          <w:rtl w:val="0"/>
        </w:rPr>
        <w:t xml:space="preserve">This ecosystem being developed is based on our business model, and can be categorized into the following listed categories. They include the current VR hardware and software industries in which we will create partnerships, our professional services and content creators, and the competitors. VR Studios will apply current technologies to create a reliable content serving platform, where the main competitors are other educational and video streaming services. Examples of this would be YouTube or Pearson’s online learning videos. Both different in their own regard, the main concern with adoption was teachers using YouTube videos instead of our services, or creators uploading the content to YouTube. This was prevented by our royalty plan, to allow creators to profit more by uploading their videos to our platform rather than competitors such as YouTube. Our other competition is the conventional field trip. Schools already have sound systems set in place to use these trips for great learning experiences, which highlights the importance of the preliminary content being made by VR Studios. Our company must prove our service is worth it to schools within the first year, and that starts by creating quality education content that is valued more than a regular trip.</w:t>
      </w:r>
    </w:p>
    <w:p w:rsidR="00000000" w:rsidDel="00000000" w:rsidP="00000000" w:rsidRDefault="00000000" w:rsidRPr="00000000" w14:paraId="00000060">
      <w:pPr>
        <w:ind w:firstLine="720"/>
        <w:rPr/>
      </w:pPr>
      <w:r w:rsidDel="00000000" w:rsidR="00000000" w:rsidRPr="00000000">
        <w:rPr>
          <w:rtl w:val="0"/>
        </w:rPr>
        <w:t xml:space="preserve">Initially, the professional services being offered will create all our content. These professional services are required in the first two years of our business, to foster interest with our service during our trial period. VR Studios will be able to set a high standard of quality for the tours, where then content creators can produce films externally and to upload them to our platform. These initial moves and our outlined royalty will allow content creators to create most of our tour content in the following years. This will shift our focus to long term having other companies, such as Pearson, to shoot films of attractions all across the world. This benefits us by offloading the high expensed, low revenue professional services that are necessary to get VR Studios off the ground.</w:t>
      </w:r>
    </w:p>
    <w:p w:rsidR="00000000" w:rsidDel="00000000" w:rsidP="00000000" w:rsidRDefault="00000000" w:rsidRPr="00000000" w14:paraId="00000061">
      <w:pPr>
        <w:ind w:firstLine="720"/>
        <w:rPr/>
      </w:pPr>
      <w:r w:rsidDel="00000000" w:rsidR="00000000" w:rsidRPr="00000000">
        <w:rPr>
          <w:rtl w:val="0"/>
        </w:rPr>
        <w:t xml:space="preserve">Lastly, hardware and software technologies for VR are fairly developed, easy to use and reducing in price already. By recommending needed technology for content creators and schools, we will offer the best quality content and user experience. Headsets are cheap, so by partnering with a VR tech company such as Oculus, we can sell the headsets at a slightly higher price to gather some revenue. For example, the Oculus GO is sold at $149, is portable, easy to use, and has a good amount of storage. On the software side, there are multiple high quality developer tools for 360 VR video editing. Partnering and offering Adobe Premiere Pro or Final Cut Pro at $240 and $300, respectively, will assist our content creators to create the best immersive video experience. These partnerships, combined with our strategies of only initially creating content will allow VR Studios to succeed in the market. We are developing a strong ecosystem, reliant on hardware, but one where VR Studios will succeed in comparison to the competition due to our unique, innovative solutions.</w:t>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oby2tmoy1m76" w:id="13"/>
      <w:bookmarkEnd w:id="13"/>
      <w:r w:rsidDel="00000000" w:rsidR="00000000" w:rsidRPr="00000000">
        <w:rPr>
          <w:rtl w:val="0"/>
        </w:rPr>
        <w:t xml:space="preserve">Finances</w:t>
      </w:r>
    </w:p>
    <w:p w:rsidR="00000000" w:rsidDel="00000000" w:rsidP="00000000" w:rsidRDefault="00000000" w:rsidRPr="00000000" w14:paraId="00000067">
      <w:pPr>
        <w:ind w:firstLine="720"/>
        <w:rPr/>
      </w:pPr>
      <w:r w:rsidDel="00000000" w:rsidR="00000000" w:rsidRPr="00000000">
        <w:rPr>
          <w:rtl w:val="0"/>
        </w:rPr>
        <w:t xml:space="preserve">Financial statements for the company were developed based on models for growth and adoption, and models of the main drivers of revenue and expenses.  This modeling covered aspects including the personnel requirements to develop the product and drive sales, the development of a professional services division, and the pricing model and royalty payments associated with the consumption of content. The associated models can be found in the appendix. This section will cover the pricing model, income statement, and balance sheet.</w:t>
      </w:r>
    </w:p>
    <w:p w:rsidR="00000000" w:rsidDel="00000000" w:rsidP="00000000" w:rsidRDefault="00000000" w:rsidRPr="00000000" w14:paraId="00000068">
      <w:pPr>
        <w:pStyle w:val="Heading2"/>
        <w:rPr/>
      </w:pPr>
      <w:bookmarkStart w:colFirst="0" w:colLast="0" w:name="_gzua67tjqmkq" w:id="14"/>
      <w:bookmarkEnd w:id="14"/>
      <w:r w:rsidDel="00000000" w:rsidR="00000000" w:rsidRPr="00000000">
        <w:rPr>
          <w:rtl w:val="0"/>
        </w:rPr>
        <w:t xml:space="preserve">Pricing Model</w:t>
      </w:r>
    </w:p>
    <w:p w:rsidR="00000000" w:rsidDel="00000000" w:rsidP="00000000" w:rsidRDefault="00000000" w:rsidRPr="00000000" w14:paraId="00000069">
      <w:pPr>
        <w:ind w:firstLine="720"/>
        <w:rPr>
          <w:shd w:fill="fff2cc" w:val="clear"/>
        </w:rPr>
      </w:pPr>
      <w:r w:rsidDel="00000000" w:rsidR="00000000" w:rsidRPr="00000000">
        <w:rPr>
          <w:rtl w:val="0"/>
        </w:rPr>
        <w:t xml:space="preserve">In the short term, it is anticipated that most content will be produced in house. This content will be of a minimum quality standard, and larger attractions with broad educational appeal will be targeted. Over time, as the burden of content production shifts to outside companies or to the attractions themselves, we anticipate some variance in the quality, length and value of some of the content to the customer. As a result, a tiered pricing system was developed to model the revenue and cost of royalties in the first years.</w:t>
      </w:r>
      <w:r w:rsidDel="00000000" w:rsidR="00000000" w:rsidRPr="00000000">
        <w:rPr>
          <w:shd w:fill="fff2cc" w:val="clear"/>
          <w:rtl w:val="0"/>
        </w:rPr>
        <w:t xml:space="preserve"> </w:t>
      </w:r>
    </w:p>
    <w:p w:rsidR="00000000" w:rsidDel="00000000" w:rsidP="00000000" w:rsidRDefault="00000000" w:rsidRPr="00000000" w14:paraId="0000006A">
      <w:pPr>
        <w:ind w:firstLine="720"/>
        <w:rPr>
          <w:shd w:fill="fff2cc" w:val="clear"/>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For the first two years, the viewership is limited entirely to the highest quality tier, with divergence into a multi tiered system in the third year. Viewership is calculated based on the number of projected schools purchasing the system, with an average enrollment of 700 students per school. We anticipate that a student might interact with the system on average 12 times throughout the school year. The results of the pricing model are summarized below.</w:t>
      </w:r>
    </w:p>
    <w:p w:rsidR="00000000" w:rsidDel="00000000" w:rsidP="00000000" w:rsidRDefault="00000000" w:rsidRPr="00000000" w14:paraId="0000006C">
      <w:pPr>
        <w:rPr>
          <w:shd w:fill="fff2cc" w:val="clear"/>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500"/>
        <w:gridCol w:w="1500"/>
        <w:gridCol w:w="1500"/>
        <w:gridCol w:w="1500"/>
        <w:gridCol w:w="1500"/>
        <w:tblGridChange w:id="0">
          <w:tblGrid>
            <w:gridCol w:w="1860"/>
            <w:gridCol w:w="1500"/>
            <w:gridCol w:w="1500"/>
            <w:gridCol w:w="1500"/>
            <w:gridCol w:w="1500"/>
            <w:gridCol w:w="1500"/>
          </w:tblGrid>
        </w:tblGridChange>
      </w:tblGrid>
      <w:tr>
        <w:trPr>
          <w:trHeight w:val="315" w:hRule="atLeast"/>
        </w:trPr>
        <w:tc>
          <w:tcPr>
            <w:tcBorders>
              <w:top w:color="000000"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b w:val="1"/>
                <w:sz w:val="20"/>
                <w:szCs w:val="20"/>
                <w:u w:val="single"/>
                <w:rtl w:val="0"/>
              </w:rPr>
              <w:t xml:space="preserve">Year:</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b w:val="1"/>
                <w:sz w:val="20"/>
                <w:szCs w:val="20"/>
                <w:rtl w:val="0"/>
              </w:rPr>
              <w:t xml:space="preserve">2021</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b w:val="1"/>
                <w:sz w:val="20"/>
                <w:szCs w:val="20"/>
                <w:rtl w:val="0"/>
              </w:rPr>
              <w:t xml:space="preserve">2022</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b w:val="1"/>
                <w:sz w:val="20"/>
                <w:szCs w:val="20"/>
                <w:rtl w:val="0"/>
              </w:rPr>
              <w:t xml:space="preserve">2023</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b w:val="1"/>
                <w:sz w:val="20"/>
                <w:szCs w:val="20"/>
                <w:rtl w:val="0"/>
              </w:rPr>
              <w:t xml:space="preserve">2024</w:t>
            </w:r>
            <w:r w:rsidDel="00000000" w:rsidR="00000000" w:rsidRPr="00000000">
              <w:rPr>
                <w:rtl w:val="0"/>
              </w:rPr>
            </w:r>
          </w:p>
        </w:tc>
        <w:tc>
          <w:tcPr>
            <w:tcBorders>
              <w:top w:color="000000" w:space="0" w:sz="6" w:val="single"/>
              <w:left w:color="cccccc" w:space="0" w:sz="6" w:val="single"/>
              <w:bottom w:color="cccccc"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b w:val="1"/>
                <w:sz w:val="20"/>
                <w:szCs w:val="20"/>
                <w:rtl w:val="0"/>
              </w:rPr>
              <w:t xml:space="preserve">2025</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Students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50400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302400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1008000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1890000</w:t>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Views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604800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3628800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12096000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22680000</w:t>
            </w:r>
          </w:p>
        </w:tc>
      </w:tr>
      <w:tr>
        <w:trPr>
          <w:trHeight w:val="315" w:hRule="atLeast"/>
        </w:trPr>
        <w:tc>
          <w:tcPr>
            <w:tcBorders>
              <w:top w:color="cccccc" w:space="0" w:sz="6" w:val="single"/>
              <w:left w:color="000000"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b w:val="1"/>
                <w:sz w:val="20"/>
                <w:szCs w:val="20"/>
                <w:u w:val="single"/>
                <w:rtl w:val="0"/>
              </w:rPr>
              <w:t xml:space="preserve">Content Tiers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b w:val="1"/>
                <w:sz w:val="20"/>
                <w:szCs w:val="20"/>
                <w:rtl w:val="0"/>
              </w:rPr>
              <w:t xml:space="preserve">Good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$1.00</w:t>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Royalty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70.00%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70.00%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70.00%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70.00%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70.00%</w:t>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Viewership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10%</w:t>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b w:val="1"/>
                <w:sz w:val="20"/>
                <w:szCs w:val="20"/>
                <w:rtl w:val="0"/>
              </w:rPr>
              <w:t xml:space="preserve">Revenue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$362,880.00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$1,209,600.00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$2,268,000.00</w:t>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b w:val="1"/>
                <w:sz w:val="20"/>
                <w:szCs w:val="20"/>
                <w:rtl w:val="0"/>
              </w:rPr>
              <w:t xml:space="preserve">Royalty Cost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$254,016.00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$846,720.00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$1,587,600.00</w:t>
            </w:r>
          </w:p>
        </w:tc>
      </w:tr>
      <w:tr>
        <w:trPr>
          <w:trHeight w:val="315" w:hRule="atLeast"/>
        </w:trPr>
        <w:tc>
          <w:tcPr>
            <w:tcBorders>
              <w:top w:color="cccccc" w:space="0" w:sz="6" w:val="single"/>
              <w:left w:color="000000"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b w:val="1"/>
                <w:sz w:val="20"/>
                <w:szCs w:val="20"/>
                <w:rtl w:val="0"/>
              </w:rPr>
              <w:t xml:space="preserve">Better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$2.00</w:t>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Royalty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70.00%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70.00%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70.00%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70.00%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70.00%</w:t>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Viewership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50%</w:t>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b w:val="1"/>
                <w:sz w:val="20"/>
                <w:szCs w:val="20"/>
                <w:rtl w:val="0"/>
              </w:rPr>
              <w:t xml:space="preserve">Revenue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$1,451,520.00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$7,257,600.00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$22,680,000.00</w:t>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b w:val="1"/>
                <w:sz w:val="20"/>
                <w:szCs w:val="20"/>
                <w:rtl w:val="0"/>
              </w:rPr>
              <w:t xml:space="preserve">Royalty Cost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$1,016,064.00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$5,080,320.00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$15,876,000.00</w:t>
            </w:r>
          </w:p>
        </w:tc>
      </w:tr>
      <w:tr>
        <w:trPr>
          <w:trHeight w:val="315" w:hRule="atLeast"/>
        </w:trPr>
        <w:tc>
          <w:tcPr>
            <w:tcBorders>
              <w:top w:color="cccccc" w:space="0" w:sz="6" w:val="single"/>
              <w:left w:color="000000"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b w:val="1"/>
                <w:sz w:val="20"/>
                <w:szCs w:val="20"/>
                <w:rtl w:val="0"/>
              </w:rPr>
              <w:t xml:space="preserve">Best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$4.00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$4.00</w:t>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Royalty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70.00%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70.00%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70.00%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70.00%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70.00%</w:t>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Viewership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40%</w:t>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b w:val="1"/>
                <w:sz w:val="20"/>
                <w:szCs w:val="20"/>
                <w:rtl w:val="0"/>
              </w:rPr>
              <w:t xml:space="preserve">Revenue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$1,814,400.00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$10,160,640.00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$29,030,400.00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$36,288,000.00</w:t>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b w:val="1"/>
                <w:sz w:val="20"/>
                <w:szCs w:val="20"/>
                <w:rtl w:val="0"/>
              </w:rPr>
              <w:t xml:space="preserve">Royalty Cost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$1,270,080.00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$7,112,448.00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$20,321,280.00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$25,401,600.00</w:t>
            </w:r>
          </w:p>
        </w:tc>
      </w:tr>
      <w:tr>
        <w:trPr>
          <w:trHeight w:val="315" w:hRule="atLeast"/>
        </w:trPr>
        <w:tc>
          <w:tcPr>
            <w:tcBorders>
              <w:top w:color="cccccc" w:space="0" w:sz="6" w:val="single"/>
              <w:left w:color="000000"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b w:val="1"/>
                <w:sz w:val="20"/>
                <w:szCs w:val="20"/>
                <w:rtl w:val="0"/>
              </w:rPr>
              <w:t xml:space="preserve">Total Revenue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$1,814,400.00</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$11,975,040.00</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$37,497,600.00</w:t>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$61,236,000.00</w:t>
            </w:r>
          </w:p>
        </w:tc>
      </w:tr>
      <w:tr>
        <w:trPr>
          <w:trHeight w:val="315" w:hRule="atLeast"/>
        </w:trPr>
        <w:tc>
          <w:tcPr>
            <w:tcBorders>
              <w:top w:color="cccccc" w:space="0" w:sz="6" w:val="single"/>
              <w:left w:color="000000" w:space="0" w:sz="6" w:val="single"/>
              <w:bottom w:color="000000"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b w:val="1"/>
                <w:sz w:val="20"/>
                <w:szCs w:val="20"/>
                <w:rtl w:val="0"/>
              </w:rPr>
              <w:t xml:space="preserve">Total Royalty Cost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000000"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$1,270,080.00</w:t>
            </w:r>
          </w:p>
        </w:tc>
        <w:tc>
          <w:tcPr>
            <w:tcBorders>
              <w:top w:color="cccccc" w:space="0" w:sz="6" w:val="single"/>
              <w:left w:color="cccccc" w:space="0" w:sz="6" w:val="single"/>
              <w:bottom w:color="000000"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$8,382,528.00</w:t>
            </w:r>
          </w:p>
        </w:tc>
        <w:tc>
          <w:tcPr>
            <w:tcBorders>
              <w:top w:color="cccccc" w:space="0" w:sz="6" w:val="single"/>
              <w:left w:color="cccccc" w:space="0" w:sz="6" w:val="single"/>
              <w:bottom w:color="000000"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$26,248,320.00</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$42,865,200.00</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ab/>
      </w:r>
    </w:p>
    <w:p w:rsidR="00000000" w:rsidDel="00000000" w:rsidP="00000000" w:rsidRDefault="00000000" w:rsidRPr="00000000" w14:paraId="000000FF">
      <w:pPr>
        <w:pStyle w:val="Heading2"/>
        <w:rPr/>
      </w:pPr>
      <w:bookmarkStart w:colFirst="0" w:colLast="0" w:name="_5bh24hvolhk2" w:id="15"/>
      <w:bookmarkEnd w:id="15"/>
      <w:r w:rsidDel="00000000" w:rsidR="00000000" w:rsidRPr="00000000">
        <w:rPr>
          <w:rtl w:val="0"/>
        </w:rPr>
        <w:t xml:space="preserve">Income Statement</w:t>
      </w:r>
    </w:p>
    <w:p w:rsidR="00000000" w:rsidDel="00000000" w:rsidP="00000000" w:rsidRDefault="00000000" w:rsidRPr="00000000" w14:paraId="00000100">
      <w:pPr>
        <w:ind w:firstLine="720"/>
        <w:rPr/>
      </w:pPr>
      <w:r w:rsidDel="00000000" w:rsidR="00000000" w:rsidRPr="00000000">
        <w:rPr>
          <w:rtl w:val="0"/>
        </w:rPr>
        <w:t xml:space="preserve">A projected income statement is included below. Sources of revenue include the revenue from virtual admissions, sales of the headsets to schools who would prefer the simplicity of purchasing compatible equipment directly from our company, and revenue from sales of professional services to museums who see value in becoming a part of our content library. The expenses are driven by salaries, the cost of our professional services team and their equipment, the cost of purchasing headsets, and of course the revenue share of royalties with museums.</w:t>
      </w:r>
    </w:p>
    <w:p w:rsidR="00000000" w:rsidDel="00000000" w:rsidP="00000000" w:rsidRDefault="00000000" w:rsidRPr="00000000" w14:paraId="00000101">
      <w:pPr>
        <w:rPr/>
      </w:pPr>
      <w:r w:rsidDel="00000000" w:rsidR="00000000" w:rsidRPr="00000000">
        <w:rPr>
          <w:rtl w:val="0"/>
        </w:rPr>
      </w:r>
    </w:p>
    <w:tbl>
      <w:tblPr>
        <w:tblStyle w:val="Table2"/>
        <w:tblW w:w="93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515"/>
        <w:gridCol w:w="1545"/>
        <w:gridCol w:w="1545"/>
        <w:gridCol w:w="1530"/>
        <w:gridCol w:w="1440"/>
        <w:tblGridChange w:id="0">
          <w:tblGrid>
            <w:gridCol w:w="1770"/>
            <w:gridCol w:w="1515"/>
            <w:gridCol w:w="1545"/>
            <w:gridCol w:w="1545"/>
            <w:gridCol w:w="1530"/>
            <w:gridCol w:w="144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b w:val="1"/>
                <w:i w:val="1"/>
                <w:sz w:val="20"/>
                <w:szCs w:val="20"/>
                <w:rtl w:val="0"/>
              </w:rPr>
              <w:t xml:space="preserve">Year: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b w:val="1"/>
                <w:sz w:val="20"/>
                <w:szCs w:val="20"/>
                <w:rtl w:val="0"/>
              </w:rPr>
              <w:t xml:space="preserve">2021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b w:val="1"/>
                <w:sz w:val="20"/>
                <w:szCs w:val="20"/>
                <w:rtl w:val="0"/>
              </w:rPr>
              <w:t xml:space="preserve">2022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b w:val="1"/>
                <w:sz w:val="20"/>
                <w:szCs w:val="20"/>
                <w:rtl w:val="0"/>
              </w:rPr>
              <w:t xml:space="preserve">2023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b w:val="1"/>
                <w:sz w:val="20"/>
                <w:szCs w:val="20"/>
                <w:rtl w:val="0"/>
              </w:rPr>
              <w:t xml:space="preserve">2024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b w:val="1"/>
                <w:sz w:val="20"/>
                <w:szCs w:val="20"/>
                <w:rtl w:val="0"/>
              </w:rPr>
              <w:t xml:space="preserve">2025</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b w:val="1"/>
                <w:sz w:val="20"/>
                <w:szCs w:val="20"/>
                <w:rtl w:val="0"/>
              </w:rPr>
              <w:t xml:space="preserve">Revenue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Virtual admissions (Pay Per View)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$ 1,814,400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$ 11,975,040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$ 37,497,600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$ 61,236,000</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Headset Sales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$ 259,200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$ 1,296,000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$ 3,628,800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$ 4,536,000</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Professional Services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$ 625,000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$ 1,000,000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$ 1,000,000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$ 1,000,000</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b w:val="1"/>
                <w:sz w:val="20"/>
                <w:szCs w:val="20"/>
                <w:rtl w:val="0"/>
              </w:rPr>
              <w:t xml:space="preserve">Total Revenue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b w:val="1"/>
                <w:sz w:val="20"/>
                <w:szCs w:val="20"/>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b w:val="1"/>
                <w:sz w:val="20"/>
                <w:szCs w:val="20"/>
                <w:rtl w:val="0"/>
              </w:rPr>
              <w:t xml:space="preserve">$ 2,698,600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b w:val="1"/>
                <w:sz w:val="20"/>
                <w:szCs w:val="20"/>
                <w:rtl w:val="0"/>
              </w:rPr>
              <w:t xml:space="preserve">$ 14,271,040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b w:val="1"/>
                <w:sz w:val="20"/>
                <w:szCs w:val="20"/>
                <w:rtl w:val="0"/>
              </w:rPr>
              <w:t xml:space="preserve">$ 42,126,400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b w:val="1"/>
                <w:sz w:val="20"/>
                <w:szCs w:val="20"/>
                <w:rtl w:val="0"/>
              </w:rPr>
              <w:t xml:space="preserve">$ 66,772,000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b w:val="1"/>
                <w:sz w:val="20"/>
                <w:szCs w:val="20"/>
                <w:rtl w:val="0"/>
              </w:rPr>
              <w:t xml:space="preserve">Expenses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Salaries (Non-Professional Services)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$ 1,000,000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$ 2,000,000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$ 2,700,000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$ 3,400,000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$ 4,100,000</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Content Hosting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$ 500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$ 2,000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$ 5,000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$ 12,000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$ 20,000</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Professional Services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i w:val="1"/>
                <w:sz w:val="20"/>
                <w:szCs w:val="20"/>
                <w:rtl w:val="0"/>
              </w:rPr>
              <w:t xml:space="preserve">Salaries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sz w:val="20"/>
                <w:szCs w:val="20"/>
                <w:rtl w:val="0"/>
              </w:rPr>
              <w:t xml:space="preserve">$ 1,200,000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jc w:val="right"/>
              <w:rPr>
                <w:sz w:val="20"/>
                <w:szCs w:val="20"/>
              </w:rPr>
            </w:pPr>
            <w:r w:rsidDel="00000000" w:rsidR="00000000" w:rsidRPr="00000000">
              <w:rPr>
                <w:sz w:val="20"/>
                <w:szCs w:val="20"/>
                <w:rtl w:val="0"/>
              </w:rPr>
              <w:t xml:space="preserve">$ 1,200,000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sz w:val="20"/>
                <w:szCs w:val="20"/>
                <w:rtl w:val="0"/>
              </w:rPr>
              <w:t xml:space="preserve">$ 1,200,000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sz w:val="20"/>
                <w:szCs w:val="20"/>
                <w:rtl w:val="0"/>
              </w:rPr>
              <w:t xml:space="preserve">$ 1,200,000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sz w:val="20"/>
                <w:szCs w:val="20"/>
                <w:rtl w:val="0"/>
              </w:rPr>
              <w:t xml:space="preserve">$ 800,000</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i w:val="1"/>
                <w:sz w:val="20"/>
                <w:szCs w:val="20"/>
                <w:rtl w:val="0"/>
              </w:rPr>
              <w:t xml:space="preserve">Equipment (PP&amp;E)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sz w:val="20"/>
                <w:szCs w:val="20"/>
                <w:rtl w:val="0"/>
              </w:rPr>
              <w:t xml:space="preserve">$ 75,000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20"/>
                <w:szCs w:val="20"/>
                <w:rtl w:val="0"/>
              </w:rPr>
              <w:t xml:space="preserve">$ 25,000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$ 25,000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sz w:val="20"/>
                <w:szCs w:val="20"/>
                <w:rtl w:val="0"/>
              </w:rPr>
              <w:t xml:space="preserve">$ 25,000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sz w:val="20"/>
                <w:szCs w:val="20"/>
                <w:rtl w:val="0"/>
              </w:rPr>
              <w:t xml:space="preserve">$ 25,000</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Royalty Expense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sz w:val="20"/>
                <w:szCs w:val="20"/>
                <w:rtl w:val="0"/>
              </w:rPr>
              <w:t xml:space="preserve">$ 1,270,080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w:r w:rsidDel="00000000" w:rsidR="00000000" w:rsidRPr="00000000">
              <w:rPr>
                <w:sz w:val="20"/>
                <w:szCs w:val="20"/>
                <w:rtl w:val="0"/>
              </w:rPr>
              <w:t xml:space="preserve">$ 8,382,528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sz w:val="20"/>
                <w:szCs w:val="20"/>
                <w:rtl w:val="0"/>
              </w:rPr>
              <w:t xml:space="preserve">$ 26,248,320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sz w:val="20"/>
                <w:szCs w:val="20"/>
                <w:rtl w:val="0"/>
              </w:rPr>
              <w:t xml:space="preserve">$ 42,865,200</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jc w:val="left"/>
              <w:rPr>
                <w:sz w:val="20"/>
                <w:szCs w:val="20"/>
              </w:rPr>
            </w:pPr>
            <w:r w:rsidDel="00000000" w:rsidR="00000000" w:rsidRPr="00000000">
              <w:rPr>
                <w:sz w:val="20"/>
                <w:szCs w:val="20"/>
                <w:rtl w:val="0"/>
              </w:rPr>
              <w:t xml:space="preserve">COGS (Headsets)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jc w:val="right"/>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$ 233,280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$ 1,166,400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sz w:val="20"/>
                <w:szCs w:val="20"/>
                <w:rtl w:val="0"/>
              </w:rPr>
              <w:t xml:space="preserve">$ 3,265,920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$ 4,082,400</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General and Admin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sz w:val="20"/>
                <w:szCs w:val="20"/>
                <w:rtl w:val="0"/>
              </w:rPr>
              <w:t xml:space="preserve">$ 10,000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$ 20,000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$ 50,000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20"/>
                <w:szCs w:val="20"/>
                <w:rtl w:val="0"/>
              </w:rPr>
              <w:t xml:space="preserve">$ 100,000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$ 150,000</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b w:val="1"/>
                <w:sz w:val="20"/>
                <w:szCs w:val="20"/>
                <w:rtl w:val="0"/>
              </w:rPr>
              <w:t xml:space="preserve">Total Expenses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$ 2,285,500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$ 4,750,360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$ 13,528,928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$ 34,251,240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$ 52,042,600</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2"/>
        <w:rPr/>
      </w:pPr>
      <w:bookmarkStart w:colFirst="0" w:colLast="0" w:name="_xxwmo5om1zga" w:id="16"/>
      <w:bookmarkEnd w:id="16"/>
      <w:r w:rsidDel="00000000" w:rsidR="00000000" w:rsidRPr="00000000">
        <w:rPr>
          <w:rtl w:val="0"/>
        </w:rPr>
        <w:t xml:space="preserve">Balance Sheet</w:t>
      </w:r>
    </w:p>
    <w:p w:rsidR="00000000" w:rsidDel="00000000" w:rsidP="00000000" w:rsidRDefault="00000000" w:rsidRPr="00000000" w14:paraId="00000164">
      <w:pPr>
        <w:ind w:firstLine="720"/>
        <w:rPr/>
      </w:pPr>
      <w:r w:rsidDel="00000000" w:rsidR="00000000" w:rsidRPr="00000000">
        <w:rPr>
          <w:rtl w:val="0"/>
        </w:rPr>
        <w:t xml:space="preserve">A balance sheet is also included below. The balance sheet assumes an initial investment of $3 Million for the seed funding round and an investment of $1.5 Million for Series A funding in 2022.</w:t>
      </w:r>
    </w:p>
    <w:p w:rsidR="00000000" w:rsidDel="00000000" w:rsidP="00000000" w:rsidRDefault="00000000" w:rsidRPr="00000000" w14:paraId="00000165">
      <w:pPr>
        <w:rPr/>
      </w:pPr>
      <w:r w:rsidDel="00000000" w:rsidR="00000000" w:rsidRPr="00000000">
        <w:rPr>
          <w:rtl w:val="0"/>
        </w:rPr>
      </w:r>
    </w:p>
    <w:tbl>
      <w:tblPr>
        <w:tblStyle w:val="Table3"/>
        <w:tblW w:w="93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1335"/>
        <w:gridCol w:w="1290"/>
        <w:gridCol w:w="1335"/>
        <w:gridCol w:w="1320"/>
        <w:gridCol w:w="1290"/>
        <w:tblGridChange w:id="0">
          <w:tblGrid>
            <w:gridCol w:w="2820"/>
            <w:gridCol w:w="1335"/>
            <w:gridCol w:w="1290"/>
            <w:gridCol w:w="1335"/>
            <w:gridCol w:w="1320"/>
            <w:gridCol w:w="1290"/>
          </w:tblGrid>
        </w:tblGridChange>
      </w:tblGrid>
      <w:tr>
        <w:trPr>
          <w:trHeight w:val="405" w:hRule="atLeast"/>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66">
            <w:pPr>
              <w:widowControl w:val="0"/>
              <w:jc w:val="left"/>
              <w:rPr>
                <w:sz w:val="20"/>
                <w:szCs w:val="20"/>
              </w:rPr>
            </w:pPr>
            <w:r w:rsidDel="00000000" w:rsidR="00000000" w:rsidRPr="00000000">
              <w:rPr>
                <w:b w:val="1"/>
                <w:sz w:val="28"/>
                <w:szCs w:val="28"/>
                <w:rtl w:val="0"/>
              </w:rPr>
              <w:t xml:space="preserve">Year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b w:val="1"/>
                <w:sz w:val="28"/>
                <w:szCs w:val="28"/>
                <w:rtl w:val="0"/>
              </w:rPr>
              <w:t xml:space="preserve">2021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b w:val="1"/>
                <w:sz w:val="28"/>
                <w:szCs w:val="28"/>
                <w:rtl w:val="0"/>
              </w:rPr>
              <w:t xml:space="preserve">2022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b w:val="1"/>
                <w:sz w:val="28"/>
                <w:szCs w:val="28"/>
                <w:rtl w:val="0"/>
              </w:rPr>
              <w:t xml:space="preserve">2023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b w:val="1"/>
                <w:sz w:val="28"/>
                <w:szCs w:val="28"/>
                <w:rtl w:val="0"/>
              </w:rPr>
              <w:t xml:space="preserve">2024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b w:val="1"/>
                <w:sz w:val="28"/>
                <w:szCs w:val="28"/>
                <w:rtl w:val="0"/>
              </w:rPr>
              <w:t xml:space="preserve">2025</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tl w:val="0"/>
              </w:rPr>
            </w:r>
          </w:p>
        </w:tc>
      </w:tr>
      <w:tr>
        <w:trPr>
          <w:trHeight w:val="405" w:hRule="atLeast"/>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b w:val="1"/>
                <w:sz w:val="28"/>
                <w:szCs w:val="28"/>
                <w:rtl w:val="0"/>
              </w:rPr>
              <w:t xml:space="preserve">Assets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b w:val="1"/>
                <w:sz w:val="24"/>
                <w:szCs w:val="24"/>
                <w:rtl w:val="0"/>
              </w:rPr>
              <w:t xml:space="preserve">Current Assets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Cash</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$ 714,500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$ 162,740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$ 904,852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$ 8,780,012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$ 23,509,412</w:t>
            </w:r>
          </w:p>
        </w:tc>
      </w:tr>
      <w:tr>
        <w:trPr>
          <w:trHeight w:val="52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i w:val="1"/>
                <w:sz w:val="20"/>
                <w:szCs w:val="20"/>
                <w:rtl w:val="0"/>
              </w:rPr>
              <w:t xml:space="preserve">Total Current Assets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20"/>
                <w:szCs w:val="20"/>
                <w:rtl w:val="0"/>
              </w:rPr>
              <w:t xml:space="preserve">$ 714,500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$ 162,740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$ 904,852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$ 8,780,012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$ 23,509,412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b w:val="1"/>
                <w:sz w:val="24"/>
                <w:szCs w:val="24"/>
                <w:rtl w:val="0"/>
              </w:rPr>
              <w:t xml:space="preserve">Non-Current (Fixed) Assets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Long Term Investments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center"/>
              <w:rPr>
                <w:sz w:val="20"/>
                <w:szCs w:val="20"/>
              </w:rPr>
            </w:pPr>
            <w:r w:rsidDel="00000000" w:rsidR="00000000" w:rsidRPr="00000000">
              <w:rPr>
                <w:sz w:val="20"/>
                <w:szCs w:val="20"/>
                <w:rtl w:val="0"/>
              </w:rPr>
              <w:t xml:space="preserve">$ -</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Property, Plant, Equipment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20"/>
                <w:szCs w:val="20"/>
                <w:rtl w:val="0"/>
              </w:rPr>
              <w:t xml:space="preserve">$ 75,000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$ 100,000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$ 125,000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$ 150,000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w:r w:rsidDel="00000000" w:rsidR="00000000" w:rsidRPr="00000000">
              <w:rPr>
                <w:sz w:val="20"/>
                <w:szCs w:val="20"/>
                <w:rtl w:val="0"/>
              </w:rPr>
              <w:t xml:space="preserve">$ 175,000</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Intangible Assets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sz w:val="20"/>
                <w:szCs w:val="20"/>
                <w:rtl w:val="0"/>
              </w:rPr>
              <w:t xml:space="preserve">-</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i w:val="1"/>
                <w:sz w:val="20"/>
                <w:szCs w:val="20"/>
                <w:rtl w:val="0"/>
              </w:rPr>
              <w:t xml:space="preserve">Total Non-Current Assets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20"/>
                <w:szCs w:val="20"/>
                <w:rtl w:val="0"/>
              </w:rPr>
              <w:t xml:space="preserve">$ 75,000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$ 100,000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$ 125,000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$ 150,000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$ 175,000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b w:val="1"/>
                <w:sz w:val="24"/>
                <w:szCs w:val="24"/>
                <w:rtl w:val="0"/>
              </w:rPr>
              <w:t xml:space="preserve">Total Assets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jc w:val="right"/>
              <w:rPr>
                <w:sz w:val="20"/>
                <w:szCs w:val="20"/>
              </w:rPr>
            </w:pPr>
            <w:r w:rsidDel="00000000" w:rsidR="00000000" w:rsidRPr="00000000">
              <w:rPr>
                <w:b w:val="1"/>
                <w:sz w:val="20"/>
                <w:szCs w:val="20"/>
                <w:rtl w:val="0"/>
              </w:rPr>
              <w:t xml:space="preserve">$ 789,500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b w:val="1"/>
                <w:sz w:val="20"/>
                <w:szCs w:val="20"/>
                <w:rtl w:val="0"/>
              </w:rPr>
              <w:t xml:space="preserve">$ 262,740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b w:val="1"/>
                <w:sz w:val="20"/>
                <w:szCs w:val="20"/>
                <w:rtl w:val="0"/>
              </w:rPr>
              <w:t xml:space="preserve">$ 1,029,852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b w:val="1"/>
                <w:sz w:val="20"/>
                <w:szCs w:val="20"/>
                <w:rtl w:val="0"/>
              </w:rPr>
              <w:t xml:space="preserve">$ 8,930,012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jc w:val="right"/>
              <w:rPr>
                <w:sz w:val="20"/>
                <w:szCs w:val="20"/>
              </w:rPr>
            </w:pPr>
            <w:r w:rsidDel="00000000" w:rsidR="00000000" w:rsidRPr="00000000">
              <w:rPr>
                <w:b w:val="1"/>
                <w:sz w:val="20"/>
                <w:szCs w:val="20"/>
                <w:rtl w:val="0"/>
              </w:rPr>
              <w:t xml:space="preserve">$ 23,684,412</w:t>
            </w:r>
            <w:r w:rsidDel="00000000" w:rsidR="00000000" w:rsidRPr="00000000">
              <w:rPr>
                <w:rtl w:val="0"/>
              </w:rPr>
            </w:r>
          </w:p>
        </w:tc>
      </w:tr>
      <w:tr>
        <w:trPr>
          <w:trHeight w:val="405" w:hRule="atLeast"/>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A">
            <w:pPr>
              <w:widowControl w:val="0"/>
              <w:jc w:val="left"/>
              <w:rPr>
                <w:sz w:val="20"/>
                <w:szCs w:val="20"/>
              </w:rPr>
            </w:pPr>
            <w:r w:rsidDel="00000000" w:rsidR="00000000" w:rsidRPr="00000000">
              <w:rPr>
                <w:b w:val="1"/>
                <w:sz w:val="28"/>
                <w:szCs w:val="28"/>
                <w:rtl w:val="0"/>
              </w:rPr>
              <w:t xml:space="preserve">Liabilities And Equity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b w:val="1"/>
                <w:sz w:val="24"/>
                <w:szCs w:val="24"/>
                <w:rtl w:val="0"/>
              </w:rPr>
              <w:t xml:space="preserve">Current Liabilities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sz w:val="20"/>
                <w:szCs w:val="20"/>
                <w:rtl w:val="0"/>
              </w:rPr>
              <w:t xml:space="preserve">Accounts Payable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jc w:val="center"/>
              <w:rPr>
                <w:sz w:val="20"/>
                <w:szCs w:val="20"/>
              </w:rPr>
            </w:pPr>
            <w:r w:rsidDel="00000000" w:rsidR="00000000" w:rsidRPr="00000000">
              <w:rPr>
                <w:sz w:val="20"/>
                <w:szCs w:val="20"/>
                <w:rtl w:val="0"/>
              </w:rPr>
              <w:t xml:space="preserve">$ -</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widowControl w:val="0"/>
              <w:jc w:val="right"/>
              <w:rPr>
                <w:sz w:val="20"/>
                <w:szCs w:val="20"/>
              </w:rPr>
            </w:pPr>
            <w:r w:rsidDel="00000000" w:rsidR="00000000" w:rsidRPr="00000000">
              <w:rPr>
                <w:sz w:val="20"/>
                <w:szCs w:val="20"/>
                <w:rtl w:val="0"/>
              </w:rPr>
              <w:t xml:space="preserve">Salaries Payable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center"/>
              <w:rPr>
                <w:sz w:val="20"/>
                <w:szCs w:val="20"/>
              </w:rPr>
            </w:pPr>
            <w:r w:rsidDel="00000000" w:rsidR="00000000" w:rsidRPr="00000000">
              <w:rPr>
                <w:sz w:val="20"/>
                <w:szCs w:val="20"/>
                <w:rtl w:val="0"/>
              </w:rPr>
              <w:t xml:space="preserve">$ -</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right"/>
              <w:rPr>
                <w:sz w:val="20"/>
                <w:szCs w:val="20"/>
              </w:rPr>
            </w:pPr>
            <w:r w:rsidDel="00000000" w:rsidR="00000000" w:rsidRPr="00000000">
              <w:rPr>
                <w:sz w:val="20"/>
                <w:szCs w:val="20"/>
                <w:rtl w:val="0"/>
              </w:rPr>
              <w:t xml:space="preserve">Accrued Expenses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jc w:val="center"/>
              <w:rPr>
                <w:sz w:val="20"/>
                <w:szCs w:val="20"/>
              </w:rPr>
            </w:pPr>
            <w:r w:rsidDel="00000000" w:rsidR="00000000" w:rsidRPr="00000000">
              <w:rPr>
                <w:sz w:val="20"/>
                <w:szCs w:val="20"/>
                <w:rtl w:val="0"/>
              </w:rPr>
              <w:t xml:space="preserve">$ -</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i w:val="1"/>
                <w:sz w:val="20"/>
                <w:szCs w:val="20"/>
                <w:rtl w:val="0"/>
              </w:rPr>
              <w:t xml:space="preserve">Total Current Liabilities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jc w:val="right"/>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jc w:val="right"/>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jc w:val="right"/>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right"/>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jc w:val="right"/>
              <w:rPr>
                <w:sz w:val="20"/>
                <w:szCs w:val="20"/>
              </w:rPr>
            </w:pPr>
            <w:r w:rsidDel="00000000" w:rsidR="00000000" w:rsidRPr="00000000">
              <w:rPr>
                <w:sz w:val="20"/>
                <w:szCs w:val="20"/>
                <w:rtl w:val="0"/>
              </w:rPr>
              <w:t xml:space="preserve">$ -</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rPr>
                <w:sz w:val="20"/>
                <w:szCs w:val="20"/>
              </w:rPr>
            </w:pP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b w:val="1"/>
                <w:sz w:val="24"/>
                <w:szCs w:val="24"/>
                <w:rtl w:val="0"/>
              </w:rPr>
              <w:t xml:space="preserve">Non-Current Liabilities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widowControl w:val="0"/>
              <w:rPr>
                <w:sz w:val="20"/>
                <w:szCs w:val="20"/>
              </w:rPr>
            </w:pPr>
            <w:r w:rsidDel="00000000" w:rsidR="00000000" w:rsidRPr="00000000">
              <w:rPr>
                <w:i w:val="1"/>
                <w:sz w:val="20"/>
                <w:szCs w:val="20"/>
                <w:rtl w:val="0"/>
              </w:rPr>
              <w:t xml:space="preserve">Total Non-Current Liabilities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jc w:val="center"/>
              <w:rPr>
                <w:sz w:val="20"/>
                <w:szCs w:val="20"/>
              </w:rPr>
            </w:pPr>
            <w:r w:rsidDel="00000000" w:rsidR="00000000" w:rsidRPr="00000000">
              <w:rPr>
                <w:sz w:val="20"/>
                <w:szCs w:val="20"/>
                <w:rtl w:val="0"/>
              </w:rPr>
              <w:t xml:space="preserve">$ -</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rPr>
                <w:sz w:val="20"/>
                <w:szCs w:val="20"/>
              </w:rPr>
            </w:pP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widowControl w:val="0"/>
              <w:rPr>
                <w:sz w:val="20"/>
                <w:szCs w:val="20"/>
              </w:rPr>
            </w:pPr>
            <w:r w:rsidDel="00000000" w:rsidR="00000000" w:rsidRPr="00000000">
              <w:rPr>
                <w:b w:val="1"/>
                <w:sz w:val="24"/>
                <w:szCs w:val="24"/>
                <w:rtl w:val="0"/>
              </w:rPr>
              <w:t xml:space="preserve">Stockholder'sEquity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right"/>
              <w:rPr>
                <w:sz w:val="20"/>
                <w:szCs w:val="20"/>
              </w:rPr>
            </w:pPr>
            <w:r w:rsidDel="00000000" w:rsidR="00000000" w:rsidRPr="00000000">
              <w:rPr>
                <w:sz w:val="20"/>
                <w:szCs w:val="20"/>
                <w:rtl w:val="0"/>
              </w:rPr>
              <w:t xml:space="preserve">Stockholders Equity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right"/>
              <w:rPr>
                <w:sz w:val="20"/>
                <w:szCs w:val="20"/>
              </w:rPr>
            </w:pPr>
            <w:r w:rsidDel="00000000" w:rsidR="00000000" w:rsidRPr="00000000">
              <w:rPr>
                <w:sz w:val="20"/>
                <w:szCs w:val="20"/>
                <w:rtl w:val="0"/>
              </w:rPr>
              <w:t xml:space="preserve">$ 3,000,000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widowControl w:val="0"/>
              <w:jc w:val="right"/>
              <w:rPr>
                <w:sz w:val="20"/>
                <w:szCs w:val="20"/>
              </w:rPr>
            </w:pPr>
            <w:r w:rsidDel="00000000" w:rsidR="00000000" w:rsidRPr="00000000">
              <w:rPr>
                <w:sz w:val="20"/>
                <w:szCs w:val="20"/>
                <w:rtl w:val="0"/>
              </w:rPr>
              <w:t xml:space="preserve">$ 4,500,000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widowControl w:val="0"/>
              <w:jc w:val="right"/>
              <w:rPr>
                <w:sz w:val="20"/>
                <w:szCs w:val="20"/>
              </w:rPr>
            </w:pPr>
            <w:r w:rsidDel="00000000" w:rsidR="00000000" w:rsidRPr="00000000">
              <w:rPr>
                <w:sz w:val="20"/>
                <w:szCs w:val="20"/>
                <w:rtl w:val="0"/>
              </w:rPr>
              <w:t xml:space="preserve">$ 4,500,000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widowControl w:val="0"/>
              <w:jc w:val="right"/>
              <w:rPr>
                <w:sz w:val="20"/>
                <w:szCs w:val="20"/>
              </w:rPr>
            </w:pPr>
            <w:r w:rsidDel="00000000" w:rsidR="00000000" w:rsidRPr="00000000">
              <w:rPr>
                <w:sz w:val="20"/>
                <w:szCs w:val="20"/>
                <w:rtl w:val="0"/>
              </w:rPr>
              <w:t xml:space="preserve">$ 4,500,000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right"/>
              <w:rPr>
                <w:sz w:val="20"/>
                <w:szCs w:val="20"/>
              </w:rPr>
            </w:pPr>
            <w:r w:rsidDel="00000000" w:rsidR="00000000" w:rsidRPr="00000000">
              <w:rPr>
                <w:sz w:val="20"/>
                <w:szCs w:val="20"/>
                <w:rtl w:val="0"/>
              </w:rPr>
              <w:t xml:space="preserve">$ 4,500,000</w:t>
            </w:r>
          </w:p>
        </w:tc>
      </w:tr>
      <w:tr>
        <w:trPr>
          <w:trHeight w:val="52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widowControl w:val="0"/>
              <w:jc w:val="right"/>
              <w:rPr>
                <w:sz w:val="20"/>
                <w:szCs w:val="20"/>
              </w:rPr>
            </w:pPr>
            <w:r w:rsidDel="00000000" w:rsidR="00000000" w:rsidRPr="00000000">
              <w:rPr>
                <w:sz w:val="20"/>
                <w:szCs w:val="20"/>
                <w:rtl w:val="0"/>
              </w:rPr>
              <w:t xml:space="preserve">Retained Earnings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widowControl w:val="0"/>
              <w:jc w:val="right"/>
              <w:rPr>
                <w:sz w:val="20"/>
                <w:szCs w:val="20"/>
              </w:rPr>
            </w:pPr>
            <w:r w:rsidDel="00000000" w:rsidR="00000000" w:rsidRPr="00000000">
              <w:rPr>
                <w:sz w:val="20"/>
                <w:szCs w:val="20"/>
                <w:rtl w:val="0"/>
              </w:rPr>
              <w:t xml:space="preserve">$ (2,210,500)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widowControl w:val="0"/>
              <w:jc w:val="right"/>
              <w:rPr>
                <w:sz w:val="20"/>
                <w:szCs w:val="20"/>
              </w:rPr>
            </w:pPr>
            <w:r w:rsidDel="00000000" w:rsidR="00000000" w:rsidRPr="00000000">
              <w:rPr>
                <w:sz w:val="20"/>
                <w:szCs w:val="20"/>
                <w:rtl w:val="0"/>
              </w:rPr>
              <w:t xml:space="preserve">$ (4,237,260)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right"/>
              <w:rPr>
                <w:sz w:val="20"/>
                <w:szCs w:val="20"/>
              </w:rPr>
            </w:pPr>
            <w:r w:rsidDel="00000000" w:rsidR="00000000" w:rsidRPr="00000000">
              <w:rPr>
                <w:sz w:val="20"/>
                <w:szCs w:val="20"/>
                <w:rtl w:val="0"/>
              </w:rPr>
              <w:t xml:space="preserve">$ (3,470,148)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widowControl w:val="0"/>
              <w:jc w:val="right"/>
              <w:rPr>
                <w:sz w:val="20"/>
                <w:szCs w:val="20"/>
              </w:rPr>
            </w:pPr>
            <w:r w:rsidDel="00000000" w:rsidR="00000000" w:rsidRPr="00000000">
              <w:rPr>
                <w:sz w:val="20"/>
                <w:szCs w:val="20"/>
                <w:rtl w:val="0"/>
              </w:rPr>
              <w:t xml:space="preserve">$ 4,430,012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widowControl w:val="0"/>
              <w:jc w:val="right"/>
              <w:rPr>
                <w:sz w:val="20"/>
                <w:szCs w:val="20"/>
              </w:rPr>
            </w:pPr>
            <w:r w:rsidDel="00000000" w:rsidR="00000000" w:rsidRPr="00000000">
              <w:rPr>
                <w:sz w:val="20"/>
                <w:szCs w:val="20"/>
                <w:rtl w:val="0"/>
              </w:rPr>
              <w:t xml:space="preserve">$ 19,184,412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sz w:val="20"/>
                <w:szCs w:val="20"/>
              </w:rPr>
            </w:pPr>
            <w:r w:rsidDel="00000000" w:rsidR="00000000" w:rsidRPr="00000000">
              <w:rPr>
                <w:i w:val="1"/>
                <w:sz w:val="20"/>
                <w:szCs w:val="20"/>
                <w:rtl w:val="0"/>
              </w:rPr>
              <w:t xml:space="preserve">Total Stockholders Equity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widowControl w:val="0"/>
              <w:jc w:val="right"/>
              <w:rPr>
                <w:sz w:val="20"/>
                <w:szCs w:val="20"/>
              </w:rPr>
            </w:pPr>
            <w:r w:rsidDel="00000000" w:rsidR="00000000" w:rsidRPr="00000000">
              <w:rPr>
                <w:sz w:val="20"/>
                <w:szCs w:val="20"/>
                <w:rtl w:val="0"/>
              </w:rPr>
              <w:t xml:space="preserve">$ 789,500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jc w:val="right"/>
              <w:rPr>
                <w:sz w:val="20"/>
                <w:szCs w:val="20"/>
              </w:rPr>
            </w:pPr>
            <w:r w:rsidDel="00000000" w:rsidR="00000000" w:rsidRPr="00000000">
              <w:rPr>
                <w:sz w:val="20"/>
                <w:szCs w:val="20"/>
                <w:rtl w:val="0"/>
              </w:rPr>
              <w:t xml:space="preserve">$ 262,740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right"/>
              <w:rPr>
                <w:sz w:val="20"/>
                <w:szCs w:val="20"/>
              </w:rPr>
            </w:pPr>
            <w:r w:rsidDel="00000000" w:rsidR="00000000" w:rsidRPr="00000000">
              <w:rPr>
                <w:sz w:val="20"/>
                <w:szCs w:val="20"/>
                <w:rtl w:val="0"/>
              </w:rPr>
              <w:t xml:space="preserve">$ 1,029,852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widowControl w:val="0"/>
              <w:jc w:val="right"/>
              <w:rPr>
                <w:sz w:val="20"/>
                <w:szCs w:val="20"/>
              </w:rPr>
            </w:pPr>
            <w:r w:rsidDel="00000000" w:rsidR="00000000" w:rsidRPr="00000000">
              <w:rPr>
                <w:sz w:val="20"/>
                <w:szCs w:val="20"/>
                <w:rtl w:val="0"/>
              </w:rPr>
              <w:t xml:space="preserve">$ 8,930,012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widowControl w:val="0"/>
              <w:jc w:val="right"/>
              <w:rPr>
                <w:sz w:val="20"/>
                <w:szCs w:val="20"/>
              </w:rPr>
            </w:pPr>
            <w:r w:rsidDel="00000000" w:rsidR="00000000" w:rsidRPr="00000000">
              <w:rPr>
                <w:sz w:val="20"/>
                <w:szCs w:val="20"/>
                <w:rtl w:val="0"/>
              </w:rPr>
              <w:t xml:space="preserve">$ 23,684,412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widowControl w:val="0"/>
              <w:jc w:val="center"/>
              <w:rPr>
                <w:sz w:val="20"/>
                <w:szCs w:val="20"/>
              </w:rPr>
            </w:pPr>
            <w:r w:rsidDel="00000000" w:rsidR="00000000" w:rsidRPr="00000000">
              <w:rPr>
                <w:b w:val="1"/>
                <w:sz w:val="24"/>
                <w:szCs w:val="24"/>
                <w:rtl w:val="0"/>
              </w:rPr>
              <w:t xml:space="preserve">Total Liabilities And Equity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widowControl w:val="0"/>
              <w:jc w:val="right"/>
              <w:rPr>
                <w:sz w:val="20"/>
                <w:szCs w:val="20"/>
              </w:rPr>
            </w:pPr>
            <w:r w:rsidDel="00000000" w:rsidR="00000000" w:rsidRPr="00000000">
              <w:rPr>
                <w:b w:val="1"/>
                <w:sz w:val="20"/>
                <w:szCs w:val="20"/>
                <w:rtl w:val="0"/>
              </w:rPr>
              <w:t xml:space="preserve">$ 789,500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E">
            <w:pPr>
              <w:widowControl w:val="0"/>
              <w:jc w:val="right"/>
              <w:rPr>
                <w:sz w:val="20"/>
                <w:szCs w:val="20"/>
              </w:rPr>
            </w:pPr>
            <w:r w:rsidDel="00000000" w:rsidR="00000000" w:rsidRPr="00000000">
              <w:rPr>
                <w:b w:val="1"/>
                <w:sz w:val="20"/>
                <w:szCs w:val="20"/>
                <w:rtl w:val="0"/>
              </w:rPr>
              <w:t xml:space="preserve">$ 262,740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F">
            <w:pPr>
              <w:widowControl w:val="0"/>
              <w:jc w:val="right"/>
              <w:rPr>
                <w:sz w:val="20"/>
                <w:szCs w:val="20"/>
              </w:rPr>
            </w:pPr>
            <w:r w:rsidDel="00000000" w:rsidR="00000000" w:rsidRPr="00000000">
              <w:rPr>
                <w:b w:val="1"/>
                <w:sz w:val="20"/>
                <w:szCs w:val="20"/>
                <w:rtl w:val="0"/>
              </w:rPr>
              <w:t xml:space="preserve">$ 1,029,852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right"/>
              <w:rPr>
                <w:sz w:val="20"/>
                <w:szCs w:val="20"/>
              </w:rPr>
            </w:pPr>
            <w:r w:rsidDel="00000000" w:rsidR="00000000" w:rsidRPr="00000000">
              <w:rPr>
                <w:b w:val="1"/>
                <w:sz w:val="20"/>
                <w:szCs w:val="20"/>
                <w:rtl w:val="0"/>
              </w:rPr>
              <w:t xml:space="preserve">$ 8,930,012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right"/>
              <w:rPr>
                <w:sz w:val="20"/>
                <w:szCs w:val="20"/>
              </w:rPr>
            </w:pPr>
            <w:r w:rsidDel="00000000" w:rsidR="00000000" w:rsidRPr="00000000">
              <w:rPr>
                <w:b w:val="1"/>
                <w:sz w:val="20"/>
                <w:szCs w:val="20"/>
                <w:rtl w:val="0"/>
              </w:rPr>
              <w:t xml:space="preserve">$ 23,684,412</w:t>
            </w:r>
            <w:r w:rsidDel="00000000" w:rsidR="00000000" w:rsidRPr="00000000">
              <w:rPr>
                <w:rtl w:val="0"/>
              </w:rPr>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1"/>
        <w:rPr/>
      </w:pPr>
      <w:bookmarkStart w:colFirst="0" w:colLast="0" w:name="_xtf5nxacu40p" w:id="17"/>
      <w:bookmarkEnd w:id="17"/>
      <w:r w:rsidDel="00000000" w:rsidR="00000000" w:rsidRPr="00000000">
        <w:rPr>
          <w:rtl w:val="0"/>
        </w:rPr>
        <w:t xml:space="preserve">References</w:t>
      </w:r>
    </w:p>
    <w:p w:rsidR="00000000" w:rsidDel="00000000" w:rsidP="00000000" w:rsidRDefault="00000000" w:rsidRPr="00000000" w14:paraId="00000234">
      <w:pPr>
        <w:rPr/>
      </w:pPr>
      <w:r w:rsidDel="00000000" w:rsidR="00000000" w:rsidRPr="00000000">
        <w:rPr>
          <w:rtl w:val="0"/>
        </w:rPr>
        <w:t xml:space="preserve">Number of Public schools in the US:</w:t>
      </w:r>
    </w:p>
    <w:p w:rsidR="00000000" w:rsidDel="00000000" w:rsidP="00000000" w:rsidRDefault="00000000" w:rsidRPr="00000000" w14:paraId="00000235">
      <w:pPr>
        <w:rPr/>
      </w:pPr>
      <w:hyperlink r:id="rId8">
        <w:r w:rsidDel="00000000" w:rsidR="00000000" w:rsidRPr="00000000">
          <w:rPr>
            <w:color w:val="1155cc"/>
            <w:u w:val="single"/>
            <w:rtl w:val="0"/>
          </w:rPr>
          <w:t xml:space="preserve">https://educationdata.org/number-of-public-schools/</w:t>
        </w:r>
      </w:hyperlink>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Average enrollment of US highschools:</w:t>
      </w:r>
    </w:p>
    <w:p w:rsidR="00000000" w:rsidDel="00000000" w:rsidP="00000000" w:rsidRDefault="00000000" w:rsidRPr="00000000" w14:paraId="00000237">
      <w:pPr>
        <w:rPr/>
      </w:pPr>
      <w:hyperlink r:id="rId9">
        <w:r w:rsidDel="00000000" w:rsidR="00000000" w:rsidRPr="00000000">
          <w:rPr>
            <w:color w:val="1155cc"/>
            <w:u w:val="single"/>
            <w:rtl w:val="0"/>
          </w:rPr>
          <w:t xml:space="preserve">https://nces.ed.gov/pubs2001/overview/table05.asp</w:t>
        </w:r>
      </w:hyperlink>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Number of museums in the US And Worldwide:</w:t>
      </w:r>
    </w:p>
    <w:p w:rsidR="00000000" w:rsidDel="00000000" w:rsidP="00000000" w:rsidRDefault="00000000" w:rsidRPr="00000000" w14:paraId="00000239">
      <w:pPr>
        <w:rPr/>
      </w:pPr>
      <w:hyperlink r:id="rId10">
        <w:r w:rsidDel="00000000" w:rsidR="00000000" w:rsidRPr="00000000">
          <w:rPr>
            <w:color w:val="1155cc"/>
            <w:u w:val="single"/>
            <w:rtl w:val="0"/>
          </w:rPr>
          <w:t xml:space="preserve">https://www.imls.gov/news/government-doubles-official-estimate-there-are-35000-active-museums-us</w:t>
        </w:r>
      </w:hyperlink>
      <w:r w:rsidDel="00000000" w:rsidR="00000000" w:rsidRPr="00000000">
        <w:rPr>
          <w:rtl w:val="0"/>
        </w:rPr>
      </w:r>
    </w:p>
    <w:p w:rsidR="00000000" w:rsidDel="00000000" w:rsidP="00000000" w:rsidRDefault="00000000" w:rsidRPr="00000000" w14:paraId="0000023A">
      <w:pPr>
        <w:rPr/>
      </w:pPr>
      <w:hyperlink r:id="rId11">
        <w:r w:rsidDel="00000000" w:rsidR="00000000" w:rsidRPr="00000000">
          <w:rPr>
            <w:color w:val="1155cc"/>
            <w:u w:val="single"/>
            <w:rtl w:val="0"/>
          </w:rPr>
          <w:t xml:space="preserve">https://museumplanner.org/how-many-museums-in-the-world/</w:t>
        </w:r>
      </w:hyperlink>
      <w:r w:rsidDel="00000000" w:rsidR="00000000" w:rsidRPr="00000000">
        <w:br w:type="page"/>
      </w:r>
      <w:r w:rsidDel="00000000" w:rsidR="00000000" w:rsidRPr="00000000">
        <w:rPr>
          <w:rtl w:val="0"/>
        </w:rPr>
      </w:r>
    </w:p>
    <w:p w:rsidR="00000000" w:rsidDel="00000000" w:rsidP="00000000" w:rsidRDefault="00000000" w:rsidRPr="00000000" w14:paraId="0000023B">
      <w:pPr>
        <w:pStyle w:val="Heading1"/>
        <w:rPr/>
      </w:pPr>
      <w:bookmarkStart w:colFirst="0" w:colLast="0" w:name="_1cb0dwz7dozp" w:id="18"/>
      <w:bookmarkEnd w:id="18"/>
      <w:r w:rsidDel="00000000" w:rsidR="00000000" w:rsidRPr="00000000">
        <w:rPr>
          <w:rtl w:val="0"/>
        </w:rPr>
        <w:t xml:space="preserve">Appendix</w:t>
      </w:r>
    </w:p>
    <w:p w:rsidR="00000000" w:rsidDel="00000000" w:rsidP="00000000" w:rsidRDefault="00000000" w:rsidRPr="00000000" w14:paraId="0000023C">
      <w:pPr>
        <w:pStyle w:val="Heading2"/>
        <w:rPr/>
      </w:pPr>
      <w:bookmarkStart w:colFirst="0" w:colLast="0" w:name="_sui6s1rw5d5l" w:id="19"/>
      <w:bookmarkEnd w:id="19"/>
      <w:r w:rsidDel="00000000" w:rsidR="00000000" w:rsidRPr="00000000">
        <w:rPr>
          <w:rtl w:val="0"/>
        </w:rPr>
        <w:t xml:space="preserve">Expenses</w:t>
      </w:r>
    </w:p>
    <w:p w:rsidR="00000000" w:rsidDel="00000000" w:rsidP="00000000" w:rsidRDefault="00000000" w:rsidRPr="00000000" w14:paraId="0000023D">
      <w:pPr>
        <w:rPr/>
      </w:pPr>
      <w:r w:rsidDel="00000000" w:rsidR="00000000" w:rsidRPr="00000000">
        <w:rPr>
          <w:rtl w:val="0"/>
        </w:rPr>
      </w:r>
    </w:p>
    <w:tbl>
      <w:tblPr>
        <w:tblStyle w:val="Table4"/>
        <w:tblW w:w="83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260"/>
        <w:gridCol w:w="1240"/>
        <w:gridCol w:w="1220"/>
        <w:gridCol w:w="1320"/>
        <w:gridCol w:w="1300"/>
        <w:tblGridChange w:id="0">
          <w:tblGrid>
            <w:gridCol w:w="2040"/>
            <w:gridCol w:w="1260"/>
            <w:gridCol w:w="1240"/>
            <w:gridCol w:w="1220"/>
            <w:gridCol w:w="1320"/>
            <w:gridCol w:w="13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E">
            <w:pPr>
              <w:widowControl w:val="0"/>
              <w:jc w:val="left"/>
              <w:rPr>
                <w:sz w:val="20"/>
                <w:szCs w:val="20"/>
              </w:rPr>
            </w:pPr>
            <w:r w:rsidDel="00000000" w:rsidR="00000000" w:rsidRPr="00000000">
              <w:rPr>
                <w:b w:val="1"/>
                <w:sz w:val="20"/>
                <w:szCs w:val="20"/>
                <w:u w:val="single"/>
                <w:rtl w:val="0"/>
              </w:rPr>
              <w:t xml:space="preserve">Year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F">
            <w:pPr>
              <w:widowControl w:val="0"/>
              <w:jc w:val="right"/>
              <w:rPr>
                <w:sz w:val="20"/>
                <w:szCs w:val="20"/>
              </w:rPr>
            </w:pPr>
            <w:r w:rsidDel="00000000" w:rsidR="00000000" w:rsidRPr="00000000">
              <w:rPr>
                <w:b w:val="1"/>
                <w:sz w:val="20"/>
                <w:szCs w:val="20"/>
                <w:rtl w:val="0"/>
              </w:rPr>
              <w:t xml:space="preserve">2021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0">
            <w:pPr>
              <w:widowControl w:val="0"/>
              <w:jc w:val="right"/>
              <w:rPr>
                <w:sz w:val="20"/>
                <w:szCs w:val="20"/>
              </w:rPr>
            </w:pPr>
            <w:r w:rsidDel="00000000" w:rsidR="00000000" w:rsidRPr="00000000">
              <w:rPr>
                <w:b w:val="1"/>
                <w:sz w:val="20"/>
                <w:szCs w:val="20"/>
                <w:rtl w:val="0"/>
              </w:rPr>
              <w:t xml:space="preserve">2022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1">
            <w:pPr>
              <w:widowControl w:val="0"/>
              <w:jc w:val="right"/>
              <w:rPr>
                <w:sz w:val="20"/>
                <w:szCs w:val="20"/>
              </w:rPr>
            </w:pPr>
            <w:r w:rsidDel="00000000" w:rsidR="00000000" w:rsidRPr="00000000">
              <w:rPr>
                <w:b w:val="1"/>
                <w:sz w:val="20"/>
                <w:szCs w:val="20"/>
                <w:rtl w:val="0"/>
              </w:rPr>
              <w:t xml:space="preserve">2023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2">
            <w:pPr>
              <w:widowControl w:val="0"/>
              <w:jc w:val="right"/>
              <w:rPr>
                <w:sz w:val="20"/>
                <w:szCs w:val="20"/>
              </w:rPr>
            </w:pPr>
            <w:r w:rsidDel="00000000" w:rsidR="00000000" w:rsidRPr="00000000">
              <w:rPr>
                <w:b w:val="1"/>
                <w:sz w:val="20"/>
                <w:szCs w:val="20"/>
                <w:rtl w:val="0"/>
              </w:rPr>
              <w:t xml:space="preserve">2024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3">
            <w:pPr>
              <w:widowControl w:val="0"/>
              <w:jc w:val="right"/>
              <w:rPr>
                <w:sz w:val="20"/>
                <w:szCs w:val="20"/>
              </w:rPr>
            </w:pPr>
            <w:r w:rsidDel="00000000" w:rsidR="00000000" w:rsidRPr="00000000">
              <w:rPr>
                <w:b w:val="1"/>
                <w:sz w:val="20"/>
                <w:szCs w:val="20"/>
                <w:rtl w:val="0"/>
              </w:rPr>
              <w:t xml:space="preserve">2025</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4">
            <w:pPr>
              <w:widowControl w:val="0"/>
              <w:jc w:val="left"/>
              <w:rPr>
                <w:sz w:val="20"/>
                <w:szCs w:val="20"/>
              </w:rPr>
            </w:pPr>
            <w:r w:rsidDel="00000000" w:rsidR="00000000" w:rsidRPr="00000000">
              <w:rPr>
                <w:b w:val="1"/>
                <w:sz w:val="20"/>
                <w:szCs w:val="20"/>
                <w:rtl w:val="0"/>
              </w:rPr>
              <w:t xml:space="preserve">Personel (non prof. services)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5">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6">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7">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8">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9">
            <w:pPr>
              <w:widowControl w:val="0"/>
              <w:jc w:val="left"/>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A">
            <w:pPr>
              <w:widowControl w:val="0"/>
              <w:jc w:val="right"/>
              <w:rPr>
                <w:sz w:val="20"/>
                <w:szCs w:val="20"/>
              </w:rPr>
            </w:pPr>
            <w:r w:rsidDel="00000000" w:rsidR="00000000" w:rsidRPr="00000000">
              <w:rPr>
                <w:sz w:val="20"/>
                <w:szCs w:val="20"/>
                <w:rtl w:val="0"/>
              </w:rPr>
              <w:t xml:space="preserve">Executives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B">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C">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D">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E">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F">
            <w:pPr>
              <w:widowControl w:val="0"/>
              <w:jc w:val="right"/>
              <w:rPr>
                <w:sz w:val="20"/>
                <w:szCs w:val="20"/>
              </w:rPr>
            </w:pPr>
            <w:r w:rsidDel="00000000" w:rsidR="00000000" w:rsidRPr="00000000">
              <w:rPr>
                <w:sz w:val="20"/>
                <w:szCs w:val="20"/>
                <w:rtl w:val="0"/>
              </w:rPr>
              <w:t xml:space="preserve">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0">
            <w:pPr>
              <w:widowControl w:val="0"/>
              <w:jc w:val="right"/>
              <w:rPr>
                <w:sz w:val="20"/>
                <w:szCs w:val="20"/>
              </w:rPr>
            </w:pPr>
            <w:r w:rsidDel="00000000" w:rsidR="00000000" w:rsidRPr="00000000">
              <w:rPr>
                <w:sz w:val="20"/>
                <w:szCs w:val="20"/>
                <w:rtl w:val="0"/>
              </w:rPr>
              <w:t xml:space="preserve">Technical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1">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2">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3">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4">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5">
            <w:pPr>
              <w:widowControl w:val="0"/>
              <w:jc w:val="right"/>
              <w:rPr>
                <w:sz w:val="20"/>
                <w:szCs w:val="20"/>
              </w:rPr>
            </w:pPr>
            <w:r w:rsidDel="00000000" w:rsidR="00000000" w:rsidRPr="00000000">
              <w:rPr>
                <w:sz w:val="20"/>
                <w:szCs w:val="20"/>
                <w:rtl w:val="0"/>
              </w:rPr>
              <w:t xml:space="preserve">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6">
            <w:pPr>
              <w:widowControl w:val="0"/>
              <w:jc w:val="right"/>
              <w:rPr>
                <w:sz w:val="20"/>
                <w:szCs w:val="20"/>
              </w:rPr>
            </w:pPr>
            <w:r w:rsidDel="00000000" w:rsidR="00000000" w:rsidRPr="00000000">
              <w:rPr>
                <w:sz w:val="20"/>
                <w:szCs w:val="20"/>
                <w:rtl w:val="0"/>
              </w:rPr>
              <w:t xml:space="preserve">Sales Force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8">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9">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A">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B">
            <w:pPr>
              <w:widowControl w:val="0"/>
              <w:jc w:val="right"/>
              <w:rPr>
                <w:sz w:val="20"/>
                <w:szCs w:val="20"/>
              </w:rPr>
            </w:pPr>
            <w:r w:rsidDel="00000000" w:rsidR="00000000" w:rsidRPr="00000000">
              <w:rPr>
                <w:sz w:val="20"/>
                <w:szCs w:val="20"/>
                <w:rtl w:val="0"/>
              </w:rPr>
              <w:t xml:space="preserve">25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C">
            <w:pPr>
              <w:widowControl w:val="0"/>
              <w:jc w:val="right"/>
              <w:rPr>
                <w:sz w:val="20"/>
                <w:szCs w:val="20"/>
              </w:rPr>
            </w:pPr>
            <w:r w:rsidDel="00000000" w:rsidR="00000000" w:rsidRPr="00000000">
              <w:rPr>
                <w:sz w:val="20"/>
                <w:szCs w:val="20"/>
                <w:rtl w:val="0"/>
              </w:rPr>
              <w:t xml:space="preserve">Total Headcount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D">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E">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F">
            <w:pPr>
              <w:widowControl w:val="0"/>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0">
            <w:pPr>
              <w:widowControl w:val="0"/>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1">
            <w:pPr>
              <w:widowControl w:val="0"/>
              <w:jc w:val="right"/>
              <w:rPr>
                <w:sz w:val="20"/>
                <w:szCs w:val="20"/>
              </w:rPr>
            </w:pPr>
            <w:r w:rsidDel="00000000" w:rsidR="00000000" w:rsidRPr="00000000">
              <w:rPr>
                <w:sz w:val="20"/>
                <w:szCs w:val="20"/>
                <w:rtl w:val="0"/>
              </w:rPr>
              <w:t xml:space="preserve">41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2">
            <w:pPr>
              <w:widowControl w:val="0"/>
              <w:jc w:val="right"/>
              <w:rPr>
                <w:sz w:val="20"/>
                <w:szCs w:val="20"/>
              </w:rPr>
            </w:pPr>
            <w:r w:rsidDel="00000000" w:rsidR="00000000" w:rsidRPr="00000000">
              <w:rPr>
                <w:sz w:val="20"/>
                <w:szCs w:val="20"/>
                <w:rtl w:val="0"/>
              </w:rPr>
              <w:t xml:space="preserve">Average Salary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3">
            <w:pPr>
              <w:widowControl w:val="0"/>
              <w:jc w:val="right"/>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4">
            <w:pPr>
              <w:widowControl w:val="0"/>
              <w:jc w:val="right"/>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5">
            <w:pPr>
              <w:widowControl w:val="0"/>
              <w:jc w:val="right"/>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6">
            <w:pPr>
              <w:widowControl w:val="0"/>
              <w:jc w:val="right"/>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7">
            <w:pPr>
              <w:widowControl w:val="0"/>
              <w:jc w:val="right"/>
              <w:rPr>
                <w:sz w:val="20"/>
                <w:szCs w:val="20"/>
              </w:rPr>
            </w:pPr>
            <w:r w:rsidDel="00000000" w:rsidR="00000000" w:rsidRPr="00000000">
              <w:rPr>
                <w:sz w:val="20"/>
                <w:szCs w:val="20"/>
                <w:rtl w:val="0"/>
              </w:rPr>
              <w:t xml:space="preserve">$100,000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8">
            <w:pPr>
              <w:widowControl w:val="0"/>
              <w:jc w:val="right"/>
              <w:rPr>
                <w:sz w:val="20"/>
                <w:szCs w:val="20"/>
              </w:rPr>
            </w:pPr>
            <w:r w:rsidDel="00000000" w:rsidR="00000000" w:rsidRPr="00000000">
              <w:rPr>
                <w:b w:val="1"/>
                <w:sz w:val="20"/>
                <w:szCs w:val="20"/>
                <w:rtl w:val="0"/>
              </w:rPr>
              <w:t xml:space="preserve">Cost of Personnel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9">
            <w:pPr>
              <w:widowControl w:val="0"/>
              <w:jc w:val="right"/>
              <w:rPr>
                <w:sz w:val="20"/>
                <w:szCs w:val="20"/>
              </w:rPr>
            </w:pPr>
            <w:r w:rsidDel="00000000" w:rsidR="00000000" w:rsidRPr="00000000">
              <w:rPr>
                <w:b w:val="1"/>
                <w:sz w:val="20"/>
                <w:szCs w:val="20"/>
                <w:rtl w:val="0"/>
              </w:rPr>
              <w:t xml:space="preserve">$1,000,000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A">
            <w:pPr>
              <w:widowControl w:val="0"/>
              <w:jc w:val="right"/>
              <w:rPr>
                <w:sz w:val="20"/>
                <w:szCs w:val="20"/>
              </w:rPr>
            </w:pPr>
            <w:r w:rsidDel="00000000" w:rsidR="00000000" w:rsidRPr="00000000">
              <w:rPr>
                <w:b w:val="1"/>
                <w:sz w:val="20"/>
                <w:szCs w:val="20"/>
                <w:rtl w:val="0"/>
              </w:rPr>
              <w:t xml:space="preserve">$2,000,000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B">
            <w:pPr>
              <w:widowControl w:val="0"/>
              <w:jc w:val="right"/>
              <w:rPr>
                <w:sz w:val="20"/>
                <w:szCs w:val="20"/>
              </w:rPr>
            </w:pPr>
            <w:r w:rsidDel="00000000" w:rsidR="00000000" w:rsidRPr="00000000">
              <w:rPr>
                <w:b w:val="1"/>
                <w:sz w:val="20"/>
                <w:szCs w:val="20"/>
                <w:rtl w:val="0"/>
              </w:rPr>
              <w:t xml:space="preserve">$2,700,000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C">
            <w:pPr>
              <w:widowControl w:val="0"/>
              <w:jc w:val="right"/>
              <w:rPr>
                <w:sz w:val="20"/>
                <w:szCs w:val="20"/>
              </w:rPr>
            </w:pPr>
            <w:r w:rsidDel="00000000" w:rsidR="00000000" w:rsidRPr="00000000">
              <w:rPr>
                <w:b w:val="1"/>
                <w:sz w:val="20"/>
                <w:szCs w:val="20"/>
                <w:rtl w:val="0"/>
              </w:rPr>
              <w:t xml:space="preserve">$3,400,000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D">
            <w:pPr>
              <w:widowControl w:val="0"/>
              <w:jc w:val="right"/>
              <w:rPr>
                <w:sz w:val="20"/>
                <w:szCs w:val="20"/>
              </w:rPr>
            </w:pPr>
            <w:r w:rsidDel="00000000" w:rsidR="00000000" w:rsidRPr="00000000">
              <w:rPr>
                <w:b w:val="1"/>
                <w:sz w:val="20"/>
                <w:szCs w:val="20"/>
                <w:rtl w:val="0"/>
              </w:rPr>
              <w:t xml:space="preserve">$4,100,000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E">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F">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widowControl w:val="0"/>
              <w:jc w:val="left"/>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4">
            <w:pPr>
              <w:widowControl w:val="0"/>
              <w:jc w:val="left"/>
              <w:rPr>
                <w:sz w:val="20"/>
                <w:szCs w:val="20"/>
              </w:rPr>
            </w:pPr>
            <w:r w:rsidDel="00000000" w:rsidR="00000000" w:rsidRPr="00000000">
              <w:rPr>
                <w:b w:val="1"/>
                <w:sz w:val="20"/>
                <w:szCs w:val="20"/>
                <w:rtl w:val="0"/>
              </w:rPr>
              <w:t xml:space="preserve">Professional Services (see worksheet)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5">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9">
            <w:pPr>
              <w:widowControl w:val="0"/>
              <w:jc w:val="left"/>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A">
            <w:pPr>
              <w:widowControl w:val="0"/>
              <w:jc w:val="right"/>
              <w:rPr>
                <w:sz w:val="20"/>
                <w:szCs w:val="20"/>
              </w:rPr>
            </w:pPr>
            <w:r w:rsidDel="00000000" w:rsidR="00000000" w:rsidRPr="00000000">
              <w:rPr>
                <w:b w:val="1"/>
                <w:sz w:val="20"/>
                <w:szCs w:val="20"/>
                <w:rtl w:val="0"/>
              </w:rPr>
              <w:t xml:space="preserve">Professional Services Cost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widowControl w:val="0"/>
              <w:jc w:val="right"/>
              <w:rPr>
                <w:sz w:val="20"/>
                <w:szCs w:val="20"/>
              </w:rPr>
            </w:pPr>
            <w:r w:rsidDel="00000000" w:rsidR="00000000" w:rsidRPr="00000000">
              <w:rPr>
                <w:b w:val="1"/>
                <w:sz w:val="20"/>
                <w:szCs w:val="20"/>
                <w:rtl w:val="0"/>
              </w:rPr>
              <w:t xml:space="preserve">$1,275,000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C">
            <w:pPr>
              <w:widowControl w:val="0"/>
              <w:jc w:val="right"/>
              <w:rPr>
                <w:sz w:val="20"/>
                <w:szCs w:val="20"/>
              </w:rPr>
            </w:pPr>
            <w:r w:rsidDel="00000000" w:rsidR="00000000" w:rsidRPr="00000000">
              <w:rPr>
                <w:b w:val="1"/>
                <w:sz w:val="20"/>
                <w:szCs w:val="20"/>
                <w:rtl w:val="0"/>
              </w:rPr>
              <w:t xml:space="preserve">$1,225,000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D">
            <w:pPr>
              <w:widowControl w:val="0"/>
              <w:jc w:val="right"/>
              <w:rPr>
                <w:sz w:val="20"/>
                <w:szCs w:val="20"/>
              </w:rPr>
            </w:pPr>
            <w:r w:rsidDel="00000000" w:rsidR="00000000" w:rsidRPr="00000000">
              <w:rPr>
                <w:b w:val="1"/>
                <w:sz w:val="20"/>
                <w:szCs w:val="20"/>
                <w:rtl w:val="0"/>
              </w:rPr>
              <w:t xml:space="preserve">$1,225,000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E">
            <w:pPr>
              <w:widowControl w:val="0"/>
              <w:jc w:val="right"/>
              <w:rPr>
                <w:sz w:val="20"/>
                <w:szCs w:val="20"/>
              </w:rPr>
            </w:pPr>
            <w:r w:rsidDel="00000000" w:rsidR="00000000" w:rsidRPr="00000000">
              <w:rPr>
                <w:b w:val="1"/>
                <w:sz w:val="20"/>
                <w:szCs w:val="20"/>
                <w:rtl w:val="0"/>
              </w:rPr>
              <w:t xml:space="preserve">$1,225,000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F">
            <w:pPr>
              <w:widowControl w:val="0"/>
              <w:jc w:val="right"/>
              <w:rPr>
                <w:sz w:val="20"/>
                <w:szCs w:val="20"/>
              </w:rPr>
            </w:pPr>
            <w:r w:rsidDel="00000000" w:rsidR="00000000" w:rsidRPr="00000000">
              <w:rPr>
                <w:b w:val="1"/>
                <w:sz w:val="20"/>
                <w:szCs w:val="20"/>
                <w:rtl w:val="0"/>
              </w:rPr>
              <w:t xml:space="preserve">$825,000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0">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1">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5">
            <w:pPr>
              <w:widowControl w:val="0"/>
              <w:jc w:val="left"/>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6">
            <w:pPr>
              <w:widowControl w:val="0"/>
              <w:jc w:val="left"/>
              <w:rPr>
                <w:sz w:val="20"/>
                <w:szCs w:val="20"/>
              </w:rPr>
            </w:pPr>
            <w:r w:rsidDel="00000000" w:rsidR="00000000" w:rsidRPr="00000000">
              <w:rPr>
                <w:b w:val="1"/>
                <w:sz w:val="20"/>
                <w:szCs w:val="20"/>
                <w:rtl w:val="0"/>
              </w:rPr>
              <w:t xml:space="preserve">Royalties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7">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B">
            <w:pPr>
              <w:widowControl w:val="0"/>
              <w:jc w:val="left"/>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C">
            <w:pPr>
              <w:widowControl w:val="0"/>
              <w:jc w:val="right"/>
              <w:rPr>
                <w:sz w:val="20"/>
                <w:szCs w:val="20"/>
              </w:rPr>
            </w:pPr>
            <w:r w:rsidDel="00000000" w:rsidR="00000000" w:rsidRPr="00000000">
              <w:rPr>
                <w:b w:val="1"/>
                <w:sz w:val="20"/>
                <w:szCs w:val="20"/>
                <w:rtl w:val="0"/>
              </w:rPr>
              <w:t xml:space="preserve">Total Royalty Cost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D">
            <w:pPr>
              <w:widowControl w:val="0"/>
              <w:jc w:val="right"/>
              <w:rPr>
                <w:sz w:val="20"/>
                <w:szCs w:val="20"/>
              </w:rPr>
            </w:pPr>
            <w:r w:rsidDel="00000000" w:rsidR="00000000" w:rsidRPr="00000000">
              <w:rPr>
                <w:b w:val="1"/>
                <w:sz w:val="20"/>
                <w:szCs w:val="20"/>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E">
            <w:pPr>
              <w:widowControl w:val="0"/>
              <w:jc w:val="right"/>
              <w:rPr>
                <w:sz w:val="20"/>
                <w:szCs w:val="20"/>
              </w:rPr>
            </w:pPr>
            <w:r w:rsidDel="00000000" w:rsidR="00000000" w:rsidRPr="00000000">
              <w:rPr>
                <w:b w:val="1"/>
                <w:sz w:val="20"/>
                <w:szCs w:val="20"/>
                <w:rtl w:val="0"/>
              </w:rPr>
              <w:t xml:space="preserve">$1,270,080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F">
            <w:pPr>
              <w:widowControl w:val="0"/>
              <w:jc w:val="right"/>
              <w:rPr>
                <w:sz w:val="20"/>
                <w:szCs w:val="20"/>
              </w:rPr>
            </w:pPr>
            <w:r w:rsidDel="00000000" w:rsidR="00000000" w:rsidRPr="00000000">
              <w:rPr>
                <w:b w:val="1"/>
                <w:sz w:val="20"/>
                <w:szCs w:val="20"/>
                <w:rtl w:val="0"/>
              </w:rPr>
              <w:t xml:space="preserve">$8,382,528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0">
            <w:pPr>
              <w:widowControl w:val="0"/>
              <w:jc w:val="right"/>
              <w:rPr>
                <w:sz w:val="20"/>
                <w:szCs w:val="20"/>
              </w:rPr>
            </w:pPr>
            <w:r w:rsidDel="00000000" w:rsidR="00000000" w:rsidRPr="00000000">
              <w:rPr>
                <w:b w:val="1"/>
                <w:sz w:val="20"/>
                <w:szCs w:val="20"/>
                <w:rtl w:val="0"/>
              </w:rPr>
              <w:t xml:space="preserve">$26,248,320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1">
            <w:pPr>
              <w:widowControl w:val="0"/>
              <w:jc w:val="right"/>
              <w:rPr>
                <w:sz w:val="20"/>
                <w:szCs w:val="20"/>
              </w:rPr>
            </w:pPr>
            <w:r w:rsidDel="00000000" w:rsidR="00000000" w:rsidRPr="00000000">
              <w:rPr>
                <w:b w:val="1"/>
                <w:sz w:val="20"/>
                <w:szCs w:val="20"/>
                <w:rtl w:val="0"/>
              </w:rPr>
              <w:t xml:space="preserve">$42,865,200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2">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3">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7">
            <w:pPr>
              <w:widowControl w:val="0"/>
              <w:jc w:val="left"/>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8">
            <w:pPr>
              <w:widowControl w:val="0"/>
              <w:jc w:val="left"/>
              <w:rPr>
                <w:sz w:val="20"/>
                <w:szCs w:val="20"/>
              </w:rPr>
            </w:pPr>
            <w:r w:rsidDel="00000000" w:rsidR="00000000" w:rsidRPr="00000000">
              <w:rPr>
                <w:b w:val="1"/>
                <w:sz w:val="20"/>
                <w:szCs w:val="20"/>
                <w:rtl w:val="0"/>
              </w:rPr>
              <w:t xml:space="preserve">General and Admin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9">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D">
            <w:pPr>
              <w:widowControl w:val="0"/>
              <w:jc w:val="left"/>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jc w:val="right"/>
              <w:rPr>
                <w:sz w:val="20"/>
                <w:szCs w:val="20"/>
              </w:rPr>
            </w:pPr>
            <w:r w:rsidDel="00000000" w:rsidR="00000000" w:rsidRPr="00000000">
              <w:rPr>
                <w:sz w:val="20"/>
                <w:szCs w:val="20"/>
                <w:rtl w:val="0"/>
              </w:rPr>
              <w:t xml:space="preserve">Facilities, Equipment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9F">
            <w:pPr>
              <w:widowControl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0">
            <w:pPr>
              <w:widowControl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1">
            <w:pPr>
              <w:widowControl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2">
            <w:pPr>
              <w:widowControl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3">
            <w:pPr>
              <w:widowControl w:val="0"/>
              <w:jc w:val="right"/>
              <w:rPr>
                <w:sz w:val="20"/>
                <w:szCs w:val="20"/>
              </w:rPr>
            </w:pPr>
            <w:r w:rsidDel="00000000" w:rsidR="00000000" w:rsidRPr="00000000">
              <w:rPr>
                <w:sz w:val="20"/>
                <w:szCs w:val="20"/>
                <w:rtl w:val="0"/>
              </w:rPr>
              <w:t xml:space="preserve">$10,000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9">
            <w:pPr>
              <w:widowControl w:val="0"/>
              <w:jc w:val="left"/>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jc w:val="left"/>
              <w:rPr>
                <w:sz w:val="20"/>
                <w:szCs w:val="20"/>
              </w:rPr>
            </w:pPr>
            <w:r w:rsidDel="00000000" w:rsidR="00000000" w:rsidRPr="00000000">
              <w:rPr>
                <w:sz w:val="20"/>
                <w:szCs w:val="20"/>
                <w:rtl w:val="0"/>
              </w:rPr>
              <w:t xml:space="preserve">Content Hosting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F">
            <w:pPr>
              <w:widowControl w:val="0"/>
              <w:jc w:val="left"/>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jc w:val="right"/>
              <w:rPr>
                <w:sz w:val="20"/>
                <w:szCs w:val="20"/>
              </w:rPr>
            </w:pPr>
            <w:r w:rsidDel="00000000" w:rsidR="00000000" w:rsidRPr="00000000">
              <w:rPr>
                <w:sz w:val="20"/>
                <w:szCs w:val="20"/>
                <w:rtl w:val="0"/>
              </w:rPr>
              <w:t xml:space="preserve">Content and Server Holding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1">
            <w:pPr>
              <w:widowControl w:val="0"/>
              <w:jc w:val="right"/>
              <w:rPr>
                <w:sz w:val="20"/>
                <w:szCs w:val="20"/>
              </w:rPr>
            </w:pPr>
            <w:r w:rsidDel="00000000" w:rsidR="00000000" w:rsidRPr="00000000">
              <w:rPr>
                <w:sz w:val="20"/>
                <w:szCs w:val="20"/>
                <w:rtl w:val="0"/>
              </w:rPr>
              <w:t xml:space="preserve">$500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2">
            <w:pPr>
              <w:widowControl w:val="0"/>
              <w:jc w:val="right"/>
              <w:rPr>
                <w:sz w:val="20"/>
                <w:szCs w:val="20"/>
              </w:rPr>
            </w:pPr>
            <w:r w:rsidDel="00000000" w:rsidR="00000000" w:rsidRPr="00000000">
              <w:rPr>
                <w:sz w:val="20"/>
                <w:szCs w:val="20"/>
                <w:rtl w:val="0"/>
              </w:rPr>
              <w:t xml:space="preserve">$2,000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3">
            <w:pPr>
              <w:widowControl w:val="0"/>
              <w:jc w:val="right"/>
              <w:rPr>
                <w:sz w:val="20"/>
                <w:szCs w:val="20"/>
              </w:rPr>
            </w:pPr>
            <w:r w:rsidDel="00000000" w:rsidR="00000000" w:rsidRPr="00000000">
              <w:rPr>
                <w:sz w:val="20"/>
                <w:szCs w:val="20"/>
                <w:rtl w:val="0"/>
              </w:rPr>
              <w:t xml:space="preserve">$5,000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4">
            <w:pPr>
              <w:widowControl w:val="0"/>
              <w:jc w:val="right"/>
              <w:rPr>
                <w:sz w:val="20"/>
                <w:szCs w:val="20"/>
              </w:rPr>
            </w:pPr>
            <w:r w:rsidDel="00000000" w:rsidR="00000000" w:rsidRPr="00000000">
              <w:rPr>
                <w:sz w:val="20"/>
                <w:szCs w:val="20"/>
                <w:rtl w:val="0"/>
              </w:rPr>
              <w:t xml:space="preserve">$12,000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5">
            <w:pPr>
              <w:widowControl w:val="0"/>
              <w:jc w:val="right"/>
              <w:rPr>
                <w:sz w:val="20"/>
                <w:szCs w:val="20"/>
              </w:rPr>
            </w:pPr>
            <w:r w:rsidDel="00000000" w:rsidR="00000000" w:rsidRPr="00000000">
              <w:rPr>
                <w:sz w:val="20"/>
                <w:szCs w:val="20"/>
                <w:rtl w:val="0"/>
              </w:rPr>
              <w:t xml:space="preserve">$20,000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6">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7">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9">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A">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B">
            <w:pPr>
              <w:widowControl w:val="0"/>
              <w:jc w:val="left"/>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C">
            <w:pPr>
              <w:widowControl w:val="0"/>
              <w:jc w:val="left"/>
              <w:rPr>
                <w:sz w:val="20"/>
                <w:szCs w:val="20"/>
              </w:rPr>
            </w:pPr>
            <w:r w:rsidDel="00000000" w:rsidR="00000000" w:rsidRPr="00000000">
              <w:rPr>
                <w:sz w:val="20"/>
                <w:szCs w:val="20"/>
                <w:rtl w:val="0"/>
              </w:rPr>
              <w:t xml:space="preserve">COGS (Headsets)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D">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E">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F">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0">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1">
            <w:pPr>
              <w:widowControl w:val="0"/>
              <w:jc w:val="left"/>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2">
            <w:pPr>
              <w:widowControl w:val="0"/>
              <w:jc w:val="right"/>
              <w:rPr>
                <w:sz w:val="20"/>
                <w:szCs w:val="20"/>
              </w:rPr>
            </w:pPr>
            <w:r w:rsidDel="00000000" w:rsidR="00000000" w:rsidRPr="00000000">
              <w:rPr>
                <w:sz w:val="20"/>
                <w:szCs w:val="20"/>
                <w:rtl w:val="0"/>
              </w:rPr>
              <w:t xml:space="preserve">Quantity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4">
            <w:pPr>
              <w:widowControl w:val="0"/>
              <w:jc w:val="right"/>
              <w:rPr>
                <w:sz w:val="20"/>
                <w:szCs w:val="20"/>
              </w:rPr>
            </w:pPr>
            <w:r w:rsidDel="00000000" w:rsidR="00000000" w:rsidRPr="00000000">
              <w:rPr>
                <w:sz w:val="20"/>
                <w:szCs w:val="20"/>
                <w:rtl w:val="0"/>
              </w:rPr>
              <w:t xml:space="preserve">$1,296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5">
            <w:pPr>
              <w:widowControl w:val="0"/>
              <w:jc w:val="right"/>
              <w:rPr>
                <w:sz w:val="20"/>
                <w:szCs w:val="20"/>
              </w:rPr>
            </w:pPr>
            <w:r w:rsidDel="00000000" w:rsidR="00000000" w:rsidRPr="00000000">
              <w:rPr>
                <w:sz w:val="20"/>
                <w:szCs w:val="20"/>
                <w:rtl w:val="0"/>
              </w:rPr>
              <w:t xml:space="preserve">$6,480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6">
            <w:pPr>
              <w:widowControl w:val="0"/>
              <w:jc w:val="right"/>
              <w:rPr>
                <w:sz w:val="20"/>
                <w:szCs w:val="20"/>
              </w:rPr>
            </w:pPr>
            <w:r w:rsidDel="00000000" w:rsidR="00000000" w:rsidRPr="00000000">
              <w:rPr>
                <w:sz w:val="20"/>
                <w:szCs w:val="20"/>
                <w:rtl w:val="0"/>
              </w:rPr>
              <w:t xml:space="preserve">$18,144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7">
            <w:pPr>
              <w:widowControl w:val="0"/>
              <w:jc w:val="right"/>
              <w:rPr>
                <w:sz w:val="20"/>
                <w:szCs w:val="20"/>
              </w:rPr>
            </w:pPr>
            <w:r w:rsidDel="00000000" w:rsidR="00000000" w:rsidRPr="00000000">
              <w:rPr>
                <w:sz w:val="20"/>
                <w:szCs w:val="20"/>
                <w:rtl w:val="0"/>
              </w:rPr>
              <w:t xml:space="preserve">$22,680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8">
            <w:pPr>
              <w:widowControl w:val="0"/>
              <w:jc w:val="right"/>
              <w:rPr>
                <w:sz w:val="20"/>
                <w:szCs w:val="20"/>
              </w:rPr>
            </w:pPr>
            <w:r w:rsidDel="00000000" w:rsidR="00000000" w:rsidRPr="00000000">
              <w:rPr>
                <w:sz w:val="20"/>
                <w:szCs w:val="20"/>
                <w:rtl w:val="0"/>
              </w:rPr>
              <w:t xml:space="preserve">Wholesale Purchase Price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9">
            <w:pPr>
              <w:widowControl w:val="0"/>
              <w:jc w:val="right"/>
              <w:rPr>
                <w:sz w:val="20"/>
                <w:szCs w:val="20"/>
              </w:rPr>
            </w:pPr>
            <w:r w:rsidDel="00000000" w:rsidR="00000000" w:rsidRPr="00000000">
              <w:rPr>
                <w:sz w:val="20"/>
                <w:szCs w:val="20"/>
                <w:rtl w:val="0"/>
              </w:rPr>
              <w:t xml:space="preserve">$180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A">
            <w:pPr>
              <w:widowControl w:val="0"/>
              <w:jc w:val="right"/>
              <w:rPr>
                <w:sz w:val="20"/>
                <w:szCs w:val="20"/>
              </w:rPr>
            </w:pPr>
            <w:r w:rsidDel="00000000" w:rsidR="00000000" w:rsidRPr="00000000">
              <w:rPr>
                <w:sz w:val="20"/>
                <w:szCs w:val="20"/>
                <w:rtl w:val="0"/>
              </w:rPr>
              <w:t xml:space="preserve">$180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B">
            <w:pPr>
              <w:widowControl w:val="0"/>
              <w:jc w:val="right"/>
              <w:rPr>
                <w:sz w:val="20"/>
                <w:szCs w:val="20"/>
              </w:rPr>
            </w:pPr>
            <w:r w:rsidDel="00000000" w:rsidR="00000000" w:rsidRPr="00000000">
              <w:rPr>
                <w:sz w:val="20"/>
                <w:szCs w:val="20"/>
                <w:rtl w:val="0"/>
              </w:rPr>
              <w:t xml:space="preserve">$180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C">
            <w:pPr>
              <w:widowControl w:val="0"/>
              <w:jc w:val="right"/>
              <w:rPr>
                <w:sz w:val="20"/>
                <w:szCs w:val="20"/>
              </w:rPr>
            </w:pPr>
            <w:r w:rsidDel="00000000" w:rsidR="00000000" w:rsidRPr="00000000">
              <w:rPr>
                <w:sz w:val="20"/>
                <w:szCs w:val="20"/>
                <w:rtl w:val="0"/>
              </w:rPr>
              <w:t xml:space="preserve">$180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D">
            <w:pPr>
              <w:widowControl w:val="0"/>
              <w:jc w:val="right"/>
              <w:rPr>
                <w:sz w:val="20"/>
                <w:szCs w:val="20"/>
              </w:rPr>
            </w:pPr>
            <w:r w:rsidDel="00000000" w:rsidR="00000000" w:rsidRPr="00000000">
              <w:rPr>
                <w:sz w:val="20"/>
                <w:szCs w:val="20"/>
                <w:rtl w:val="0"/>
              </w:rPr>
              <w:t xml:space="preserve">$180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E">
            <w:pPr>
              <w:widowControl w:val="0"/>
              <w:jc w:val="right"/>
              <w:rPr>
                <w:sz w:val="20"/>
                <w:szCs w:val="20"/>
              </w:rPr>
            </w:pPr>
            <w:r w:rsidDel="00000000" w:rsidR="00000000" w:rsidRPr="00000000">
              <w:rPr>
                <w:sz w:val="20"/>
                <w:szCs w:val="20"/>
                <w:rtl w:val="0"/>
              </w:rPr>
              <w:t xml:space="preserve">Total COGS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0">
            <w:pPr>
              <w:widowControl w:val="0"/>
              <w:jc w:val="right"/>
              <w:rPr>
                <w:sz w:val="20"/>
                <w:szCs w:val="20"/>
              </w:rPr>
            </w:pPr>
            <w:r w:rsidDel="00000000" w:rsidR="00000000" w:rsidRPr="00000000">
              <w:rPr>
                <w:sz w:val="20"/>
                <w:szCs w:val="20"/>
                <w:rtl w:val="0"/>
              </w:rPr>
              <w:t xml:space="preserve">$233,280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1">
            <w:pPr>
              <w:widowControl w:val="0"/>
              <w:jc w:val="right"/>
              <w:rPr>
                <w:sz w:val="20"/>
                <w:szCs w:val="20"/>
              </w:rPr>
            </w:pPr>
            <w:r w:rsidDel="00000000" w:rsidR="00000000" w:rsidRPr="00000000">
              <w:rPr>
                <w:sz w:val="20"/>
                <w:szCs w:val="20"/>
                <w:rtl w:val="0"/>
              </w:rPr>
              <w:t xml:space="preserve">$1,166,400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2">
            <w:pPr>
              <w:widowControl w:val="0"/>
              <w:jc w:val="right"/>
              <w:rPr>
                <w:sz w:val="20"/>
                <w:szCs w:val="20"/>
              </w:rPr>
            </w:pPr>
            <w:r w:rsidDel="00000000" w:rsidR="00000000" w:rsidRPr="00000000">
              <w:rPr>
                <w:sz w:val="20"/>
                <w:szCs w:val="20"/>
                <w:rtl w:val="0"/>
              </w:rPr>
              <w:t xml:space="preserve">$3,265,920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3">
            <w:pPr>
              <w:widowControl w:val="0"/>
              <w:jc w:val="right"/>
              <w:rPr>
                <w:sz w:val="20"/>
                <w:szCs w:val="20"/>
              </w:rPr>
            </w:pPr>
            <w:r w:rsidDel="00000000" w:rsidR="00000000" w:rsidRPr="00000000">
              <w:rPr>
                <w:sz w:val="20"/>
                <w:szCs w:val="20"/>
                <w:rtl w:val="0"/>
              </w:rPr>
              <w:t xml:space="preserve">$4,082,400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4">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5">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6">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7">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8">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9">
            <w:pPr>
              <w:widowControl w:val="0"/>
              <w:jc w:val="left"/>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A">
            <w:pPr>
              <w:widowControl w:val="0"/>
              <w:jc w:val="left"/>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B">
            <w:pPr>
              <w:widowControl w:val="0"/>
              <w:jc w:val="right"/>
              <w:rPr>
                <w:sz w:val="20"/>
                <w:szCs w:val="20"/>
              </w:rPr>
            </w:pPr>
            <w:r w:rsidDel="00000000" w:rsidR="00000000" w:rsidRPr="00000000">
              <w:rPr>
                <w:b w:val="1"/>
                <w:sz w:val="20"/>
                <w:szCs w:val="20"/>
                <w:rtl w:val="0"/>
              </w:rPr>
              <w:t xml:space="preserve">$2,285,500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C">
            <w:pPr>
              <w:widowControl w:val="0"/>
              <w:jc w:val="right"/>
              <w:rPr>
                <w:sz w:val="20"/>
                <w:szCs w:val="20"/>
              </w:rPr>
            </w:pPr>
            <w:r w:rsidDel="00000000" w:rsidR="00000000" w:rsidRPr="00000000">
              <w:rPr>
                <w:b w:val="1"/>
                <w:sz w:val="20"/>
                <w:szCs w:val="20"/>
                <w:rtl w:val="0"/>
              </w:rPr>
              <w:t xml:space="preserve">$4,740,360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D">
            <w:pPr>
              <w:widowControl w:val="0"/>
              <w:jc w:val="right"/>
              <w:rPr>
                <w:sz w:val="20"/>
                <w:szCs w:val="20"/>
              </w:rPr>
            </w:pPr>
            <w:r w:rsidDel="00000000" w:rsidR="00000000" w:rsidRPr="00000000">
              <w:rPr>
                <w:b w:val="1"/>
                <w:sz w:val="20"/>
                <w:szCs w:val="20"/>
                <w:rtl w:val="0"/>
              </w:rPr>
              <w:t xml:space="preserve">$13,488,928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E">
            <w:pPr>
              <w:widowControl w:val="0"/>
              <w:jc w:val="right"/>
              <w:rPr>
                <w:sz w:val="20"/>
                <w:szCs w:val="20"/>
              </w:rPr>
            </w:pPr>
            <w:r w:rsidDel="00000000" w:rsidR="00000000" w:rsidRPr="00000000">
              <w:rPr>
                <w:b w:val="1"/>
                <w:sz w:val="20"/>
                <w:szCs w:val="20"/>
                <w:rtl w:val="0"/>
              </w:rPr>
              <w:t xml:space="preserve">$34,161,240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F">
            <w:pPr>
              <w:widowControl w:val="0"/>
              <w:jc w:val="right"/>
              <w:rPr>
                <w:sz w:val="20"/>
                <w:szCs w:val="20"/>
              </w:rPr>
            </w:pPr>
            <w:r w:rsidDel="00000000" w:rsidR="00000000" w:rsidRPr="00000000">
              <w:rPr>
                <w:b w:val="1"/>
                <w:sz w:val="20"/>
                <w:szCs w:val="20"/>
                <w:rtl w:val="0"/>
              </w:rPr>
              <w:t xml:space="preserve">$51,902,600</w:t>
            </w:r>
            <w:r w:rsidDel="00000000" w:rsidR="00000000" w:rsidRPr="00000000">
              <w:rPr>
                <w:rtl w:val="0"/>
              </w:rPr>
            </w:r>
          </w:p>
        </w:tc>
      </w:tr>
    </w:tbl>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pStyle w:val="Heading2"/>
        <w:rPr>
          <w:b w:val="1"/>
          <w:u w:val="single"/>
        </w:rPr>
      </w:pPr>
      <w:bookmarkStart w:colFirst="0" w:colLast="0" w:name="_pudx4h7i0jtd" w:id="20"/>
      <w:bookmarkEnd w:id="20"/>
      <w:r w:rsidDel="00000000" w:rsidR="00000000" w:rsidRPr="00000000">
        <w:rPr>
          <w:rtl w:val="0"/>
        </w:rPr>
        <w:t xml:space="preserve">Revenue</w:t>
      </w: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tbl>
      <w:tblPr>
        <w:tblStyle w:val="Table5"/>
        <w:tblW w:w="9375.34526854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75.3452685422"/>
        <w:gridCol w:w="900"/>
        <w:gridCol w:w="1335"/>
        <w:gridCol w:w="1215"/>
        <w:gridCol w:w="1245"/>
        <w:gridCol w:w="1305"/>
        <w:tblGridChange w:id="0">
          <w:tblGrid>
            <w:gridCol w:w="3375.3452685422"/>
            <w:gridCol w:w="900"/>
            <w:gridCol w:w="1335"/>
            <w:gridCol w:w="1215"/>
            <w:gridCol w:w="1245"/>
            <w:gridCol w:w="130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3">
            <w:pPr>
              <w:widowControl w:val="0"/>
              <w:jc w:val="left"/>
              <w:rPr>
                <w:sz w:val="20"/>
                <w:szCs w:val="20"/>
              </w:rPr>
            </w:pPr>
            <w:r w:rsidDel="00000000" w:rsidR="00000000" w:rsidRPr="00000000">
              <w:rPr>
                <w:b w:val="1"/>
                <w:sz w:val="20"/>
                <w:szCs w:val="20"/>
                <w:u w:val="single"/>
                <w:rtl w:val="0"/>
              </w:rPr>
              <w:t xml:space="preserve">Year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4">
            <w:pPr>
              <w:widowControl w:val="0"/>
              <w:jc w:val="right"/>
              <w:rPr>
                <w:sz w:val="20"/>
                <w:szCs w:val="20"/>
              </w:rPr>
            </w:pPr>
            <w:r w:rsidDel="00000000" w:rsidR="00000000" w:rsidRPr="00000000">
              <w:rPr>
                <w:b w:val="1"/>
                <w:sz w:val="20"/>
                <w:szCs w:val="20"/>
                <w:rtl w:val="0"/>
              </w:rPr>
              <w:t xml:space="preserve">2021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5">
            <w:pPr>
              <w:widowControl w:val="0"/>
              <w:jc w:val="right"/>
              <w:rPr>
                <w:sz w:val="20"/>
                <w:szCs w:val="20"/>
              </w:rPr>
            </w:pPr>
            <w:r w:rsidDel="00000000" w:rsidR="00000000" w:rsidRPr="00000000">
              <w:rPr>
                <w:b w:val="1"/>
                <w:sz w:val="20"/>
                <w:szCs w:val="20"/>
                <w:rtl w:val="0"/>
              </w:rPr>
              <w:t xml:space="preserve">2022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6">
            <w:pPr>
              <w:widowControl w:val="0"/>
              <w:jc w:val="right"/>
              <w:rPr>
                <w:sz w:val="20"/>
                <w:szCs w:val="20"/>
              </w:rPr>
            </w:pPr>
            <w:r w:rsidDel="00000000" w:rsidR="00000000" w:rsidRPr="00000000">
              <w:rPr>
                <w:b w:val="1"/>
                <w:sz w:val="20"/>
                <w:szCs w:val="20"/>
                <w:rtl w:val="0"/>
              </w:rPr>
              <w:t xml:space="preserve">2023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7">
            <w:pPr>
              <w:widowControl w:val="0"/>
              <w:jc w:val="right"/>
              <w:rPr>
                <w:sz w:val="20"/>
                <w:szCs w:val="20"/>
              </w:rPr>
            </w:pPr>
            <w:r w:rsidDel="00000000" w:rsidR="00000000" w:rsidRPr="00000000">
              <w:rPr>
                <w:b w:val="1"/>
                <w:sz w:val="20"/>
                <w:szCs w:val="20"/>
                <w:rtl w:val="0"/>
              </w:rPr>
              <w:t xml:space="preserve">2024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8">
            <w:pPr>
              <w:widowControl w:val="0"/>
              <w:jc w:val="right"/>
              <w:rPr>
                <w:sz w:val="20"/>
                <w:szCs w:val="20"/>
              </w:rPr>
            </w:pPr>
            <w:r w:rsidDel="00000000" w:rsidR="00000000" w:rsidRPr="00000000">
              <w:rPr>
                <w:b w:val="1"/>
                <w:sz w:val="20"/>
                <w:szCs w:val="20"/>
                <w:rtl w:val="0"/>
              </w:rPr>
              <w:t xml:space="preserve">2025</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9">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A">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C">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D">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E">
            <w:pPr>
              <w:widowControl w:val="0"/>
              <w:jc w:val="left"/>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F">
            <w:pPr>
              <w:widowControl w:val="0"/>
              <w:jc w:val="left"/>
              <w:rPr>
                <w:sz w:val="20"/>
                <w:szCs w:val="20"/>
              </w:rPr>
            </w:pPr>
            <w:r w:rsidDel="00000000" w:rsidR="00000000" w:rsidRPr="00000000">
              <w:rPr>
                <w:b w:val="1"/>
                <w:sz w:val="20"/>
                <w:szCs w:val="20"/>
                <w:rtl w:val="0"/>
              </w:rPr>
              <w:t xml:space="preserve">Pay Per View (See Worksheet)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0">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1">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2">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3">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4">
            <w:pPr>
              <w:widowControl w:val="0"/>
              <w:jc w:val="left"/>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5">
            <w:pPr>
              <w:widowControl w:val="0"/>
              <w:jc w:val="right"/>
              <w:rPr>
                <w:sz w:val="20"/>
                <w:szCs w:val="20"/>
              </w:rPr>
            </w:pPr>
            <w:r w:rsidDel="00000000" w:rsidR="00000000" w:rsidRPr="00000000">
              <w:rPr>
                <w:b w:val="1"/>
                <w:sz w:val="20"/>
                <w:szCs w:val="20"/>
                <w:rtl w:val="0"/>
              </w:rPr>
              <w:t xml:space="preserve">Revenue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jc w:val="right"/>
              <w:rPr>
                <w:sz w:val="20"/>
                <w:szCs w:val="20"/>
              </w:rPr>
            </w:pPr>
            <w:r w:rsidDel="00000000" w:rsidR="00000000" w:rsidRPr="00000000">
              <w:rPr>
                <w:b w:val="1"/>
                <w:sz w:val="20"/>
                <w:szCs w:val="20"/>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7">
            <w:pPr>
              <w:widowControl w:val="0"/>
              <w:jc w:val="right"/>
              <w:rPr>
                <w:sz w:val="20"/>
                <w:szCs w:val="20"/>
              </w:rPr>
            </w:pPr>
            <w:r w:rsidDel="00000000" w:rsidR="00000000" w:rsidRPr="00000000">
              <w:rPr>
                <w:b w:val="1"/>
                <w:sz w:val="20"/>
                <w:szCs w:val="20"/>
                <w:rtl w:val="0"/>
              </w:rPr>
              <w:t xml:space="preserve">$1,814,400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8">
            <w:pPr>
              <w:widowControl w:val="0"/>
              <w:jc w:val="right"/>
              <w:rPr>
                <w:sz w:val="20"/>
                <w:szCs w:val="20"/>
              </w:rPr>
            </w:pPr>
            <w:r w:rsidDel="00000000" w:rsidR="00000000" w:rsidRPr="00000000">
              <w:rPr>
                <w:b w:val="1"/>
                <w:sz w:val="20"/>
                <w:szCs w:val="20"/>
                <w:rtl w:val="0"/>
              </w:rPr>
              <w:t xml:space="preserve">$11,975,040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9">
            <w:pPr>
              <w:widowControl w:val="0"/>
              <w:jc w:val="right"/>
              <w:rPr>
                <w:sz w:val="20"/>
                <w:szCs w:val="20"/>
              </w:rPr>
            </w:pPr>
            <w:r w:rsidDel="00000000" w:rsidR="00000000" w:rsidRPr="00000000">
              <w:rPr>
                <w:b w:val="1"/>
                <w:sz w:val="20"/>
                <w:szCs w:val="20"/>
                <w:rtl w:val="0"/>
              </w:rPr>
              <w:t xml:space="preserve">$37,497,600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A">
            <w:pPr>
              <w:widowControl w:val="0"/>
              <w:jc w:val="right"/>
              <w:rPr>
                <w:sz w:val="20"/>
                <w:szCs w:val="20"/>
              </w:rPr>
            </w:pPr>
            <w:r w:rsidDel="00000000" w:rsidR="00000000" w:rsidRPr="00000000">
              <w:rPr>
                <w:b w:val="1"/>
                <w:sz w:val="20"/>
                <w:szCs w:val="20"/>
                <w:rtl w:val="0"/>
              </w:rPr>
              <w:t xml:space="preserve">$61,236,000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B">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C">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D">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E">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F">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0">
            <w:pPr>
              <w:widowControl w:val="0"/>
              <w:jc w:val="left"/>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1">
            <w:pPr>
              <w:widowControl w:val="0"/>
              <w:jc w:val="left"/>
              <w:rPr>
                <w:sz w:val="20"/>
                <w:szCs w:val="20"/>
              </w:rPr>
            </w:pPr>
            <w:r w:rsidDel="00000000" w:rsidR="00000000" w:rsidRPr="00000000">
              <w:rPr>
                <w:b w:val="1"/>
                <w:sz w:val="20"/>
                <w:szCs w:val="20"/>
                <w:rtl w:val="0"/>
              </w:rPr>
              <w:t xml:space="preserve">VR Headsets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2">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3">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4">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5">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6">
            <w:pPr>
              <w:widowControl w:val="0"/>
              <w:jc w:val="left"/>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7">
            <w:pPr>
              <w:widowControl w:val="0"/>
              <w:jc w:val="right"/>
              <w:rPr>
                <w:sz w:val="20"/>
                <w:szCs w:val="20"/>
              </w:rPr>
            </w:pPr>
            <w:r w:rsidDel="00000000" w:rsidR="00000000" w:rsidRPr="00000000">
              <w:rPr>
                <w:sz w:val="20"/>
                <w:szCs w:val="20"/>
                <w:rtl w:val="0"/>
              </w:rPr>
              <w:t xml:space="preserve">Increase in Participating Schools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9">
            <w:pPr>
              <w:widowControl w:val="0"/>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A">
            <w:pPr>
              <w:widowControl w:val="0"/>
              <w:jc w:val="right"/>
              <w:rPr>
                <w:sz w:val="20"/>
                <w:szCs w:val="20"/>
              </w:rPr>
            </w:pPr>
            <w:r w:rsidDel="00000000" w:rsidR="00000000" w:rsidRPr="00000000">
              <w:rPr>
                <w:sz w:val="20"/>
                <w:szCs w:val="20"/>
                <w:rtl w:val="0"/>
              </w:rPr>
              <w:t xml:space="preserve">360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B">
            <w:pPr>
              <w:widowControl w:val="0"/>
              <w:jc w:val="right"/>
              <w:rPr>
                <w:sz w:val="20"/>
                <w:szCs w:val="20"/>
              </w:rPr>
            </w:pPr>
            <w:r w:rsidDel="00000000" w:rsidR="00000000" w:rsidRPr="00000000">
              <w:rPr>
                <w:sz w:val="20"/>
                <w:szCs w:val="20"/>
                <w:rtl w:val="0"/>
              </w:rPr>
              <w:t xml:space="preserve">1008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C">
            <w:pPr>
              <w:widowControl w:val="0"/>
              <w:jc w:val="right"/>
              <w:rPr>
                <w:sz w:val="20"/>
                <w:szCs w:val="20"/>
              </w:rPr>
            </w:pPr>
            <w:r w:rsidDel="00000000" w:rsidR="00000000" w:rsidRPr="00000000">
              <w:rPr>
                <w:sz w:val="20"/>
                <w:szCs w:val="20"/>
                <w:rtl w:val="0"/>
              </w:rPr>
              <w:t xml:space="preserve">1260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D">
            <w:pPr>
              <w:widowControl w:val="0"/>
              <w:jc w:val="right"/>
              <w:rPr>
                <w:sz w:val="20"/>
                <w:szCs w:val="20"/>
              </w:rPr>
            </w:pPr>
            <w:r w:rsidDel="00000000" w:rsidR="00000000" w:rsidRPr="00000000">
              <w:rPr>
                <w:sz w:val="20"/>
                <w:szCs w:val="20"/>
                <w:rtl w:val="0"/>
              </w:rPr>
              <w:t xml:space="preserve">Percentage of DIrect Sales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E">
            <w:pPr>
              <w:widowControl w:val="0"/>
              <w:jc w:val="right"/>
              <w:rPr>
                <w:sz w:val="20"/>
                <w:szCs w:val="20"/>
              </w:rPr>
            </w:pPr>
            <w:r w:rsidDel="00000000" w:rsidR="00000000" w:rsidRPr="00000000">
              <w:rPr>
                <w:sz w:val="20"/>
                <w:szCs w:val="20"/>
                <w:rtl w:val="0"/>
              </w:rPr>
              <w:t xml:space="preserve">60.00%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F">
            <w:pPr>
              <w:widowControl w:val="0"/>
              <w:jc w:val="right"/>
              <w:rPr>
                <w:sz w:val="20"/>
                <w:szCs w:val="20"/>
              </w:rPr>
            </w:pPr>
            <w:r w:rsidDel="00000000" w:rsidR="00000000" w:rsidRPr="00000000">
              <w:rPr>
                <w:sz w:val="20"/>
                <w:szCs w:val="20"/>
                <w:rtl w:val="0"/>
              </w:rPr>
              <w:t xml:space="preserve">60.00%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0">
            <w:pPr>
              <w:widowControl w:val="0"/>
              <w:jc w:val="right"/>
              <w:rPr>
                <w:sz w:val="20"/>
                <w:szCs w:val="20"/>
              </w:rPr>
            </w:pPr>
            <w:r w:rsidDel="00000000" w:rsidR="00000000" w:rsidRPr="00000000">
              <w:rPr>
                <w:sz w:val="20"/>
                <w:szCs w:val="20"/>
                <w:rtl w:val="0"/>
              </w:rPr>
              <w:t xml:space="preserve">60.00%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1">
            <w:pPr>
              <w:widowControl w:val="0"/>
              <w:jc w:val="right"/>
              <w:rPr>
                <w:sz w:val="20"/>
                <w:szCs w:val="20"/>
              </w:rPr>
            </w:pPr>
            <w:r w:rsidDel="00000000" w:rsidR="00000000" w:rsidRPr="00000000">
              <w:rPr>
                <w:sz w:val="20"/>
                <w:szCs w:val="20"/>
                <w:rtl w:val="0"/>
              </w:rPr>
              <w:t xml:space="preserve">60.00%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2">
            <w:pPr>
              <w:widowControl w:val="0"/>
              <w:jc w:val="right"/>
              <w:rPr>
                <w:sz w:val="20"/>
                <w:szCs w:val="20"/>
              </w:rPr>
            </w:pPr>
            <w:r w:rsidDel="00000000" w:rsidR="00000000" w:rsidRPr="00000000">
              <w:rPr>
                <w:sz w:val="20"/>
                <w:szCs w:val="20"/>
                <w:rtl w:val="0"/>
              </w:rPr>
              <w:t xml:space="preserve">60.00%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3">
            <w:pPr>
              <w:widowControl w:val="0"/>
              <w:jc w:val="right"/>
              <w:rPr>
                <w:sz w:val="20"/>
                <w:szCs w:val="20"/>
              </w:rPr>
            </w:pPr>
            <w:r w:rsidDel="00000000" w:rsidR="00000000" w:rsidRPr="00000000">
              <w:rPr>
                <w:sz w:val="20"/>
                <w:szCs w:val="20"/>
                <w:rtl w:val="0"/>
              </w:rPr>
              <w:t xml:space="preserve">Sale Units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5">
            <w:pPr>
              <w:widowControl w:val="0"/>
              <w:jc w:val="right"/>
              <w:rPr>
                <w:sz w:val="20"/>
                <w:szCs w:val="20"/>
              </w:rPr>
            </w:pPr>
            <w:r w:rsidDel="00000000" w:rsidR="00000000" w:rsidRPr="00000000">
              <w:rPr>
                <w:sz w:val="20"/>
                <w:szCs w:val="20"/>
                <w:rtl w:val="0"/>
              </w:rPr>
              <w:t xml:space="preserve">1296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6">
            <w:pPr>
              <w:widowControl w:val="0"/>
              <w:jc w:val="right"/>
              <w:rPr>
                <w:sz w:val="20"/>
                <w:szCs w:val="20"/>
              </w:rPr>
            </w:pPr>
            <w:r w:rsidDel="00000000" w:rsidR="00000000" w:rsidRPr="00000000">
              <w:rPr>
                <w:sz w:val="20"/>
                <w:szCs w:val="20"/>
                <w:rtl w:val="0"/>
              </w:rPr>
              <w:t xml:space="preserve">6480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7">
            <w:pPr>
              <w:widowControl w:val="0"/>
              <w:jc w:val="right"/>
              <w:rPr>
                <w:sz w:val="20"/>
                <w:szCs w:val="20"/>
              </w:rPr>
            </w:pPr>
            <w:r w:rsidDel="00000000" w:rsidR="00000000" w:rsidRPr="00000000">
              <w:rPr>
                <w:sz w:val="20"/>
                <w:szCs w:val="20"/>
                <w:rtl w:val="0"/>
              </w:rPr>
              <w:t xml:space="preserve">18144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8">
            <w:pPr>
              <w:widowControl w:val="0"/>
              <w:jc w:val="right"/>
              <w:rPr>
                <w:sz w:val="20"/>
                <w:szCs w:val="20"/>
              </w:rPr>
            </w:pPr>
            <w:r w:rsidDel="00000000" w:rsidR="00000000" w:rsidRPr="00000000">
              <w:rPr>
                <w:sz w:val="20"/>
                <w:szCs w:val="20"/>
                <w:rtl w:val="0"/>
              </w:rPr>
              <w:t xml:space="preserve">22680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jc w:val="right"/>
              <w:rPr>
                <w:sz w:val="20"/>
                <w:szCs w:val="20"/>
              </w:rPr>
            </w:pPr>
            <w:r w:rsidDel="00000000" w:rsidR="00000000" w:rsidRPr="00000000">
              <w:rPr>
                <w:sz w:val="20"/>
                <w:szCs w:val="20"/>
                <w:rtl w:val="0"/>
              </w:rPr>
              <w:t xml:space="preserve">MSRP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A">
            <w:pPr>
              <w:widowControl w:val="0"/>
              <w:jc w:val="right"/>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B">
            <w:pPr>
              <w:widowControl w:val="0"/>
              <w:jc w:val="right"/>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C">
            <w:pPr>
              <w:widowControl w:val="0"/>
              <w:jc w:val="right"/>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D">
            <w:pPr>
              <w:widowControl w:val="0"/>
              <w:jc w:val="right"/>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E">
            <w:pPr>
              <w:widowControl w:val="0"/>
              <w:jc w:val="right"/>
              <w:rPr>
                <w:sz w:val="20"/>
                <w:szCs w:val="20"/>
              </w:rPr>
            </w:pPr>
            <w:r w:rsidDel="00000000" w:rsidR="00000000" w:rsidRPr="00000000">
              <w:rPr>
                <w:sz w:val="20"/>
                <w:szCs w:val="20"/>
                <w:rtl w:val="0"/>
              </w:rPr>
              <w:t xml:space="preserve">$200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F">
            <w:pPr>
              <w:widowControl w:val="0"/>
              <w:jc w:val="right"/>
              <w:rPr>
                <w:sz w:val="20"/>
                <w:szCs w:val="20"/>
              </w:rPr>
            </w:pPr>
            <w:r w:rsidDel="00000000" w:rsidR="00000000" w:rsidRPr="00000000">
              <w:rPr>
                <w:b w:val="1"/>
                <w:sz w:val="20"/>
                <w:szCs w:val="20"/>
                <w:rtl w:val="0"/>
              </w:rPr>
              <w:t xml:space="preserve">Revenue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0">
            <w:pPr>
              <w:widowControl w:val="0"/>
              <w:jc w:val="right"/>
              <w:rPr>
                <w:sz w:val="20"/>
                <w:szCs w:val="20"/>
              </w:rPr>
            </w:pPr>
            <w:r w:rsidDel="00000000" w:rsidR="00000000" w:rsidRPr="00000000">
              <w:rPr>
                <w:b w:val="1"/>
                <w:sz w:val="20"/>
                <w:szCs w:val="20"/>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1">
            <w:pPr>
              <w:widowControl w:val="0"/>
              <w:jc w:val="right"/>
              <w:rPr>
                <w:sz w:val="20"/>
                <w:szCs w:val="20"/>
              </w:rPr>
            </w:pPr>
            <w:r w:rsidDel="00000000" w:rsidR="00000000" w:rsidRPr="00000000">
              <w:rPr>
                <w:b w:val="1"/>
                <w:sz w:val="20"/>
                <w:szCs w:val="20"/>
                <w:rtl w:val="0"/>
              </w:rPr>
              <w:t xml:space="preserve">$259,200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2">
            <w:pPr>
              <w:widowControl w:val="0"/>
              <w:jc w:val="right"/>
              <w:rPr>
                <w:sz w:val="20"/>
                <w:szCs w:val="20"/>
              </w:rPr>
            </w:pPr>
            <w:r w:rsidDel="00000000" w:rsidR="00000000" w:rsidRPr="00000000">
              <w:rPr>
                <w:b w:val="1"/>
                <w:sz w:val="20"/>
                <w:szCs w:val="20"/>
                <w:rtl w:val="0"/>
              </w:rPr>
              <w:t xml:space="preserve">$1,296,000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3">
            <w:pPr>
              <w:widowControl w:val="0"/>
              <w:jc w:val="right"/>
              <w:rPr>
                <w:sz w:val="20"/>
                <w:szCs w:val="20"/>
              </w:rPr>
            </w:pPr>
            <w:r w:rsidDel="00000000" w:rsidR="00000000" w:rsidRPr="00000000">
              <w:rPr>
                <w:b w:val="1"/>
                <w:sz w:val="20"/>
                <w:szCs w:val="20"/>
                <w:rtl w:val="0"/>
              </w:rPr>
              <w:t xml:space="preserve">$3,628,800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4">
            <w:pPr>
              <w:widowControl w:val="0"/>
              <w:jc w:val="right"/>
              <w:rPr>
                <w:sz w:val="20"/>
                <w:szCs w:val="20"/>
              </w:rPr>
            </w:pPr>
            <w:r w:rsidDel="00000000" w:rsidR="00000000" w:rsidRPr="00000000">
              <w:rPr>
                <w:b w:val="1"/>
                <w:sz w:val="20"/>
                <w:szCs w:val="20"/>
                <w:rtl w:val="0"/>
              </w:rPr>
              <w:t xml:space="preserve">$4,536,000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5">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7">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9">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A">
            <w:pPr>
              <w:widowControl w:val="0"/>
              <w:jc w:val="left"/>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B">
            <w:pPr>
              <w:widowControl w:val="0"/>
              <w:jc w:val="left"/>
              <w:rPr>
                <w:sz w:val="20"/>
                <w:szCs w:val="20"/>
              </w:rPr>
            </w:pPr>
            <w:r w:rsidDel="00000000" w:rsidR="00000000" w:rsidRPr="00000000">
              <w:rPr>
                <w:b w:val="1"/>
                <w:sz w:val="20"/>
                <w:szCs w:val="20"/>
                <w:rtl w:val="0"/>
              </w:rPr>
              <w:t xml:space="preserve">Professional Services (See Worksheet)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C">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D">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E">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F">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0">
            <w:pPr>
              <w:widowControl w:val="0"/>
              <w:jc w:val="left"/>
              <w:rPr>
                <w:sz w:val="20"/>
                <w:szCs w:val="20"/>
              </w:rPr>
            </w:pP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1">
            <w:pPr>
              <w:widowControl w:val="0"/>
              <w:jc w:val="right"/>
              <w:rPr>
                <w:sz w:val="20"/>
                <w:szCs w:val="20"/>
              </w:rPr>
            </w:pPr>
            <w:r w:rsidDel="00000000" w:rsidR="00000000" w:rsidRPr="00000000">
              <w:rPr>
                <w:b w:val="1"/>
                <w:sz w:val="20"/>
                <w:szCs w:val="20"/>
                <w:rtl w:val="0"/>
              </w:rPr>
              <w:t xml:space="preserve">Revenue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2">
            <w:pPr>
              <w:widowControl w:val="0"/>
              <w:jc w:val="right"/>
              <w:rPr>
                <w:sz w:val="20"/>
                <w:szCs w:val="20"/>
              </w:rPr>
            </w:pPr>
            <w:r w:rsidDel="00000000" w:rsidR="00000000" w:rsidRPr="00000000">
              <w:rPr>
                <w:b w:val="1"/>
                <w:sz w:val="22"/>
                <w:szCs w:val="2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3">
            <w:pPr>
              <w:widowControl w:val="0"/>
              <w:jc w:val="right"/>
              <w:rPr>
                <w:sz w:val="20"/>
                <w:szCs w:val="20"/>
              </w:rPr>
            </w:pPr>
            <w:r w:rsidDel="00000000" w:rsidR="00000000" w:rsidRPr="00000000">
              <w:rPr>
                <w:b w:val="1"/>
                <w:sz w:val="22"/>
                <w:szCs w:val="22"/>
                <w:rtl w:val="0"/>
              </w:rPr>
              <w:t xml:space="preserve">$625,000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4">
            <w:pPr>
              <w:widowControl w:val="0"/>
              <w:jc w:val="right"/>
              <w:rPr>
                <w:sz w:val="20"/>
                <w:szCs w:val="20"/>
              </w:rPr>
            </w:pPr>
            <w:r w:rsidDel="00000000" w:rsidR="00000000" w:rsidRPr="00000000">
              <w:rPr>
                <w:b w:val="1"/>
                <w:sz w:val="22"/>
                <w:szCs w:val="22"/>
                <w:rtl w:val="0"/>
              </w:rPr>
              <w:t xml:space="preserve">$1,000,000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5">
            <w:pPr>
              <w:widowControl w:val="0"/>
              <w:jc w:val="right"/>
              <w:rPr>
                <w:sz w:val="20"/>
                <w:szCs w:val="20"/>
              </w:rPr>
            </w:pPr>
            <w:r w:rsidDel="00000000" w:rsidR="00000000" w:rsidRPr="00000000">
              <w:rPr>
                <w:b w:val="1"/>
                <w:sz w:val="22"/>
                <w:szCs w:val="22"/>
                <w:rtl w:val="0"/>
              </w:rPr>
              <w:t xml:space="preserve">$1,000,000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6">
            <w:pPr>
              <w:widowControl w:val="0"/>
              <w:jc w:val="right"/>
              <w:rPr>
                <w:sz w:val="20"/>
                <w:szCs w:val="20"/>
              </w:rPr>
            </w:pPr>
            <w:r w:rsidDel="00000000" w:rsidR="00000000" w:rsidRPr="00000000">
              <w:rPr>
                <w:b w:val="1"/>
                <w:sz w:val="22"/>
                <w:szCs w:val="22"/>
                <w:rtl w:val="0"/>
              </w:rPr>
              <w:t xml:space="preserve">$1,000,000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7">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8">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9">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A">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B">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C">
            <w:pPr>
              <w:widowControl w:val="0"/>
              <w:jc w:val="left"/>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D">
            <w:pPr>
              <w:widowControl w:val="0"/>
              <w:jc w:val="left"/>
              <w:rPr>
                <w:sz w:val="20"/>
                <w:szCs w:val="20"/>
              </w:rPr>
            </w:pPr>
            <w:r w:rsidDel="00000000" w:rsidR="00000000" w:rsidRPr="00000000">
              <w:rPr>
                <w:b w:val="1"/>
                <w:sz w:val="20"/>
                <w:szCs w:val="20"/>
                <w:u w:val="single"/>
                <w:rtl w:val="0"/>
              </w:rPr>
              <w:t xml:space="preserve">Total Revenue: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E">
            <w:pPr>
              <w:widowControl w:val="0"/>
              <w:jc w:val="right"/>
              <w:rPr>
                <w:sz w:val="20"/>
                <w:szCs w:val="20"/>
              </w:rPr>
            </w:pPr>
            <w:r w:rsidDel="00000000" w:rsidR="00000000" w:rsidRPr="00000000">
              <w:rPr>
                <w:b w:val="1"/>
                <w:sz w:val="20"/>
                <w:szCs w:val="20"/>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F">
            <w:pPr>
              <w:widowControl w:val="0"/>
              <w:jc w:val="right"/>
              <w:rPr>
                <w:sz w:val="20"/>
                <w:szCs w:val="20"/>
              </w:rPr>
            </w:pPr>
            <w:r w:rsidDel="00000000" w:rsidR="00000000" w:rsidRPr="00000000">
              <w:rPr>
                <w:b w:val="1"/>
                <w:sz w:val="20"/>
                <w:szCs w:val="20"/>
                <w:rtl w:val="0"/>
              </w:rPr>
              <w:t xml:space="preserve">$2,698,600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0">
            <w:pPr>
              <w:widowControl w:val="0"/>
              <w:jc w:val="right"/>
              <w:rPr>
                <w:sz w:val="20"/>
                <w:szCs w:val="20"/>
              </w:rPr>
            </w:pPr>
            <w:r w:rsidDel="00000000" w:rsidR="00000000" w:rsidRPr="00000000">
              <w:rPr>
                <w:b w:val="1"/>
                <w:sz w:val="20"/>
                <w:szCs w:val="20"/>
                <w:rtl w:val="0"/>
              </w:rPr>
              <w:t xml:space="preserve">$14,271,040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1">
            <w:pPr>
              <w:widowControl w:val="0"/>
              <w:jc w:val="right"/>
              <w:rPr>
                <w:sz w:val="20"/>
                <w:szCs w:val="20"/>
              </w:rPr>
            </w:pPr>
            <w:r w:rsidDel="00000000" w:rsidR="00000000" w:rsidRPr="00000000">
              <w:rPr>
                <w:b w:val="1"/>
                <w:sz w:val="20"/>
                <w:szCs w:val="20"/>
                <w:rtl w:val="0"/>
              </w:rPr>
              <w:t xml:space="preserve">$42,126,400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2">
            <w:pPr>
              <w:widowControl w:val="0"/>
              <w:jc w:val="right"/>
              <w:rPr>
                <w:sz w:val="20"/>
                <w:szCs w:val="20"/>
              </w:rPr>
            </w:pPr>
            <w:r w:rsidDel="00000000" w:rsidR="00000000" w:rsidRPr="00000000">
              <w:rPr>
                <w:b w:val="1"/>
                <w:sz w:val="20"/>
                <w:szCs w:val="20"/>
                <w:rtl w:val="0"/>
              </w:rPr>
              <w:t xml:space="preserve">$66,772,000</w:t>
            </w:r>
            <w:r w:rsidDel="00000000" w:rsidR="00000000" w:rsidRPr="00000000">
              <w:rPr>
                <w:rtl w:val="0"/>
              </w:rPr>
            </w:r>
          </w:p>
        </w:tc>
      </w:tr>
    </w:tbl>
    <w:p w:rsidR="00000000" w:rsidDel="00000000" w:rsidP="00000000" w:rsidRDefault="00000000" w:rsidRPr="00000000" w14:paraId="00000343">
      <w:pPr>
        <w:rPr>
          <w:b w:val="1"/>
          <w:u w:val="single"/>
        </w:rPr>
      </w:pPr>
      <w:r w:rsidDel="00000000" w:rsidR="00000000" w:rsidRPr="00000000">
        <w:rPr>
          <w:rtl w:val="0"/>
        </w:rPr>
      </w:r>
    </w:p>
    <w:p w:rsidR="00000000" w:rsidDel="00000000" w:rsidP="00000000" w:rsidRDefault="00000000" w:rsidRPr="00000000" w14:paraId="00000344">
      <w:pPr>
        <w:pStyle w:val="Heading2"/>
        <w:rPr/>
      </w:pPr>
      <w:bookmarkStart w:colFirst="0" w:colLast="0" w:name="_5kndxnn80yxc" w:id="21"/>
      <w:bookmarkEnd w:id="21"/>
      <w:r w:rsidDel="00000000" w:rsidR="00000000" w:rsidRPr="00000000">
        <w:rPr>
          <w:rtl w:val="0"/>
        </w:rPr>
        <w:t xml:space="preserve">Professional Services Model</w:t>
      </w:r>
    </w:p>
    <w:p w:rsidR="00000000" w:rsidDel="00000000" w:rsidP="00000000" w:rsidRDefault="00000000" w:rsidRPr="00000000" w14:paraId="00000345">
      <w:pPr>
        <w:rPr>
          <w:b w:val="1"/>
          <w:u w:val="single"/>
        </w:rPr>
      </w:pPr>
      <w:r w:rsidDel="00000000" w:rsidR="00000000" w:rsidRPr="00000000">
        <w:rPr>
          <w:rtl w:val="0"/>
        </w:rPr>
      </w:r>
    </w:p>
    <w:tbl>
      <w:tblPr>
        <w:tblStyle w:val="Table6"/>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378151260504"/>
        <w:gridCol w:w="1310.9243697478992"/>
        <w:gridCol w:w="1310.9243697478992"/>
        <w:gridCol w:w="1310.9243697478992"/>
        <w:gridCol w:w="1310.9243697478992"/>
        <w:gridCol w:w="1310.9243697478992"/>
        <w:tblGridChange w:id="0">
          <w:tblGrid>
            <w:gridCol w:w="2805.378151260504"/>
            <w:gridCol w:w="1310.9243697478992"/>
            <w:gridCol w:w="1310.9243697478992"/>
            <w:gridCol w:w="1310.9243697478992"/>
            <w:gridCol w:w="1310.9243697478992"/>
            <w:gridCol w:w="1310.9243697478992"/>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6">
            <w:pPr>
              <w:widowControl w:val="0"/>
              <w:jc w:val="left"/>
              <w:rPr>
                <w:sz w:val="20"/>
                <w:szCs w:val="20"/>
              </w:rPr>
            </w:pPr>
            <w:r w:rsidDel="00000000" w:rsidR="00000000" w:rsidRPr="00000000">
              <w:rPr>
                <w:b w:val="1"/>
                <w:sz w:val="20"/>
                <w:szCs w:val="20"/>
                <w:rtl w:val="0"/>
              </w:rPr>
              <w:t xml:space="preserve">Year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7">
            <w:pPr>
              <w:widowControl w:val="0"/>
              <w:jc w:val="right"/>
              <w:rPr>
                <w:sz w:val="20"/>
                <w:szCs w:val="20"/>
              </w:rPr>
            </w:pPr>
            <w:r w:rsidDel="00000000" w:rsidR="00000000" w:rsidRPr="00000000">
              <w:rPr>
                <w:sz w:val="20"/>
                <w:szCs w:val="20"/>
                <w:rtl w:val="0"/>
              </w:rPr>
              <w:t xml:space="preserve">2021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8">
            <w:pPr>
              <w:widowControl w:val="0"/>
              <w:jc w:val="right"/>
              <w:rPr>
                <w:sz w:val="20"/>
                <w:szCs w:val="20"/>
              </w:rPr>
            </w:pPr>
            <w:r w:rsidDel="00000000" w:rsidR="00000000" w:rsidRPr="00000000">
              <w:rPr>
                <w:sz w:val="20"/>
                <w:szCs w:val="20"/>
                <w:rtl w:val="0"/>
              </w:rPr>
              <w:t xml:space="preserve">2022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9">
            <w:pPr>
              <w:widowControl w:val="0"/>
              <w:jc w:val="right"/>
              <w:rPr>
                <w:sz w:val="20"/>
                <w:szCs w:val="20"/>
              </w:rPr>
            </w:pPr>
            <w:r w:rsidDel="00000000" w:rsidR="00000000" w:rsidRPr="00000000">
              <w:rPr>
                <w:sz w:val="20"/>
                <w:szCs w:val="20"/>
                <w:rtl w:val="0"/>
              </w:rPr>
              <w:t xml:space="preserve">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A">
            <w:pPr>
              <w:widowControl w:val="0"/>
              <w:jc w:val="right"/>
              <w:rPr>
                <w:sz w:val="20"/>
                <w:szCs w:val="20"/>
              </w:rPr>
            </w:pPr>
            <w:r w:rsidDel="00000000" w:rsidR="00000000" w:rsidRPr="00000000">
              <w:rPr>
                <w:sz w:val="20"/>
                <w:szCs w:val="20"/>
                <w:rtl w:val="0"/>
              </w:rPr>
              <w:t xml:space="preserve">2024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B">
            <w:pPr>
              <w:widowControl w:val="0"/>
              <w:jc w:val="right"/>
              <w:rPr>
                <w:sz w:val="20"/>
                <w:szCs w:val="20"/>
              </w:rPr>
            </w:pPr>
            <w:r w:rsidDel="00000000" w:rsidR="00000000" w:rsidRPr="00000000">
              <w:rPr>
                <w:sz w:val="20"/>
                <w:szCs w:val="20"/>
                <w:rtl w:val="0"/>
              </w:rPr>
              <w:t xml:space="preserve">2025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C">
            <w:pPr>
              <w:widowControl w:val="0"/>
              <w:jc w:val="left"/>
              <w:rPr>
                <w:sz w:val="20"/>
                <w:szCs w:val="20"/>
              </w:rPr>
            </w:pPr>
            <w:r w:rsidDel="00000000" w:rsidR="00000000" w:rsidRPr="00000000">
              <w:rPr>
                <w:sz w:val="20"/>
                <w:szCs w:val="20"/>
                <w:rtl w:val="0"/>
              </w:rPr>
              <w:t xml:space="preserve">(Define Film as 1 hr of Content)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D">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E">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F">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0">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1">
            <w:pPr>
              <w:widowControl w:val="0"/>
              <w:jc w:val="left"/>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2">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3">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4">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5">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6">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7">
            <w:pPr>
              <w:widowControl w:val="0"/>
              <w:jc w:val="left"/>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8">
            <w:pPr>
              <w:widowControl w:val="0"/>
              <w:jc w:val="left"/>
              <w:rPr>
                <w:sz w:val="20"/>
                <w:szCs w:val="20"/>
              </w:rPr>
            </w:pPr>
            <w:r w:rsidDel="00000000" w:rsidR="00000000" w:rsidRPr="00000000">
              <w:rPr>
                <w:sz w:val="20"/>
                <w:szCs w:val="20"/>
                <w:rtl w:val="0"/>
              </w:rPr>
              <w:t xml:space="preserve">Free Films hrs Produced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9">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A">
            <w:pPr>
              <w:widowControl w:val="0"/>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B">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C">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D">
            <w:pPr>
              <w:widowControl w:val="0"/>
              <w:jc w:val="right"/>
              <w:rPr>
                <w:sz w:val="20"/>
                <w:szCs w:val="20"/>
              </w:rPr>
            </w:pPr>
            <w:r w:rsidDel="00000000" w:rsidR="00000000" w:rsidRPr="00000000">
              <w:rPr>
                <w:sz w:val="20"/>
                <w:szCs w:val="20"/>
                <w:rtl w:val="0"/>
              </w:rPr>
              <w:t xml:space="preserve">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E">
            <w:pPr>
              <w:widowControl w:val="0"/>
              <w:jc w:val="left"/>
              <w:rPr>
                <w:sz w:val="20"/>
                <w:szCs w:val="20"/>
              </w:rPr>
            </w:pPr>
            <w:r w:rsidDel="00000000" w:rsidR="00000000" w:rsidRPr="00000000">
              <w:rPr>
                <w:sz w:val="20"/>
                <w:szCs w:val="20"/>
                <w:rtl w:val="0"/>
              </w:rPr>
              <w:t xml:space="preserve">Paid Film hrs Produced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0">
            <w:pPr>
              <w:widowControl w:val="0"/>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1">
            <w:pPr>
              <w:widowControl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2">
            <w:pPr>
              <w:widowControl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3">
            <w:pPr>
              <w:widowControl w:val="0"/>
              <w:jc w:val="right"/>
              <w:rPr>
                <w:sz w:val="20"/>
                <w:szCs w:val="20"/>
              </w:rPr>
            </w:pPr>
            <w:r w:rsidDel="00000000" w:rsidR="00000000" w:rsidRPr="00000000">
              <w:rPr>
                <w:sz w:val="20"/>
                <w:szCs w:val="20"/>
                <w:rtl w:val="0"/>
              </w:rPr>
              <w:t xml:space="preserve">40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4">
            <w:pPr>
              <w:widowControl w:val="0"/>
              <w:jc w:val="left"/>
              <w:rPr>
                <w:sz w:val="20"/>
                <w:szCs w:val="20"/>
              </w:rPr>
            </w:pPr>
            <w:r w:rsidDel="00000000" w:rsidR="00000000" w:rsidRPr="00000000">
              <w:rPr>
                <w:b w:val="1"/>
                <w:sz w:val="20"/>
                <w:szCs w:val="20"/>
                <w:rtl w:val="0"/>
              </w:rPr>
              <w:t xml:space="preserve">Total Hours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5">
            <w:pPr>
              <w:widowControl w:val="0"/>
              <w:jc w:val="right"/>
              <w:rPr>
                <w:sz w:val="20"/>
                <w:szCs w:val="20"/>
              </w:rPr>
            </w:pPr>
            <w:r w:rsidDel="00000000" w:rsidR="00000000" w:rsidRPr="00000000">
              <w:rPr>
                <w:b w:val="1"/>
                <w:sz w:val="20"/>
                <w:szCs w:val="20"/>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6">
            <w:pPr>
              <w:widowControl w:val="0"/>
              <w:jc w:val="right"/>
              <w:rPr>
                <w:sz w:val="20"/>
                <w:szCs w:val="20"/>
              </w:rPr>
            </w:pPr>
            <w:r w:rsidDel="00000000" w:rsidR="00000000" w:rsidRPr="00000000">
              <w:rPr>
                <w:b w:val="1"/>
                <w:sz w:val="20"/>
                <w:szCs w:val="20"/>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7">
            <w:pPr>
              <w:widowControl w:val="0"/>
              <w:jc w:val="right"/>
              <w:rPr>
                <w:sz w:val="20"/>
                <w:szCs w:val="20"/>
              </w:rPr>
            </w:pPr>
            <w:r w:rsidDel="00000000" w:rsidR="00000000" w:rsidRPr="00000000">
              <w:rPr>
                <w:b w:val="1"/>
                <w:sz w:val="20"/>
                <w:szCs w:val="20"/>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8">
            <w:pPr>
              <w:widowControl w:val="0"/>
              <w:jc w:val="right"/>
              <w:rPr>
                <w:sz w:val="20"/>
                <w:szCs w:val="20"/>
              </w:rPr>
            </w:pPr>
            <w:r w:rsidDel="00000000" w:rsidR="00000000" w:rsidRPr="00000000">
              <w:rPr>
                <w:b w:val="1"/>
                <w:sz w:val="20"/>
                <w:szCs w:val="20"/>
                <w:rtl w:val="0"/>
              </w:rPr>
              <w:t xml:space="preserve">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9">
            <w:pPr>
              <w:widowControl w:val="0"/>
              <w:jc w:val="right"/>
              <w:rPr>
                <w:sz w:val="20"/>
                <w:szCs w:val="20"/>
              </w:rPr>
            </w:pPr>
            <w:r w:rsidDel="00000000" w:rsidR="00000000" w:rsidRPr="00000000">
              <w:rPr>
                <w:b w:val="1"/>
                <w:sz w:val="20"/>
                <w:szCs w:val="20"/>
                <w:rtl w:val="0"/>
              </w:rPr>
              <w:t xml:space="preserve">40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A">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B">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C">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D">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E">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F">
            <w:pPr>
              <w:widowControl w:val="0"/>
              <w:jc w:val="left"/>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0">
            <w:pPr>
              <w:widowControl w:val="0"/>
              <w:jc w:val="left"/>
              <w:rPr>
                <w:sz w:val="20"/>
                <w:szCs w:val="20"/>
              </w:rPr>
            </w:pPr>
            <w:r w:rsidDel="00000000" w:rsidR="00000000" w:rsidRPr="00000000">
              <w:rPr>
                <w:sz w:val="20"/>
                <w:szCs w:val="20"/>
                <w:rtl w:val="0"/>
              </w:rPr>
              <w:t xml:space="preserve">Expense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1">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2">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3">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4">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5">
            <w:pPr>
              <w:widowControl w:val="0"/>
              <w:jc w:val="left"/>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6">
            <w:pPr>
              <w:widowControl w:val="0"/>
              <w:jc w:val="right"/>
              <w:rPr>
                <w:sz w:val="20"/>
                <w:szCs w:val="20"/>
              </w:rPr>
            </w:pPr>
            <w:r w:rsidDel="00000000" w:rsidR="00000000" w:rsidRPr="00000000">
              <w:rPr>
                <w:sz w:val="20"/>
                <w:szCs w:val="20"/>
                <w:rtl w:val="0"/>
              </w:rPr>
              <w:t xml:space="preserve">Personnel Per Team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7">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8">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9">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A">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B">
            <w:pPr>
              <w:widowControl w:val="0"/>
              <w:jc w:val="right"/>
              <w:rPr>
                <w:sz w:val="20"/>
                <w:szCs w:val="20"/>
              </w:rPr>
            </w:pPr>
            <w:r w:rsidDel="00000000" w:rsidR="00000000" w:rsidRPr="00000000">
              <w:rPr>
                <w:sz w:val="20"/>
                <w:szCs w:val="20"/>
                <w:rtl w:val="0"/>
              </w:rPr>
              <w:t xml:space="preserve">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C">
            <w:pPr>
              <w:widowControl w:val="0"/>
              <w:jc w:val="right"/>
              <w:rPr>
                <w:sz w:val="20"/>
                <w:szCs w:val="20"/>
              </w:rPr>
            </w:pPr>
            <w:r w:rsidDel="00000000" w:rsidR="00000000" w:rsidRPr="00000000">
              <w:rPr>
                <w:sz w:val="20"/>
                <w:szCs w:val="20"/>
                <w:rtl w:val="0"/>
              </w:rPr>
              <w:t xml:space="preserve">Annual Production Hrs Per Team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D">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E">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F">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0">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1">
            <w:pPr>
              <w:widowControl w:val="0"/>
              <w:jc w:val="right"/>
              <w:rPr>
                <w:sz w:val="20"/>
                <w:szCs w:val="20"/>
              </w:rPr>
            </w:pPr>
            <w:r w:rsidDel="00000000" w:rsidR="00000000" w:rsidRPr="00000000">
              <w:rPr>
                <w:sz w:val="20"/>
                <w:szCs w:val="20"/>
                <w:rtl w:val="0"/>
              </w:rPr>
              <w:t xml:space="preserve">20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2">
            <w:pPr>
              <w:widowControl w:val="0"/>
              <w:jc w:val="right"/>
              <w:rPr>
                <w:sz w:val="20"/>
                <w:szCs w:val="20"/>
              </w:rPr>
            </w:pPr>
            <w:r w:rsidDel="00000000" w:rsidR="00000000" w:rsidRPr="00000000">
              <w:rPr>
                <w:sz w:val="20"/>
                <w:szCs w:val="20"/>
                <w:rtl w:val="0"/>
              </w:rPr>
              <w:t xml:space="preserve">Number of teams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3">
            <w:pPr>
              <w:widowControl w:val="0"/>
              <w:jc w:val="right"/>
              <w:rPr>
                <w:sz w:val="20"/>
                <w:szCs w:val="20"/>
              </w:rPr>
            </w:pPr>
            <w:r w:rsidDel="00000000" w:rsidR="00000000" w:rsidRPr="00000000">
              <w:rPr>
                <w:sz w:val="20"/>
                <w:szCs w:val="20"/>
                <w:rtl w:val="0"/>
              </w:rPr>
              <w:t xml:space="preserve">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4">
            <w:pPr>
              <w:widowControl w:val="0"/>
              <w:jc w:val="right"/>
              <w:rPr>
                <w:sz w:val="20"/>
                <w:szCs w:val="20"/>
              </w:rPr>
            </w:pPr>
            <w:r w:rsidDel="00000000" w:rsidR="00000000" w:rsidRPr="00000000">
              <w:rPr>
                <w:sz w:val="20"/>
                <w:szCs w:val="20"/>
                <w:rtl w:val="0"/>
              </w:rPr>
              <w:t xml:space="preserve">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5">
            <w:pPr>
              <w:widowControl w:val="0"/>
              <w:jc w:val="right"/>
              <w:rPr>
                <w:sz w:val="20"/>
                <w:szCs w:val="20"/>
              </w:rPr>
            </w:pPr>
            <w:r w:rsidDel="00000000" w:rsidR="00000000" w:rsidRPr="00000000">
              <w:rPr>
                <w:sz w:val="20"/>
                <w:szCs w:val="20"/>
                <w:rtl w:val="0"/>
              </w:rPr>
              <w:t xml:space="preserve">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6">
            <w:pPr>
              <w:widowControl w:val="0"/>
              <w:jc w:val="right"/>
              <w:rPr>
                <w:sz w:val="20"/>
                <w:szCs w:val="20"/>
              </w:rPr>
            </w:pPr>
            <w:r w:rsidDel="00000000" w:rsidR="00000000" w:rsidRPr="00000000">
              <w:rPr>
                <w:sz w:val="20"/>
                <w:szCs w:val="20"/>
                <w:rtl w:val="0"/>
              </w:rPr>
              <w:t xml:space="preserve">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7">
            <w:pPr>
              <w:widowControl w:val="0"/>
              <w:jc w:val="right"/>
              <w:rPr>
                <w:sz w:val="20"/>
                <w:szCs w:val="20"/>
              </w:rPr>
            </w:pPr>
            <w:r w:rsidDel="00000000" w:rsidR="00000000" w:rsidRPr="00000000">
              <w:rPr>
                <w:sz w:val="20"/>
                <w:szCs w:val="20"/>
                <w:rtl w:val="0"/>
              </w:rPr>
              <w:t xml:space="preserve">2.00</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8">
            <w:pPr>
              <w:widowControl w:val="0"/>
              <w:jc w:val="right"/>
              <w:rPr>
                <w:sz w:val="20"/>
                <w:szCs w:val="20"/>
              </w:rPr>
            </w:pPr>
            <w:r w:rsidDel="00000000" w:rsidR="00000000" w:rsidRPr="00000000">
              <w:rPr>
                <w:sz w:val="20"/>
                <w:szCs w:val="20"/>
                <w:rtl w:val="0"/>
              </w:rPr>
              <w:t xml:space="preserve">Personnel Cost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9">
            <w:pPr>
              <w:widowControl w:val="0"/>
              <w:jc w:val="right"/>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A">
            <w:pPr>
              <w:widowControl w:val="0"/>
              <w:jc w:val="right"/>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B">
            <w:pPr>
              <w:widowControl w:val="0"/>
              <w:jc w:val="right"/>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C">
            <w:pPr>
              <w:widowControl w:val="0"/>
              <w:jc w:val="right"/>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D">
            <w:pPr>
              <w:widowControl w:val="0"/>
              <w:jc w:val="right"/>
              <w:rPr>
                <w:sz w:val="20"/>
                <w:szCs w:val="20"/>
              </w:rPr>
            </w:pPr>
            <w:r w:rsidDel="00000000" w:rsidR="00000000" w:rsidRPr="00000000">
              <w:rPr>
                <w:sz w:val="20"/>
                <w:szCs w:val="20"/>
                <w:rtl w:val="0"/>
              </w:rPr>
              <w:t xml:space="preserve">$100,000</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E">
            <w:pPr>
              <w:widowControl w:val="0"/>
              <w:jc w:val="right"/>
              <w:rPr>
                <w:sz w:val="20"/>
                <w:szCs w:val="20"/>
              </w:rPr>
            </w:pPr>
            <w:r w:rsidDel="00000000" w:rsidR="00000000" w:rsidRPr="00000000">
              <w:rPr>
                <w:sz w:val="20"/>
                <w:szCs w:val="20"/>
                <w:rtl w:val="0"/>
              </w:rPr>
              <w:t xml:space="preserve">Total Personnel Cost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F">
            <w:pPr>
              <w:widowControl w:val="0"/>
              <w:jc w:val="right"/>
              <w:rPr>
                <w:sz w:val="20"/>
                <w:szCs w:val="20"/>
              </w:rPr>
            </w:pPr>
            <w:r w:rsidDel="00000000" w:rsidR="00000000" w:rsidRPr="00000000">
              <w:rPr>
                <w:sz w:val="20"/>
                <w:szCs w:val="20"/>
                <w:rtl w:val="0"/>
              </w:rPr>
              <w:t xml:space="preserve">$1,200,000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0">
            <w:pPr>
              <w:widowControl w:val="0"/>
              <w:jc w:val="right"/>
              <w:rPr>
                <w:sz w:val="20"/>
                <w:szCs w:val="20"/>
              </w:rPr>
            </w:pPr>
            <w:r w:rsidDel="00000000" w:rsidR="00000000" w:rsidRPr="00000000">
              <w:rPr>
                <w:sz w:val="20"/>
                <w:szCs w:val="20"/>
                <w:rtl w:val="0"/>
              </w:rPr>
              <w:t xml:space="preserve">$1,200,000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1">
            <w:pPr>
              <w:widowControl w:val="0"/>
              <w:jc w:val="right"/>
              <w:rPr>
                <w:sz w:val="20"/>
                <w:szCs w:val="20"/>
              </w:rPr>
            </w:pPr>
            <w:r w:rsidDel="00000000" w:rsidR="00000000" w:rsidRPr="00000000">
              <w:rPr>
                <w:sz w:val="20"/>
                <w:szCs w:val="20"/>
                <w:rtl w:val="0"/>
              </w:rPr>
              <w:t xml:space="preserve">$1,200,000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2">
            <w:pPr>
              <w:widowControl w:val="0"/>
              <w:jc w:val="right"/>
              <w:rPr>
                <w:sz w:val="20"/>
                <w:szCs w:val="20"/>
              </w:rPr>
            </w:pPr>
            <w:r w:rsidDel="00000000" w:rsidR="00000000" w:rsidRPr="00000000">
              <w:rPr>
                <w:sz w:val="20"/>
                <w:szCs w:val="20"/>
                <w:rtl w:val="0"/>
              </w:rPr>
              <w:t xml:space="preserve">$1,200,000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3">
            <w:pPr>
              <w:widowControl w:val="0"/>
              <w:jc w:val="right"/>
              <w:rPr>
                <w:sz w:val="20"/>
                <w:szCs w:val="20"/>
              </w:rPr>
            </w:pPr>
            <w:r w:rsidDel="00000000" w:rsidR="00000000" w:rsidRPr="00000000">
              <w:rPr>
                <w:sz w:val="20"/>
                <w:szCs w:val="20"/>
                <w:rtl w:val="0"/>
              </w:rPr>
              <w:t xml:space="preserve">$800,000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4">
            <w:pPr>
              <w:widowControl w:val="0"/>
              <w:jc w:val="right"/>
              <w:rPr>
                <w:sz w:val="20"/>
                <w:szCs w:val="20"/>
              </w:rPr>
            </w:pPr>
            <w:r w:rsidDel="00000000" w:rsidR="00000000" w:rsidRPr="00000000">
              <w:rPr>
                <w:sz w:val="20"/>
                <w:szCs w:val="20"/>
                <w:rtl w:val="0"/>
              </w:rPr>
              <w:t xml:space="preserve">Yearly Equipment Cost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5">
            <w:pPr>
              <w:widowControl w:val="0"/>
              <w:jc w:val="right"/>
              <w:rPr>
                <w:sz w:val="20"/>
                <w:szCs w:val="20"/>
              </w:rPr>
            </w:pPr>
            <w:r w:rsidDel="00000000" w:rsidR="00000000" w:rsidRPr="00000000">
              <w:rPr>
                <w:sz w:val="20"/>
                <w:szCs w:val="20"/>
                <w:rtl w:val="0"/>
              </w:rPr>
              <w:t xml:space="preserve">$75,000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6">
            <w:pPr>
              <w:widowControl w:val="0"/>
              <w:jc w:val="right"/>
              <w:rPr>
                <w:sz w:val="20"/>
                <w:szCs w:val="20"/>
              </w:rPr>
            </w:pPr>
            <w:r w:rsidDel="00000000" w:rsidR="00000000" w:rsidRPr="00000000">
              <w:rPr>
                <w:sz w:val="20"/>
                <w:szCs w:val="20"/>
                <w:rtl w:val="0"/>
              </w:rPr>
              <w:t xml:space="preserve">$25,000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7">
            <w:pPr>
              <w:widowControl w:val="0"/>
              <w:jc w:val="right"/>
              <w:rPr>
                <w:sz w:val="20"/>
                <w:szCs w:val="20"/>
              </w:rPr>
            </w:pPr>
            <w:r w:rsidDel="00000000" w:rsidR="00000000" w:rsidRPr="00000000">
              <w:rPr>
                <w:sz w:val="20"/>
                <w:szCs w:val="20"/>
                <w:rtl w:val="0"/>
              </w:rPr>
              <w:t xml:space="preserve">$25,000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8">
            <w:pPr>
              <w:widowControl w:val="0"/>
              <w:jc w:val="right"/>
              <w:rPr>
                <w:sz w:val="20"/>
                <w:szCs w:val="20"/>
              </w:rPr>
            </w:pPr>
            <w:r w:rsidDel="00000000" w:rsidR="00000000" w:rsidRPr="00000000">
              <w:rPr>
                <w:sz w:val="20"/>
                <w:szCs w:val="20"/>
                <w:rtl w:val="0"/>
              </w:rPr>
              <w:t xml:space="preserve">$25,000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9">
            <w:pPr>
              <w:widowControl w:val="0"/>
              <w:jc w:val="right"/>
              <w:rPr>
                <w:sz w:val="20"/>
                <w:szCs w:val="20"/>
              </w:rPr>
            </w:pPr>
            <w:r w:rsidDel="00000000" w:rsidR="00000000" w:rsidRPr="00000000">
              <w:rPr>
                <w:sz w:val="20"/>
                <w:szCs w:val="20"/>
                <w:rtl w:val="0"/>
              </w:rPr>
              <w:t xml:space="preserve">$25,000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A">
            <w:pPr>
              <w:widowControl w:val="0"/>
              <w:jc w:val="right"/>
              <w:rPr>
                <w:sz w:val="20"/>
                <w:szCs w:val="20"/>
              </w:rPr>
            </w:pPr>
            <w:r w:rsidDel="00000000" w:rsidR="00000000" w:rsidRPr="00000000">
              <w:rPr>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B">
            <w:pPr>
              <w:widowControl w:val="0"/>
              <w:jc w:val="right"/>
              <w:rPr>
                <w:sz w:val="20"/>
                <w:szCs w:val="20"/>
              </w:rPr>
            </w:pPr>
            <w:r w:rsidDel="00000000" w:rsidR="00000000" w:rsidRPr="00000000">
              <w:rPr>
                <w:b w:val="1"/>
                <w:sz w:val="20"/>
                <w:szCs w:val="20"/>
                <w:rtl w:val="0"/>
              </w:rPr>
              <w:t xml:space="preserve">$1,275,000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C">
            <w:pPr>
              <w:widowControl w:val="0"/>
              <w:jc w:val="right"/>
              <w:rPr>
                <w:sz w:val="20"/>
                <w:szCs w:val="20"/>
              </w:rPr>
            </w:pPr>
            <w:r w:rsidDel="00000000" w:rsidR="00000000" w:rsidRPr="00000000">
              <w:rPr>
                <w:b w:val="1"/>
                <w:sz w:val="20"/>
                <w:szCs w:val="20"/>
                <w:rtl w:val="0"/>
              </w:rPr>
              <w:t xml:space="preserve">$1,225,000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D">
            <w:pPr>
              <w:widowControl w:val="0"/>
              <w:jc w:val="right"/>
              <w:rPr>
                <w:sz w:val="20"/>
                <w:szCs w:val="20"/>
              </w:rPr>
            </w:pPr>
            <w:r w:rsidDel="00000000" w:rsidR="00000000" w:rsidRPr="00000000">
              <w:rPr>
                <w:b w:val="1"/>
                <w:sz w:val="20"/>
                <w:szCs w:val="20"/>
                <w:rtl w:val="0"/>
              </w:rPr>
              <w:t xml:space="preserve">$1,225,000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E">
            <w:pPr>
              <w:widowControl w:val="0"/>
              <w:jc w:val="right"/>
              <w:rPr>
                <w:sz w:val="20"/>
                <w:szCs w:val="20"/>
              </w:rPr>
            </w:pPr>
            <w:r w:rsidDel="00000000" w:rsidR="00000000" w:rsidRPr="00000000">
              <w:rPr>
                <w:b w:val="1"/>
                <w:sz w:val="20"/>
                <w:szCs w:val="20"/>
                <w:rtl w:val="0"/>
              </w:rPr>
              <w:t xml:space="preserve">$1,225,000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F">
            <w:pPr>
              <w:widowControl w:val="0"/>
              <w:jc w:val="right"/>
              <w:rPr>
                <w:sz w:val="20"/>
                <w:szCs w:val="20"/>
              </w:rPr>
            </w:pPr>
            <w:r w:rsidDel="00000000" w:rsidR="00000000" w:rsidRPr="00000000">
              <w:rPr>
                <w:b w:val="1"/>
                <w:sz w:val="20"/>
                <w:szCs w:val="20"/>
                <w:rtl w:val="0"/>
              </w:rPr>
              <w:t xml:space="preserve">$825,000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0">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1">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2">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3">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4">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5">
            <w:pPr>
              <w:widowControl w:val="0"/>
              <w:jc w:val="left"/>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6">
            <w:pPr>
              <w:widowControl w:val="0"/>
              <w:jc w:val="left"/>
              <w:rPr>
                <w:sz w:val="20"/>
                <w:szCs w:val="20"/>
              </w:rPr>
            </w:pPr>
            <w:r w:rsidDel="00000000" w:rsidR="00000000" w:rsidRPr="00000000">
              <w:rPr>
                <w:b w:val="1"/>
                <w:sz w:val="20"/>
                <w:szCs w:val="20"/>
                <w:rtl w:val="0"/>
              </w:rPr>
              <w:t xml:space="preserve">Revenue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7">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8">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9">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A">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B">
            <w:pPr>
              <w:widowControl w:val="0"/>
              <w:jc w:val="left"/>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C">
            <w:pPr>
              <w:widowControl w:val="0"/>
              <w:jc w:val="right"/>
              <w:rPr>
                <w:sz w:val="20"/>
                <w:szCs w:val="20"/>
              </w:rPr>
            </w:pPr>
            <w:r w:rsidDel="00000000" w:rsidR="00000000" w:rsidRPr="00000000">
              <w:rPr>
                <w:sz w:val="20"/>
                <w:szCs w:val="20"/>
                <w:rtl w:val="0"/>
              </w:rPr>
              <w:t xml:space="preserve">Price Per Film Hr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D">
            <w:pPr>
              <w:widowControl w:val="0"/>
              <w:jc w:val="right"/>
              <w:rPr>
                <w:sz w:val="20"/>
                <w:szCs w:val="20"/>
              </w:rPr>
            </w:pPr>
            <w:r w:rsidDel="00000000" w:rsidR="00000000" w:rsidRPr="00000000">
              <w:rPr>
                <w:sz w:val="20"/>
                <w:szCs w:val="20"/>
                <w:rtl w:val="0"/>
              </w:rPr>
              <w:t xml:space="preserve">$25,000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E">
            <w:pPr>
              <w:widowControl w:val="0"/>
              <w:jc w:val="right"/>
              <w:rPr>
                <w:sz w:val="20"/>
                <w:szCs w:val="20"/>
              </w:rPr>
            </w:pPr>
            <w:r w:rsidDel="00000000" w:rsidR="00000000" w:rsidRPr="00000000">
              <w:rPr>
                <w:sz w:val="20"/>
                <w:szCs w:val="20"/>
                <w:rtl w:val="0"/>
              </w:rPr>
              <w:t xml:space="preserve">$25,000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F">
            <w:pPr>
              <w:widowControl w:val="0"/>
              <w:jc w:val="right"/>
              <w:rPr>
                <w:sz w:val="20"/>
                <w:szCs w:val="20"/>
              </w:rPr>
            </w:pPr>
            <w:r w:rsidDel="00000000" w:rsidR="00000000" w:rsidRPr="00000000">
              <w:rPr>
                <w:sz w:val="20"/>
                <w:szCs w:val="20"/>
                <w:rtl w:val="0"/>
              </w:rPr>
              <w:t xml:space="preserve">$25,000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0">
            <w:pPr>
              <w:widowControl w:val="0"/>
              <w:jc w:val="right"/>
              <w:rPr>
                <w:sz w:val="20"/>
                <w:szCs w:val="20"/>
              </w:rPr>
            </w:pPr>
            <w:r w:rsidDel="00000000" w:rsidR="00000000" w:rsidRPr="00000000">
              <w:rPr>
                <w:sz w:val="20"/>
                <w:szCs w:val="20"/>
                <w:rtl w:val="0"/>
              </w:rPr>
              <w:t xml:space="preserve">$25,000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1">
            <w:pPr>
              <w:widowControl w:val="0"/>
              <w:jc w:val="right"/>
              <w:rPr>
                <w:sz w:val="20"/>
                <w:szCs w:val="20"/>
              </w:rPr>
            </w:pPr>
            <w:r w:rsidDel="00000000" w:rsidR="00000000" w:rsidRPr="00000000">
              <w:rPr>
                <w:sz w:val="20"/>
                <w:szCs w:val="20"/>
                <w:rtl w:val="0"/>
              </w:rPr>
              <w:t xml:space="preserve">$25,000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2">
            <w:pPr>
              <w:widowControl w:val="0"/>
              <w:jc w:val="right"/>
              <w:rPr>
                <w:sz w:val="20"/>
                <w:szCs w:val="20"/>
              </w:rPr>
            </w:pPr>
            <w:r w:rsidDel="00000000" w:rsidR="00000000" w:rsidRPr="00000000">
              <w:rPr>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3">
            <w:pPr>
              <w:widowControl w:val="0"/>
              <w:jc w:val="right"/>
              <w:rPr>
                <w:sz w:val="20"/>
                <w:szCs w:val="20"/>
              </w:rPr>
            </w:pPr>
            <w:r w:rsidDel="00000000" w:rsidR="00000000" w:rsidRPr="00000000">
              <w:rPr>
                <w:b w:val="1"/>
                <w:sz w:val="20"/>
                <w:szCs w:val="20"/>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4">
            <w:pPr>
              <w:widowControl w:val="0"/>
              <w:jc w:val="right"/>
              <w:rPr>
                <w:sz w:val="20"/>
                <w:szCs w:val="20"/>
              </w:rPr>
            </w:pPr>
            <w:r w:rsidDel="00000000" w:rsidR="00000000" w:rsidRPr="00000000">
              <w:rPr>
                <w:b w:val="1"/>
                <w:sz w:val="20"/>
                <w:szCs w:val="20"/>
                <w:rtl w:val="0"/>
              </w:rPr>
              <w:t xml:space="preserve">$625,000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5">
            <w:pPr>
              <w:widowControl w:val="0"/>
              <w:jc w:val="right"/>
              <w:rPr>
                <w:sz w:val="20"/>
                <w:szCs w:val="20"/>
              </w:rPr>
            </w:pPr>
            <w:r w:rsidDel="00000000" w:rsidR="00000000" w:rsidRPr="00000000">
              <w:rPr>
                <w:b w:val="1"/>
                <w:sz w:val="20"/>
                <w:szCs w:val="20"/>
                <w:rtl w:val="0"/>
              </w:rPr>
              <w:t xml:space="preserve">$1,000,000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6">
            <w:pPr>
              <w:widowControl w:val="0"/>
              <w:jc w:val="right"/>
              <w:rPr>
                <w:sz w:val="20"/>
                <w:szCs w:val="20"/>
              </w:rPr>
            </w:pPr>
            <w:r w:rsidDel="00000000" w:rsidR="00000000" w:rsidRPr="00000000">
              <w:rPr>
                <w:b w:val="1"/>
                <w:sz w:val="20"/>
                <w:szCs w:val="20"/>
                <w:rtl w:val="0"/>
              </w:rPr>
              <w:t xml:space="preserve">$1,000,000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7">
            <w:pPr>
              <w:widowControl w:val="0"/>
              <w:jc w:val="right"/>
              <w:rPr>
                <w:sz w:val="20"/>
                <w:szCs w:val="20"/>
              </w:rPr>
            </w:pPr>
            <w:r w:rsidDel="00000000" w:rsidR="00000000" w:rsidRPr="00000000">
              <w:rPr>
                <w:b w:val="1"/>
                <w:sz w:val="20"/>
                <w:szCs w:val="20"/>
                <w:rtl w:val="0"/>
              </w:rPr>
              <w:t xml:space="preserve">$1,000,000</w:t>
            </w:r>
            <w:r w:rsidDel="00000000" w:rsidR="00000000" w:rsidRPr="00000000">
              <w:rPr>
                <w:rtl w:val="0"/>
              </w:rPr>
            </w:r>
          </w:p>
        </w:tc>
      </w:tr>
    </w:tbl>
    <w:p w:rsidR="00000000" w:rsidDel="00000000" w:rsidP="00000000" w:rsidRDefault="00000000" w:rsidRPr="00000000" w14:paraId="000003B8">
      <w:pPr>
        <w:rPr>
          <w:b w:val="1"/>
          <w:u w:val="single"/>
        </w:rPr>
      </w:pPr>
      <w:r w:rsidDel="00000000" w:rsidR="00000000" w:rsidRPr="00000000">
        <w:rPr>
          <w:rtl w:val="0"/>
        </w:rPr>
      </w:r>
    </w:p>
    <w:sectPr>
      <w:headerReference r:id="rId12" w:type="default"/>
      <w:head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useumplanner.org/how-many-museums-in-the-world/" TargetMode="External"/><Relationship Id="rId10" Type="http://schemas.openxmlformats.org/officeDocument/2006/relationships/hyperlink" Target="https://www.imls.gov/news/government-doubles-official-estimate-there-are-35000-active-museums-us"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ces.ed.gov/pubs2001/overview/table05.as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educationdata.org/number-of-public-sch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