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b w:val="1"/>
          <w:color w:val="3c78d8"/>
          <w:sz w:val="28"/>
          <w:szCs w:val="28"/>
          <w:rtl w:val="0"/>
        </w:rPr>
        <w:t xml:space="preserve">Your Company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123 Your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Your City, ST 12345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(123) 456-7890</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353744"/>
          <w:sz w:val="72"/>
          <w:szCs w:val="72"/>
        </w:rPr>
      </w:pPr>
      <w:bookmarkStart w:colFirst="0" w:colLast="0" w:name="_5x0d5h95i329" w:id="0"/>
      <w:bookmarkEnd w:id="0"/>
      <w:r w:rsidDel="00000000" w:rsidR="00000000" w:rsidRPr="00000000">
        <w:rPr>
          <w:b w:val="1"/>
          <w:rtl w:val="0"/>
        </w:rPr>
        <w:t xml:space="preserve">Business Process Manual</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1</w:t>
      </w:r>
      <w:r w:rsidDel="00000000" w:rsidR="00000000" w:rsidRPr="00000000">
        <w:rPr>
          <w:b w:val="1"/>
          <w:sz w:val="28"/>
          <w:szCs w:val="28"/>
          <w:vertAlign w:val="superscript"/>
          <w:rtl w:val="0"/>
        </w:rPr>
        <w:t xml:space="preserve">st</w:t>
      </w:r>
      <w:r w:rsidDel="00000000" w:rsidR="00000000" w:rsidRPr="00000000">
        <w:rPr>
          <w:b w:val="1"/>
          <w:sz w:val="28"/>
          <w:szCs w:val="28"/>
          <w:rtl w:val="0"/>
        </w:rPr>
        <w:t xml:space="preserve"> January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uc6q0k08dmn" w:id="2"/>
      <w:bookmarkEnd w:id="2"/>
      <w:r w:rsidDel="00000000" w:rsidR="00000000" w:rsidRPr="00000000">
        <w:rPr>
          <w:rtl w:val="0"/>
        </w:rPr>
        <w:t xml:space="preserve">STAKEHOLDERS</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color w:val="3c78d8"/>
        </w:rPr>
      </w:pPr>
      <w:bookmarkStart w:colFirst="0" w:colLast="0" w:name="_b00hhkq0r70h" w:id="3"/>
      <w:bookmarkEnd w:id="3"/>
      <w:r w:rsidDel="00000000" w:rsidR="00000000" w:rsidRPr="00000000">
        <w:rPr>
          <w:color w:val="3c78d8"/>
          <w:rtl w:val="0"/>
        </w:rPr>
        <w:t xml:space="preserve">Internal</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internal stakeholders at your company should have a significant voice in any process changes. They should either be managers, C Suite, or key champions who will be essential to making the changes you outline in this article.</w:t>
      </w:r>
      <w:r w:rsidDel="00000000" w:rsidR="00000000" w:rsidRPr="00000000">
        <w:rPr>
          <w:rtl w:val="0"/>
        </w:rPr>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color w:val="3c78d8"/>
        </w:rPr>
      </w:pPr>
      <w:bookmarkStart w:colFirst="0" w:colLast="0" w:name="_5zbb7gz2tbac" w:id="4"/>
      <w:bookmarkEnd w:id="4"/>
      <w:r w:rsidDel="00000000" w:rsidR="00000000" w:rsidRPr="00000000">
        <w:rPr>
          <w:color w:val="3c78d8"/>
          <w:rtl w:val="0"/>
        </w:rPr>
        <w:t xml:space="preserve">External</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there any parties or people outside of the company who need to be involved in this business process? Their input might be key for you to deciding aspects of the process. Those people should be referenced here.</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k8hye7s9rlr"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w:t>
      </w: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oymnw3nlvwib" w:id="6"/>
      <w:bookmarkEnd w:id="6"/>
      <w:r w:rsidDel="00000000" w:rsidR="00000000" w:rsidRPr="00000000">
        <w:rPr>
          <w:rtl w:val="0"/>
        </w:rPr>
        <w:t xml:space="preserve">PURPOSE</w:t>
      </w:r>
    </w:p>
    <w:p w:rsidR="00000000" w:rsidDel="00000000" w:rsidP="00000000" w:rsidRDefault="00000000" w:rsidRPr="00000000" w14:paraId="0000000F">
      <w:pPr>
        <w:pageBreakBefore w:val="0"/>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7"/>
      <w:bookmarkEnd w:id="7"/>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8"/>
      <w:bookmarkEnd w:id="8"/>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3c78d8"/>
          <w:sz w:val="28"/>
          <w:szCs w:val="28"/>
        </w:rPr>
      </w:pPr>
      <w:bookmarkStart w:colFirst="0" w:colLast="0" w:name="_jltys38rhgql" w:id="9"/>
      <w:bookmarkEnd w:id="9"/>
      <w:r w:rsidDel="00000000" w:rsidR="00000000" w:rsidRPr="00000000">
        <w:rPr>
          <w:color w:val="3c78d8"/>
          <w:rtl w:val="0"/>
        </w:rPr>
        <w:t xml:space="preserve">Lorem Ipsum</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color w:val="3c78d8"/>
        </w:rPr>
      </w:pPr>
      <w:bookmarkStart w:colFirst="0" w:colLast="0" w:name="_6x8rkjwa8fzc" w:id="10"/>
      <w:bookmarkEnd w:id="10"/>
      <w:r w:rsidDel="00000000" w:rsidR="00000000" w:rsidRPr="00000000">
        <w:rPr>
          <w:color w:val="3c78d8"/>
          <w:rtl w:val="0"/>
        </w:rPr>
        <w:t xml:space="preserve">Dolor Sit Amet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783011"/>
            <wp:effectExtent b="0" l="0" r="0" t="0"/>
            <wp:docPr descr="TipA.jpg" id="3" name="image2.jpg"/>
            <a:graphic>
              <a:graphicData uri="http://schemas.openxmlformats.org/drawingml/2006/picture">
                <pic:pic>
                  <pic:nvPicPr>
                    <pic:cNvPr descr="TipA.jpg" id="0" name="image2.jpg"/>
                    <pic:cNvPicPr preferRelativeResize="0"/>
                  </pic:nvPicPr>
                  <pic:blipFill>
                    <a:blip r:embed="rId6"/>
                    <a:srcRect b="0" l="24" r="24" t="0"/>
                    <a:stretch>
                      <a:fillRect/>
                    </a:stretch>
                  </pic:blipFill>
                  <pic:spPr>
                    <a:xfrm>
                      <a:off x="0" y="0"/>
                      <a:ext cx="5943600" cy="478301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e0wzjizbfef" w:id="11"/>
      <w:bookmarkEnd w:id="11"/>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2ip4lwifo50" w:id="12"/>
      <w:bookmarkEnd w:id="12"/>
      <w:r w:rsidDel="00000000" w:rsidR="00000000" w:rsidRPr="00000000">
        <w:rPr>
          <w:rtl w:val="0"/>
        </w:rPr>
        <w:t xml:space="preserve">RESPONSIBILITIES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4864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pageBreakBefore w:val="0"/>
        <w:rPr/>
      </w:pPr>
      <w:bookmarkStart w:colFirst="0" w:colLast="0" w:name="_6s2hdinxuiev" w:id="13"/>
      <w:bookmarkEnd w:id="13"/>
      <w:r w:rsidDel="00000000" w:rsidR="00000000" w:rsidRPr="00000000">
        <w:rPr>
          <w:rtl w:val="0"/>
        </w:rPr>
        <w:t xml:space="preserve">PROCEDURE</w:t>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b w:val="0"/>
          <w:sz w:val="22"/>
          <w:szCs w:val="22"/>
        </w:rPr>
      </w:pPr>
      <w:bookmarkStart w:colFirst="0" w:colLast="0" w:name="_uiiru727nxri" w:id="14"/>
      <w:bookmarkEnd w:id="14"/>
      <w:r w:rsidDel="00000000" w:rsidR="00000000" w:rsidRPr="00000000">
        <w:rPr>
          <w:b w:val="0"/>
          <w:sz w:val="22"/>
          <w:szCs w:val="22"/>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1F">
      <w:pPr>
        <w:pageBreakBefore w:val="0"/>
        <w:jc w:val="center"/>
        <w:rPr/>
      </w:pPr>
      <w:hyperlink r:id="rId8">
        <w:r w:rsidDel="00000000" w:rsidR="00000000" w:rsidRPr="00000000">
          <w:rPr>
            <w:b w:val="0"/>
            <w:sz w:val="22"/>
            <w:szCs w:val="22"/>
          </w:rPr>
          <w:drawing>
            <wp:inline distB="19050" distT="19050" distL="19050" distR="19050">
              <wp:extent cx="5877118" cy="4767598"/>
              <wp:effectExtent b="0" l="0" r="0" t="0"/>
              <wp:docPr descr="TipB.jpg" id="2" name="image3.jpg"/>
              <a:graphic>
                <a:graphicData uri="http://schemas.openxmlformats.org/drawingml/2006/picture">
                  <pic:pic>
                    <pic:nvPicPr>
                      <pic:cNvPr descr="TipB.jpg" id="0" name="image3.jpg"/>
                      <pic:cNvPicPr preferRelativeResize="0"/>
                    </pic:nvPicPr>
                    <pic:blipFill>
                      <a:blip r:embed="rId9"/>
                      <a:srcRect b="7" l="0" r="0" t="7"/>
                      <a:stretch>
                        <a:fillRect/>
                      </a:stretch>
                    </pic:blipFill>
                    <pic:spPr>
                      <a:xfrm>
                        <a:off x="0" y="0"/>
                        <a:ext cx="5877118" cy="476759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f6vykh0xvv7" w:id="15"/>
      <w:bookmarkEnd w:id="15"/>
      <w:r w:rsidDel="00000000" w:rsidR="00000000" w:rsidRPr="00000000">
        <w:rPr>
          <w:rtl w:val="0"/>
        </w:rPr>
        <w:t xml:space="preserve">RISKS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hg0yma181gd" w:id="16"/>
      <w:bookmarkEnd w:id="16"/>
      <w:r w:rsidDel="00000000" w:rsidR="00000000" w:rsidRPr="00000000">
        <w:rPr>
          <w:rtl w:val="0"/>
        </w:rPr>
        <w:t xml:space="preserve">REFERENCES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ww.lucidchart.com/documents/edit/d19737f9-4737-4e45-a241-9121db528d4a/0?callback=close&amp;name=docs&amp;callback_type=back&amp;v=292&amp;s=6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