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9fd5998aa5355fe66fcf0c9168fad2459f7fc54"/>
    <w:p>
      <w:pPr>
        <w:pStyle w:val="Heading1"/>
      </w:pPr>
      <w:r>
        <w:t xml:space="preserve">Product Requirements Document (PRD) — Version 3.0</w:t>
      </w:r>
    </w:p>
    <w:bookmarkStart w:id="10" w:name="X945a4da5fba455355793a2f3cb401728bf0b720"/>
    <w:p>
      <w:pPr>
        <w:pStyle w:val="Heading2"/>
      </w:pPr>
      <w:r>
        <w:t xml:space="preserve">An Explainable and Fair Talent Intelligence Framework</w:t>
      </w:r>
    </w:p>
    <w:bookmarkStart w:id="9" w:name="X8b6e4ed2549f820303bde6d0f90d6cd4062a8b6"/>
    <w:p>
      <w:pPr>
        <w:pStyle w:val="Heading3"/>
      </w:pPr>
      <w:r>
        <w:t xml:space="preserve">Investigating the Interaction Between Demographic Debiasing and Team-Skill Complementarity Scoring in AI-Driven Hiring Pipelines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Document Version</w:t>
            </w:r>
          </w:p>
        </w:tc>
        <w:tc>
          <w:tcPr/>
          <w:p>
            <w:pPr>
              <w:pStyle w:val="Compact"/>
            </w:pPr>
            <w:r>
              <w:t xml:space="preserve">3.0 (Corrected &amp; Elaborated)</w:t>
            </w:r>
          </w:p>
        </w:tc>
      </w:tr>
      <w:tr>
        <w:tc>
          <w:tcPr/>
          <w:p>
            <w:pPr>
              <w:pStyle w:val="Compact"/>
            </w:pPr>
            <w:r>
              <w:rPr>
                <w:b/>
                <w:bCs/>
              </w:rPr>
              <w:t xml:space="preserve">Date</w:t>
            </w:r>
          </w:p>
        </w:tc>
        <w:tc>
          <w:tcPr/>
          <w:p>
            <w:pPr>
              <w:pStyle w:val="Compact"/>
            </w:pPr>
            <w:r>
              <w:t xml:space="preserve">26 July 2026</w:t>
            </w:r>
          </w:p>
        </w:tc>
      </w:tr>
      <w:tr>
        <w:tc>
          <w:tcPr/>
          <w:p>
            <w:pPr>
              <w:pStyle w:val="Compact"/>
            </w:pPr>
            <w:r>
              <w:rPr>
                <w:b/>
                <w:bCs/>
              </w:rPr>
              <w:t xml:space="preserve">Author</w:t>
            </w:r>
          </w:p>
        </w:tc>
        <w:tc>
          <w:tcPr/>
          <w:p>
            <w:pPr>
              <w:pStyle w:val="Compact"/>
            </w:pPr>
            <w:r>
              <w:t xml:space="preserve">Capstone Team</w:t>
            </w:r>
          </w:p>
        </w:tc>
      </w:tr>
      <w:tr>
        <w:tc>
          <w:tcPr/>
          <w:p>
            <w:pPr>
              <w:pStyle w:val="Compact"/>
            </w:pPr>
            <w:r>
              <w:rPr>
                <w:b/>
                <w:bCs/>
              </w:rPr>
              <w:t xml:space="preserve">Target Venue</w:t>
            </w:r>
          </w:p>
        </w:tc>
        <w:tc>
          <w:tcPr/>
          <w:p>
            <w:pPr>
              <w:pStyle w:val="Compact"/>
            </w:pPr>
            <w:r>
              <w:t xml:space="preserve">ACM FAccT 2027 Workshop / Information Processing &amp; Management (Q1)</w:t>
            </w:r>
          </w:p>
        </w:tc>
      </w:tr>
      <w:tr>
        <w:tc>
          <w:tcPr/>
          <w:p>
            <w:pPr>
              <w:pStyle w:val="Compact"/>
            </w:pPr>
            <w:r>
              <w:rPr>
                <w:b/>
                <w:bCs/>
              </w:rPr>
              <w:t xml:space="preserve">Hard Deadline</w:t>
            </w:r>
          </w:p>
        </w:tc>
        <w:tc>
          <w:tcPr/>
          <w:p>
            <w:pPr>
              <w:pStyle w:val="Compact"/>
            </w:pPr>
            <w:r>
              <w:t xml:space="preserve">October 2026</w:t>
            </w:r>
          </w:p>
        </w:tc>
      </w:tr>
      <w:tr>
        <w:tc>
          <w:tcPr/>
          <w:p>
            <w:pPr>
              <w:pStyle w:val="Compact"/>
            </w:pPr>
            <w:r>
              <w:rPr>
                <w:b/>
                <w:bCs/>
              </w:rPr>
              <w:t xml:space="preserve">Dataset</w:t>
            </w:r>
          </w:p>
        </w:tc>
        <w:tc>
          <w:tcPr/>
          <w:p>
            <w:pPr>
              <w:pStyle w:val="Compact"/>
            </w:pPr>
            <w:r>
              <w:t xml:space="preserve">~500–800 Indian engineering student profiles</w:t>
            </w:r>
          </w:p>
        </w:tc>
      </w:tr>
      <w:tr>
        <w:tc>
          <w:tcPr/>
          <w:p>
            <w:pPr>
              <w:pStyle w:val="Compact"/>
            </w:pPr>
            <w:r>
              <w:rPr>
                <w:b/>
                <w:bCs/>
              </w:rPr>
              <w:t xml:space="preserve">Primary Language</w:t>
            </w:r>
          </w:p>
        </w:tc>
        <w:tc>
          <w:tcPr/>
          <w:p>
            <w:pPr>
              <w:pStyle w:val="Compact"/>
            </w:pPr>
            <w:r>
              <w:t xml:space="preserve">Python 3.10+</w:t>
            </w:r>
          </w:p>
        </w:tc>
      </w:tr>
      <w:tr>
        <w:tc>
          <w:tcPr/>
          <w:p>
            <w:pPr>
              <w:pStyle w:val="Compact"/>
            </w:pPr>
            <w:r>
              <w:rPr>
                <w:b/>
                <w:bCs/>
              </w:rPr>
              <w:t xml:space="preserve">Derived From</w:t>
            </w:r>
          </w:p>
        </w:tc>
        <w:tc>
          <w:tcPr/>
          <w:p>
            <w:pPr>
              <w:pStyle w:val="Compact"/>
            </w:pPr>
            <w:r>
              <w:rPr>
                <w:i/>
                <w:iCs/>
              </w:rPr>
              <w:t xml:space="preserve">Capstone Filteration.xlsx</w:t>
            </w:r>
            <w:r>
              <w:t xml:space="preserve"> </w:t>
            </w:r>
            <w:r>
              <w:t xml:space="preserve">— 14-paper systematic literature review, 7 research gaps</w:t>
            </w:r>
          </w:p>
        </w:tc>
      </w:tr>
    </w:tbl>
    <w:p>
      <w:pPr>
        <w:pStyle w:val="BlockText"/>
      </w:pPr>
      <w:r>
        <w:t xml:space="preserve">[!NOTE]</w:t>
      </w:r>
      <w:r>
        <w:t xml:space="preserve"> </w:t>
      </w:r>
      <w:r>
        <w:rPr>
          <w:b/>
          <w:bCs/>
        </w:rPr>
        <w:t xml:space="preserve">v3.0 Changelog from v2.0:</w:t>
      </w:r>
      <w:r>
        <w:t xml:space="preserve"> </w:t>
      </w:r>
      <w:r>
        <w:t xml:space="preserve">- ✏️</w:t>
      </w:r>
      <w:r>
        <w:t xml:space="preserve"> </w:t>
      </w:r>
      <w:r>
        <w:rPr>
          <w:b/>
          <w:bCs/>
        </w:rPr>
        <w:t xml:space="preserve">Corrected</w:t>
      </w:r>
      <w:r>
        <w:t xml:space="preserve"> </w:t>
      </w:r>
      <w:r>
        <w:t xml:space="preserve">DeBERTa-v3-base disk size: 350–450 MB (was incorrectly stated as 710 MB)</w:t>
      </w:r>
      <w:r>
        <w:t xml:space="preserve"> </w:t>
      </w:r>
      <w:r>
        <w:t xml:space="preserve">- ✏️</w:t>
      </w:r>
      <w:r>
        <w:t xml:space="preserve"> </w:t>
      </w:r>
      <w:r>
        <w:rPr>
          <w:b/>
          <w:bCs/>
        </w:rPr>
        <w:t xml:space="preserve">Corrected</w:t>
      </w:r>
      <w:r>
        <w:t xml:space="preserve"> </w:t>
      </w:r>
      <w:r>
        <w:t xml:space="preserve">SHAP explainer recommendation: LinearExplainer is optimal for Ridge Regression (not KernelExplainer, which should only be used for black-box models)</w:t>
      </w:r>
      <w:r>
        <w:t xml:space="preserve"> </w:t>
      </w:r>
      <w:r>
        <w:t xml:space="preserve">- ✏️</w:t>
      </w:r>
      <w:r>
        <w:t xml:space="preserve"> </w:t>
      </w:r>
      <w:r>
        <w:rPr>
          <w:b/>
          <w:bCs/>
        </w:rPr>
        <w:t xml:space="preserve">Corrected</w:t>
      </w:r>
      <w:r>
        <w:t xml:space="preserve"> </w:t>
      </w:r>
      <w:r>
        <w:t xml:space="preserve">MiniLM token limit clarification: 256 tokens trained maximum (architecture supports 512 but position embeddings beyond 256 are untrained and degrade performance)</w:t>
      </w:r>
      <w:r>
        <w:t xml:space="preserve"> </w:t>
      </w:r>
      <w:r>
        <w:t xml:space="preserve">- ✏️</w:t>
      </w:r>
      <w:r>
        <w:t xml:space="preserve"> </w:t>
      </w:r>
      <w:r>
        <w:rPr>
          <w:b/>
          <w:bCs/>
        </w:rPr>
        <w:t xml:space="preserve">Corrected</w:t>
      </w:r>
      <w:r>
        <w:t xml:space="preserve"> </w:t>
      </w:r>
      <w:r>
        <w:t xml:space="preserve">DeBERTa parameter breakdown: 86M backbone + 98M embeddings = 184M total (large 128K vocabulary drives the embedding size)</w:t>
      </w:r>
      <w:r>
        <w:t xml:space="preserve"> </w:t>
      </w:r>
      <w:r>
        <w:t xml:space="preserve">- ➕</w:t>
      </w:r>
      <w:r>
        <w:t xml:space="preserve"> </w:t>
      </w:r>
      <w:r>
        <w:rPr>
          <w:b/>
          <w:bCs/>
        </w:rPr>
        <w:t xml:space="preserve">Added</w:t>
      </w:r>
      <w:r>
        <w:t xml:space="preserve"> </w:t>
      </w:r>
      <w:r>
        <w:t xml:space="preserve">Fairlearn ThresholdOptimizer as a 5th debiasing comparison option</w:t>
      </w:r>
      <w:r>
        <w:t xml:space="preserve"> </w:t>
      </w:r>
      <w:r>
        <w:t xml:space="preserve">- ➕</w:t>
      </w:r>
      <w:r>
        <w:t xml:space="preserve"> </w:t>
      </w:r>
      <w:r>
        <w:rPr>
          <w:b/>
          <w:bCs/>
        </w:rPr>
        <w:t xml:space="preserve">Added</w:t>
      </w:r>
      <w:r>
        <w:t xml:space="preserve"> </w:t>
      </w:r>
      <w:r>
        <w:t xml:space="preserve">NYC Local Law 144 alongside EU AI Act in legal framing</w:t>
      </w:r>
      <w:r>
        <w:t xml:space="preserve"> </w:t>
      </w:r>
      <w:r>
        <w:t xml:space="preserve">- ➕</w:t>
      </w:r>
      <w:r>
        <w:t xml:space="preserve"> </w:t>
      </w:r>
      <w:r>
        <w:rPr>
          <w:b/>
          <w:bCs/>
        </w:rPr>
        <w:t xml:space="preserve">Added</w:t>
      </w:r>
      <w:r>
        <w:t xml:space="preserve"> </w:t>
      </w:r>
      <w:r>
        <w:t xml:space="preserve">Dataset construction guidelines, evaluation protocol, publication strategy, and deeply elaborated model comparisons</w:t>
      </w:r>
    </w:p>
    <w:p>
      <w:r>
        <w:pict>
          <v:rect style="width:0;height:1.5pt" o:hralign="center" o:hrstd="t" o:hr="t"/>
        </w:pict>
      </w:r>
    </w:p>
    <w:bookmarkEnd w:id="9"/>
    <w:bookmarkEnd w:id="10"/>
    <w:bookmarkStart w:id="11" w:name="executive-summary"/>
    <w:p>
      <w:pPr>
        <w:pStyle w:val="Heading2"/>
      </w:pPr>
      <w:r>
        <w:t xml:space="preserve">1. Executive Summary</w:t>
      </w:r>
    </w:p>
    <w:p>
      <w:pPr>
        <w:pStyle w:val="FirstParagraph"/>
      </w:pPr>
      <w:r>
        <w:t xml:space="preserve">AI-driven hiring is broken in five measurable, literature-confirmed ways. This project —</w:t>
      </w:r>
      <w:r>
        <w:t xml:space="preserve"> </w:t>
      </w:r>
      <w:r>
        <w:rPr>
          <w:b/>
          <w:bCs/>
        </w:rPr>
        <w:t xml:space="preserve">FairHire AI</w:t>
      </w:r>
      <w:r>
        <w:t xml:space="preserve"> </w:t>
      </w:r>
      <w:r>
        <w:t xml:space="preserve">— is the first pipeline to combine embedding-level demographic debiasing, team-skill complementarity scoring, and candidate-facing explainability in a single system, and then empirically investigate how these three components</w:t>
      </w:r>
      <w:r>
        <w:t xml:space="preserve"> </w:t>
      </w:r>
      <w:r>
        <w:rPr>
          <w:b/>
          <w:bCs/>
        </w:rPr>
        <w:t xml:space="preserve">interact</w:t>
      </w:r>
      <w:r>
        <w:t xml:space="preserve"> </w:t>
      </w:r>
      <w:r>
        <w:t xml:space="preserve">with each other.</w:t>
      </w:r>
    </w:p>
    <w:p>
      <w:pPr>
        <w:pStyle w:val="BodyText"/>
      </w:pPr>
      <w:r>
        <w:t xml:space="preserve">The central research question — one that no published paper has answered — is:</w:t>
      </w:r>
    </w:p>
    <w:p>
      <w:pPr>
        <w:pStyle w:val="BlockText"/>
      </w:pPr>
      <w:r>
        <w:rPr>
          <w:b/>
          <w:bCs/>
        </w:rPr>
        <w:t xml:space="preserve">When demographic fairness debiasing is applied to candidate embeddings, does it change which candidates score highest on team-skill complementarity? And if skill clusters correlate with demographic groups (e.g., due to access-to-education effects), does the complementarity objective silently reintroduce the very disparity that debiasing was meant to eliminate?</w:t>
      </w:r>
    </w:p>
    <w:p>
      <w:pPr>
        <w:pStyle w:val="FirstParagraph"/>
      </w:pPr>
      <w:r>
        <w:t xml:space="preserve">This is not a hypothetical concern. It has direct practical consequences for any hiring platform that deploys both a fairness layer and a diversity-aware selection objective simultaneously — which is exactly what every major hiring system aspires to do.</w:t>
      </w:r>
    </w:p>
    <w:p>
      <w:pPr>
        <w:pStyle w:val="BodyText"/>
      </w:pPr>
      <w:r>
        <w:t xml:space="preserve">The project is scoped for a hard October 2026 deadline, targeting submission to</w:t>
      </w:r>
      <w:r>
        <w:t xml:space="preserve"> </w:t>
      </w:r>
      <w:r>
        <w:rPr>
          <w:b/>
          <w:bCs/>
        </w:rPr>
        <w:t xml:space="preserve">ACM FAccT 2027</w:t>
      </w:r>
      <w:r>
        <w:t xml:space="preserve"> </w:t>
      </w:r>
      <w:r>
        <w:t xml:space="preserve">or the</w:t>
      </w:r>
      <w:r>
        <w:t xml:space="preserve"> </w:t>
      </w:r>
      <w:r>
        <w:rPr>
          <w:b/>
          <w:bCs/>
        </w:rPr>
        <w:t xml:space="preserve">Information Processing &amp; Management journal (Q1, Elsevier)</w:t>
      </w:r>
      <w:r>
        <w:t xml:space="preserve">. The entire pipeline is designed to be reproducible on a single Google Colab instance with no paid GPU.</w:t>
      </w:r>
    </w:p>
    <w:p>
      <w:pPr>
        <w:pStyle w:val="BlockText"/>
      </w:pPr>
      <w:r>
        <w:t xml:space="preserve">[!IMPORTANT]</w:t>
      </w:r>
      <w:r>
        <w:t xml:space="preserve"> </w:t>
      </w:r>
      <w:r>
        <w:t xml:space="preserve">This is the</w:t>
      </w:r>
      <w:r>
        <w:t xml:space="preserve"> </w:t>
      </w:r>
      <w:r>
        <w:rPr>
          <w:b/>
          <w:bCs/>
        </w:rPr>
        <w:t xml:space="preserve">first pipeline in the published literature</w:t>
      </w:r>
      <w:r>
        <w:t xml:space="preserve"> </w:t>
      </w:r>
      <w:r>
        <w:t xml:space="preserve">to combine embedding-level demographic debiasing, geometry-based team-skill complementarity scoring, and candidate-facing SHAP attribution in a single integrated system — and then empirically study how these components interact. Confirmed across a 14-paper systematic review with 93% evidence strength for the core gap.</w:t>
      </w:r>
    </w:p>
    <w:p>
      <w:r>
        <w:pict>
          <v:rect style="width:0;height:1.5pt" o:hralign="center" o:hrstd="t" o:hr="t"/>
        </w:pict>
      </w:r>
    </w:p>
    <w:bookmarkEnd w:id="11"/>
    <w:bookmarkStart w:id="12" w:name="project-objectives"/>
    <w:p>
      <w:pPr>
        <w:pStyle w:val="Heading2"/>
      </w:pPr>
      <w:r>
        <w:t xml:space="preserve">2. Project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Objective</w:t>
            </w:r>
          </w:p>
        </w:tc>
        <w:tc>
          <w:tcPr/>
          <w:p>
            <w:pPr>
              <w:pStyle w:val="Compact"/>
            </w:pPr>
            <w:r>
              <w:t xml:space="preserve">Research Gap Addressed</w:t>
            </w:r>
          </w:p>
        </w:tc>
      </w:tr>
      <w:tr>
        <w:tc>
          <w:tcPr/>
          <w:p>
            <w:pPr>
              <w:pStyle w:val="Compact"/>
            </w:pPr>
            <w:r>
              <w:rPr>
                <w:b/>
                <w:bCs/>
              </w:rPr>
              <w:t xml:space="preserve">O1</w:t>
            </w:r>
          </w:p>
        </w:tc>
        <w:tc>
          <w:tcPr/>
          <w:p>
            <w:pPr>
              <w:pStyle w:val="Compact"/>
            </w:pPr>
            <w:r>
              <w:t xml:space="preserve">Measure and mitigate demographic proxy bias in candidate embedding representations using Fairlearn’s ExponentiatedGradient reduction approach; quantify residual leakage via probing classifiers</w:t>
            </w:r>
          </w:p>
        </w:tc>
        <w:tc>
          <w:tcPr/>
          <w:p>
            <w:pPr>
              <w:pStyle w:val="Compact"/>
            </w:pPr>
            <w:r>
              <w:t xml:space="preserve">G1</w:t>
            </w:r>
          </w:p>
        </w:tc>
      </w:tr>
      <w:tr>
        <w:tc>
          <w:tcPr/>
          <w:p>
            <w:pPr>
              <w:pStyle w:val="Compact"/>
            </w:pPr>
            <w:r>
              <w:rPr>
                <w:b/>
                <w:bCs/>
              </w:rPr>
              <w:t xml:space="preserve">O2</w:t>
            </w:r>
          </w:p>
        </w:tc>
        <w:tc>
          <w:tcPr/>
          <w:p>
            <w:pPr>
              <w:pStyle w:val="Compact"/>
            </w:pPr>
            <w:r>
              <w:t xml:space="preserve">Design and implement an embedding-geometry-based team-skill complementarity scoring mechanism for candidate ranking</w:t>
            </w:r>
            <w:r>
              <w:t xml:space="preserve"> </w:t>
            </w:r>
            <w:r>
              <w:rPr>
                <w:b/>
                <w:bCs/>
              </w:rPr>
              <w:t xml:space="preserve">without requiring organisational graph data</w:t>
            </w:r>
          </w:p>
        </w:tc>
        <w:tc>
          <w:tcPr/>
          <w:p>
            <w:pPr>
              <w:pStyle w:val="Compact"/>
            </w:pPr>
            <w:r>
              <w:t xml:space="preserve">G2</w:t>
            </w:r>
          </w:p>
        </w:tc>
      </w:tr>
      <w:tr>
        <w:tc>
          <w:tcPr/>
          <w:p>
            <w:pPr>
              <w:pStyle w:val="Compact"/>
            </w:pPr>
            <w:r>
              <w:rPr>
                <w:b/>
                <w:bCs/>
              </w:rPr>
              <w:t xml:space="preserve">O3</w:t>
            </w:r>
          </w:p>
        </w:tc>
        <w:tc>
          <w:tcPr/>
          <w:p>
            <w:pPr>
              <w:pStyle w:val="Compact"/>
            </w:pPr>
            <w:r>
              <w:t xml:space="preserve">Investigate the</w:t>
            </w:r>
            <w:r>
              <w:t xml:space="preserve"> </w:t>
            </w:r>
            <w:r>
              <w:rPr>
                <w:b/>
                <w:bCs/>
              </w:rPr>
              <w:t xml:space="preserve">core interaction</w:t>
            </w:r>
            <w:r>
              <w:t xml:space="preserve">: whether representation-level demographic debiasing changes team-complementarity rankings, and whether skill-cluster/demographic correlations reintroduce disparity post-debiasing</w:t>
            </w:r>
          </w:p>
        </w:tc>
        <w:tc>
          <w:tcPr/>
          <w:p>
            <w:pPr>
              <w:pStyle w:val="Compact"/>
            </w:pPr>
            <w:r>
              <w:t xml:space="preserve">G4 ★</w:t>
            </w:r>
          </w:p>
        </w:tc>
      </w:tr>
      <w:tr>
        <w:tc>
          <w:tcPr/>
          <w:p>
            <w:pPr>
              <w:pStyle w:val="Compact"/>
            </w:pPr>
            <w:r>
              <w:rPr>
                <w:b/>
                <w:bCs/>
              </w:rPr>
              <w:t xml:space="preserve">O4</w:t>
            </w:r>
          </w:p>
        </w:tc>
        <w:tc>
          <w:tcPr/>
          <w:p>
            <w:pPr>
              <w:pStyle w:val="Compact"/>
            </w:pPr>
            <w:r>
              <w:t xml:space="preserve">Generate</w:t>
            </w:r>
            <w:r>
              <w:t xml:space="preserve"> </w:t>
            </w:r>
            <w:r>
              <w:rPr>
                <w:b/>
                <w:bCs/>
              </w:rPr>
              <w:t xml:space="preserve">candidate-facing</w:t>
            </w:r>
            <w:r>
              <w:t xml:space="preserve"> </w:t>
            </w:r>
            <w:r>
              <w:t xml:space="preserve">SHAP explanations across all scoring components (skill match, trajectory score, team complement, fairness adjustment)</w:t>
            </w:r>
          </w:p>
        </w:tc>
        <w:tc>
          <w:tcPr/>
          <w:p>
            <w:pPr>
              <w:pStyle w:val="Compact"/>
            </w:pPr>
            <w:r>
              <w:t xml:space="preserve">G3</w:t>
            </w:r>
          </w:p>
        </w:tc>
      </w:tr>
      <w:tr>
        <w:tc>
          <w:tcPr/>
          <w:p>
            <w:pPr>
              <w:pStyle w:val="Compact"/>
            </w:pPr>
            <w:r>
              <w:rPr>
                <w:b/>
                <w:bCs/>
              </w:rPr>
              <w:t xml:space="preserve">O5</w:t>
            </w:r>
          </w:p>
        </w:tc>
        <w:tc>
          <w:tcPr/>
          <w:p>
            <w:pPr>
              <w:pStyle w:val="Compact"/>
            </w:pPr>
            <w:r>
              <w:t xml:space="preserve">Evaluate the full pipeline across multiple fairness constraint strengths (α sweep) and two architecturally distinct embedding models (MiniLM primary + frozen DeBERTa secondary) to validate robustness</w:t>
            </w:r>
          </w:p>
        </w:tc>
        <w:tc>
          <w:tcPr/>
          <w:p>
            <w:pPr>
              <w:pStyle w:val="Compact"/>
            </w:pPr>
            <w:r>
              <w:t xml:space="preserve">G4, G5</w:t>
            </w:r>
          </w:p>
        </w:tc>
      </w:tr>
    </w:tbl>
    <w:p>
      <w:r>
        <w:pict>
          <v:rect style="width:0;height:1.5pt" o:hralign="center" o:hrstd="t" o:hr="t"/>
        </w:pict>
      </w:r>
    </w:p>
    <w:bookmarkEnd w:id="12"/>
    <w:bookmarkStart w:id="16" w:name="motivation-background"/>
    <w:p>
      <w:pPr>
        <w:pStyle w:val="Heading2"/>
      </w:pPr>
      <w:r>
        <w:t xml:space="preserve">3. Motivation &amp; Background</w:t>
      </w:r>
    </w:p>
    <w:bookmarkStart w:id="13" w:name="the-status-quo"/>
    <w:p>
      <w:pPr>
        <w:pStyle w:val="Heading3"/>
      </w:pPr>
      <w:r>
        <w:t xml:space="preserve">3.1 The Status Quo</w:t>
      </w:r>
    </w:p>
    <w:p>
      <w:pPr>
        <w:pStyle w:val="FirstParagraph"/>
      </w:pPr>
      <w:r>
        <w:t xml:space="preserve">AI-driven hiring tools are now standard at scale. Systems like</w:t>
      </w:r>
      <w:r>
        <w:t xml:space="preserve"> </w:t>
      </w:r>
      <w:r>
        <w:rPr>
          <w:b/>
          <w:bCs/>
        </w:rPr>
        <w:t xml:space="preserve">HireVue</w:t>
      </w:r>
      <w:r>
        <w:t xml:space="preserve">,</w:t>
      </w:r>
      <w:r>
        <w:t xml:space="preserve"> </w:t>
      </w:r>
      <w:r>
        <w:rPr>
          <w:b/>
          <w:bCs/>
        </w:rPr>
        <w:t xml:space="preserve">Pymetrics</w:t>
      </w:r>
      <w:r>
        <w:t xml:space="preserve">,</w:t>
      </w:r>
      <w:r>
        <w:t xml:space="preserve"> </w:t>
      </w:r>
      <w:r>
        <w:rPr>
          <w:b/>
          <w:bCs/>
        </w:rPr>
        <w:t xml:space="preserve">LinkedIn Recruiter</w:t>
      </w:r>
      <w:r>
        <w:t xml:space="preserve">,</w:t>
      </w:r>
      <w:r>
        <w:t xml:space="preserve"> </w:t>
      </w:r>
      <w:r>
        <w:rPr>
          <w:b/>
          <w:bCs/>
        </w:rPr>
        <w:t xml:space="preserve">SeekOut</w:t>
      </w:r>
      <w:r>
        <w:t xml:space="preserve">, and</w:t>
      </w:r>
      <w:r>
        <w:t xml:space="preserve"> </w:t>
      </w:r>
      <w:r>
        <w:rPr>
          <w:b/>
          <w:bCs/>
        </w:rPr>
        <w:t xml:space="preserve">Workday AI</w:t>
      </w:r>
      <w:r>
        <w:t xml:space="preserve"> </w:t>
      </w:r>
      <w:r>
        <w:t xml:space="preserve">collectively screen millions of candidates each year. The common architecture across all of these is:</w:t>
      </w:r>
    </w:p>
    <w:p>
      <w:pPr>
        <w:pStyle w:val="Compact"/>
        <w:numPr>
          <w:ilvl w:val="0"/>
          <w:numId w:val="1001"/>
        </w:numPr>
      </w:pPr>
      <w:r>
        <w:t xml:space="preserve">Encode candidate resume/profile into a vector representation</w:t>
      </w:r>
    </w:p>
    <w:p>
      <w:pPr>
        <w:pStyle w:val="Compact"/>
        <w:numPr>
          <w:ilvl w:val="0"/>
          <w:numId w:val="1001"/>
        </w:numPr>
      </w:pPr>
      <w:r>
        <w:t xml:space="preserve">Score candidates against a static job description</w:t>
      </w:r>
    </w:p>
    <w:p>
      <w:pPr>
        <w:pStyle w:val="Compact"/>
        <w:numPr>
          <w:ilvl w:val="0"/>
          <w:numId w:val="1001"/>
        </w:numPr>
      </w:pPr>
      <w:r>
        <w:t xml:space="preserve">Apply a fairness filter or post-processing constraint</w:t>
      </w:r>
    </w:p>
    <w:p>
      <w:pPr>
        <w:pStyle w:val="Compact"/>
        <w:numPr>
          <w:ilvl w:val="0"/>
          <w:numId w:val="1001"/>
        </w:numPr>
      </w:pPr>
      <w:r>
        <w:t xml:space="preserve">Return a ranked shortlist</w:t>
      </w:r>
    </w:p>
    <w:p>
      <w:pPr>
        <w:pStyle w:val="FirstParagraph"/>
      </w:pPr>
      <w:r>
        <w:t xml:space="preserve">This architecture has three fundamental architectural flaws that the literature has now confirmed through empirical evidence:</w:t>
      </w:r>
    </w:p>
    <w:p>
      <w:pPr>
        <w:pStyle w:val="BodyText"/>
      </w:pPr>
      <w:r>
        <w:rPr>
          <w:b/>
          <w:bCs/>
        </w:rPr>
        <w:t xml:space="preserve">Flaw 1: The embedding encodes what you tried to remove.</w:t>
      </w:r>
      <w:r>
        <w:t xml:space="preserve"> </w:t>
      </w:r>
      <w:r>
        <w:t xml:space="preserve">When you strip a candidate’s name and gender from their resume before encoding, the embedding model still encodes the demographic signal — through institutional affiliation, geographic location, writing style, and word choice. The</w:t>
      </w:r>
      <w:r>
        <w:t xml:space="preserve"> </w:t>
      </w:r>
      <w:r>
        <w:t xml:space="preserve">“neutral”</w:t>
      </w:r>
      <w:r>
        <w:t xml:space="preserve"> </w:t>
      </w:r>
      <w:r>
        <w:t xml:space="preserve">vector carries the bias invisibly (Kumar et al. 2023; Fabris et al. 2024).</w:t>
      </w:r>
    </w:p>
    <w:p>
      <w:pPr>
        <w:pStyle w:val="BodyText"/>
      </w:pPr>
      <w:r>
        <w:rPr>
          <w:b/>
          <w:bCs/>
        </w:rPr>
        <w:t xml:space="preserve">Flaw 2: Individual ranking ignores team context.</w:t>
      </w:r>
      <w:r>
        <w:t xml:space="preserve"> </w:t>
      </w:r>
      <w:r>
        <w:t xml:space="preserve">Every current system scores</w:t>
      </w:r>
      <w:r>
        <w:t xml:space="preserve"> </w:t>
      </w:r>
      <w:r>
        <w:t xml:space="preserve">“Is this candidate good?”</w:t>
      </w:r>
      <w:r>
        <w:t xml:space="preserve"> </w:t>
      </w:r>
      <w:r>
        <w:t xml:space="preserve">— never</w:t>
      </w:r>
      <w:r>
        <w:t xml:space="preserve"> </w:t>
      </w:r>
      <w:r>
        <w:t xml:space="preserve">“Does this candidate fill a gap in the existing team?”</w:t>
      </w:r>
      <w:r>
        <w:t xml:space="preserve"> </w:t>
      </w:r>
      <w:r>
        <w:t xml:space="preserve">A hiring manager who needs a DevOps engineer gets a ranked list of data scientists sorted by how well their resume matches a generic tech role description. Team-level optimisation is absent from every major platform in the literature.</w:t>
      </w:r>
    </w:p>
    <w:p>
      <w:pPr>
        <w:pStyle w:val="BodyText"/>
      </w:pPr>
      <w:r>
        <w:rPr>
          <w:b/>
          <w:bCs/>
        </w:rPr>
        <w:t xml:space="preserve">Flaw 3: Fairness interventions and diversity interventions are applied as if they don’t interact.</w:t>
      </w:r>
      <w:r>
        <w:t xml:space="preserve"> </w:t>
      </w:r>
      <w:r>
        <w:t xml:space="preserve">A fairness layer constrains demographic distribution. A complementarity layer pushes for skill diversity. The implicit assumption is that these two objectives are independent. But if skill clusters correlate with demographic groups — which they do, because access to education is itself demographically skewed — then the complementarity objective will select a demographically non-random subset even after the fairness layer has done its work.</w:t>
      </w:r>
      <w:r>
        <w:t xml:space="preserve"> </w:t>
      </w:r>
      <w:r>
        <w:rPr>
          <w:b/>
          <w:bCs/>
        </w:rPr>
        <w:t xml:space="preserve">No paper has studied this interaction at the mechanism level.</w:t>
      </w:r>
    </w:p>
    <w:bookmarkEnd w:id="13"/>
    <w:bookmarkStart w:id="14" w:name="why-this-specific-research-question-now"/>
    <w:p>
      <w:pPr>
        <w:pStyle w:val="Heading3"/>
      </w:pPr>
      <w:r>
        <w:t xml:space="preserve">3.2 Why This Specific Research Question Now</w:t>
      </w:r>
    </w:p>
    <w:p>
      <w:pPr>
        <w:pStyle w:val="FirstParagraph"/>
      </w:pPr>
      <w:r>
        <w:t xml:space="preserve">Fabris et al. (2026, Information Processing &amp; Management, Q1) demonstrated that fair ranking at the algorithmic level does not produce fair outcomes at the human shortlist stage. This is important, but it studies the human-decision layer. Our project goes one level deeper — to the</w:t>
      </w:r>
      <w:r>
        <w:t xml:space="preserve"> </w:t>
      </w:r>
      <w:r>
        <w:rPr>
          <w:b/>
          <w:bCs/>
        </w:rPr>
        <w:t xml:space="preserve">embedding and scoring mechanism</w:t>
      </w:r>
      <w:r>
        <w:t xml:space="preserve"> </w:t>
      </w:r>
      <w:r>
        <w:t xml:space="preserve">layer — and asks whether the interaction between two independently reasonable algorithmic interventions (debiasing + complementarity) produces unexpected bias at the algorithmic output level, before any human ever sees the results.</w:t>
      </w:r>
    </w:p>
    <w:p>
      <w:pPr>
        <w:pStyle w:val="BodyText"/>
      </w:pPr>
      <w:r>
        <w:t xml:space="preserve">This is the gap:</w:t>
      </w:r>
      <w:r>
        <w:t xml:space="preserve"> </w:t>
      </w:r>
      <w:r>
        <w:rPr>
          <w:b/>
          <w:bCs/>
        </w:rPr>
        <w:t xml:space="preserve">mechanism-level interaction between debiasing and complementarity</w:t>
      </w:r>
      <w:r>
        <w:t xml:space="preserve">. It is unaddressed in 14 systematically reviewed papers, has 93% evidence strength as a confirmed open gap, and has direct practical relevance to every hiring system that deploys both objectives.</w:t>
      </w:r>
    </w:p>
    <w:bookmarkEnd w:id="14"/>
    <w:bookmarkStart w:id="15" w:name="why-an-indian-student-cohort"/>
    <w:p>
      <w:pPr>
        <w:pStyle w:val="Heading3"/>
      </w:pPr>
      <w:r>
        <w:t xml:space="preserve">3.3 Why an Indian Student Cohort</w:t>
      </w:r>
    </w:p>
    <w:p>
      <w:pPr>
        <w:pStyle w:val="FirstParagraph"/>
      </w:pPr>
      <w:r>
        <w:t xml:space="preserve">The Indian engineering student hiring context presents specific characteristics that make it a meaningful research setting:</w:t>
      </w:r>
    </w:p>
    <w:p>
      <w:pPr>
        <w:pStyle w:val="Compact"/>
        <w:numPr>
          <w:ilvl w:val="0"/>
          <w:numId w:val="1002"/>
        </w:numPr>
      </w:pPr>
      <w:r>
        <w:rPr>
          <w:b/>
          <w:bCs/>
        </w:rPr>
        <w:t xml:space="preserve">Institution-tier effects</w:t>
      </w:r>
      <w:r>
        <w:t xml:space="preserve">: IIT/NIT/tier-3 college correlations with socioeconomic status and caste are well-documented. This means</w:t>
      </w:r>
      <w:r>
        <w:t xml:space="preserve"> </w:t>
      </w:r>
      <w:r>
        <w:t xml:space="preserve">“institution name”</w:t>
      </w:r>
      <w:r>
        <w:t xml:space="preserve"> </w:t>
      </w:r>
      <w:r>
        <w:t xml:space="preserve">is a powerful demographic proxy in the embedding space.</w:t>
      </w:r>
    </w:p>
    <w:p>
      <w:pPr>
        <w:pStyle w:val="Compact"/>
        <w:numPr>
          <w:ilvl w:val="0"/>
          <w:numId w:val="1002"/>
        </w:numPr>
      </w:pPr>
      <w:r>
        <w:rPr>
          <w:b/>
          <w:bCs/>
        </w:rPr>
        <w:t xml:space="preserve">Skill concentration</w:t>
      </w:r>
      <w:r>
        <w:t xml:space="preserve">: Indian CS programs concentrate skills heavily in software engineering, which may create demographic correlations in skill-cluster space.</w:t>
      </w:r>
    </w:p>
    <w:p>
      <w:pPr>
        <w:pStyle w:val="Compact"/>
        <w:numPr>
          <w:ilvl w:val="0"/>
          <w:numId w:val="1002"/>
        </w:numPr>
      </w:pPr>
      <w:r>
        <w:rPr>
          <w:b/>
          <w:bCs/>
        </w:rPr>
        <w:t xml:space="preserve">Underrepresented in the literature</w:t>
      </w:r>
      <w:r>
        <w:t xml:space="preserve">: Every paper in the tracker uses Western (US/EU) datasets. No paper has studied this specific context.</w:t>
      </w:r>
    </w:p>
    <w:p>
      <w:pPr>
        <w:pStyle w:val="Compact"/>
        <w:numPr>
          <w:ilvl w:val="0"/>
          <w:numId w:val="1002"/>
        </w:numPr>
      </w:pPr>
      <w:r>
        <w:rPr>
          <w:b/>
          <w:bCs/>
        </w:rPr>
        <w:t xml:space="preserve">Sub-1,000 profile constraint</w:t>
      </w:r>
      <w:r>
        <w:t xml:space="preserve">: Makes the small-cohort trajectory modelling (G5) a genuine methodological contribution, not just a limitation.</w:t>
      </w:r>
    </w:p>
    <w:p>
      <w:r>
        <w:pict>
          <v:rect style="width:0;height:1.5pt" o:hralign="center" o:hrstd="t" o:hr="t"/>
        </w:pict>
      </w:r>
    </w:p>
    <w:bookmarkEnd w:id="15"/>
    <w:bookmarkEnd w:id="16"/>
    <w:bookmarkStart w:id="17" w:name="expected-outcomes"/>
    <w:p>
      <w:pPr>
        <w:pStyle w:val="Heading2"/>
      </w:pPr>
      <w:r>
        <w:t xml:space="preserve">4. Expected Outcomes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Expected Output</w:t>
            </w:r>
          </w:p>
        </w:tc>
        <w:tc>
          <w:tcPr/>
          <w:p>
            <w:pPr>
              <w:pStyle w:val="Compact"/>
            </w:pPr>
            <w:r>
              <w:t xml:space="preserve">Measurement</w:t>
            </w:r>
          </w:p>
        </w:tc>
        <w:tc>
          <w:tcPr/>
          <w:p>
            <w:pPr>
              <w:pStyle w:val="Compact"/>
            </w:pPr>
            <w:r>
              <w:t xml:space="preserve">Gap</w:t>
            </w:r>
          </w:p>
        </w:tc>
      </w:tr>
      <w:tr>
        <w:tc>
          <w:tcPr/>
          <w:p>
            <w:pPr>
              <w:pStyle w:val="Compact"/>
            </w:pPr>
            <w:r>
              <w:rPr>
                <w:b/>
                <w:bCs/>
              </w:rPr>
              <w:t xml:space="preserve">E1</w:t>
            </w:r>
          </w:p>
        </w:tc>
        <w:tc>
          <w:tcPr/>
          <w:p>
            <w:pPr>
              <w:pStyle w:val="Compact"/>
            </w:pPr>
            <w:r>
              <w:t xml:space="preserve">Before/after table of</w:t>
            </w:r>
            <w:r>
              <w:t xml:space="preserve"> </w:t>
            </w:r>
            <w:r>
              <w:rPr>
                <w:rStyle w:val="VerbatimChar"/>
              </w:rPr>
              <w:t xml:space="preserve">demographic_parity_difference</w:t>
            </w:r>
            <w:r>
              <w:t xml:space="preserve"> </w:t>
            </w:r>
            <w:r>
              <w:t xml:space="preserve">and</w:t>
            </w:r>
            <w:r>
              <w:t xml:space="preserve"> </w:t>
            </w:r>
            <w:r>
              <w:rPr>
                <w:rStyle w:val="VerbatimChar"/>
              </w:rPr>
              <w:t xml:space="preserve">equalized_odds_difference</w:t>
            </w:r>
            <w:r>
              <w:t xml:space="preserve"> </w:t>
            </w:r>
            <w:r>
              <w:t xml:space="preserve">— quantifying Fairlearn’s effect on the pipeline</w:t>
            </w:r>
          </w:p>
        </w:tc>
        <w:tc>
          <w:tcPr/>
          <w:p>
            <w:pPr>
              <w:pStyle w:val="Compact"/>
            </w:pPr>
            <w:r>
              <w:rPr>
                <w:rStyle w:val="VerbatimChar"/>
              </w:rPr>
              <w:t xml:space="preserve">fairlearn.metrics</w:t>
            </w:r>
          </w:p>
        </w:tc>
        <w:tc>
          <w:tcPr/>
          <w:p>
            <w:pPr>
              <w:pStyle w:val="Compact"/>
            </w:pPr>
            <w:r>
              <w:t xml:space="preserve">G1</w:t>
            </w:r>
          </w:p>
        </w:tc>
      </w:tr>
      <w:tr>
        <w:tc>
          <w:tcPr/>
          <w:p>
            <w:pPr>
              <w:pStyle w:val="Compact"/>
            </w:pPr>
            <w:r>
              <w:rPr>
                <w:b/>
                <w:bCs/>
              </w:rPr>
              <w:t xml:space="preserve">E2</w:t>
            </w:r>
          </w:p>
        </w:tc>
        <w:tc>
          <w:tcPr/>
          <w:p>
            <w:pPr>
              <w:pStyle w:val="Compact"/>
            </w:pPr>
            <w:r>
              <w:t xml:space="preserve">Probing classifier accuracy (linear LogReg + nonlinear MLP) on frozen embeddings — quantifying residual demographic leakage pre and post debiasing</w:t>
            </w:r>
          </w:p>
        </w:tc>
        <w:tc>
          <w:tcPr/>
          <w:p>
            <w:pPr>
              <w:pStyle w:val="Compact"/>
            </w:pPr>
            <w:r>
              <w:rPr>
                <w:rStyle w:val="VerbatimChar"/>
              </w:rPr>
              <w:t xml:space="preserve">sklearn</w:t>
            </w:r>
            <w:r>
              <w:t xml:space="preserve"> </w:t>
            </w:r>
            <w:r>
              <w:t xml:space="preserve">classification accuracy on protected attribute prediction</w:t>
            </w:r>
          </w:p>
        </w:tc>
        <w:tc>
          <w:tcPr/>
          <w:p>
            <w:pPr>
              <w:pStyle w:val="Compact"/>
            </w:pPr>
            <w:r>
              <w:t xml:space="preserve">G1</w:t>
            </w:r>
          </w:p>
        </w:tc>
      </w:tr>
      <w:tr>
        <w:tc>
          <w:tcPr/>
          <w:p>
            <w:pPr>
              <w:pStyle w:val="Compact"/>
            </w:pPr>
            <w:r>
              <w:rPr>
                <w:b/>
                <w:bCs/>
              </w:rPr>
              <w:t xml:space="preserve">E3</w:t>
            </w:r>
          </w:p>
        </w:tc>
        <w:tc>
          <w:tcPr/>
          <w:p>
            <w:pPr>
              <w:pStyle w:val="Compact"/>
            </w:pPr>
            <w:r>
              <w:rPr>
                <w:b/>
                <w:bCs/>
              </w:rPr>
              <w:t xml:space="preserve">Primary novel finding</w:t>
            </w:r>
            <w:r>
              <w:t xml:space="preserve">: empirical answer to whether debiasing changes top-K complement rankings, with Kendall’s τ rank correlation and Cohen’s d effect size</w:t>
            </w:r>
          </w:p>
        </w:tc>
        <w:tc>
          <w:tcPr/>
          <w:p>
            <w:pPr>
              <w:pStyle w:val="Compact"/>
            </w:pPr>
            <w:r>
              <w:t xml:space="preserve">Statistical comparison of ranked lists before/after debiasing</w:t>
            </w:r>
          </w:p>
        </w:tc>
        <w:tc>
          <w:tcPr/>
          <w:p>
            <w:pPr>
              <w:pStyle w:val="Compact"/>
            </w:pPr>
            <w:r>
              <w:t xml:space="preserve">G4 ★</w:t>
            </w:r>
          </w:p>
        </w:tc>
      </w:tr>
      <w:tr>
        <w:tc>
          <w:tcPr/>
          <w:p>
            <w:pPr>
              <w:pStyle w:val="Compact"/>
            </w:pPr>
            <w:r>
              <w:rPr>
                <w:b/>
                <w:bCs/>
              </w:rPr>
              <w:t xml:space="preserve">E4</w:t>
            </w:r>
          </w:p>
        </w:tc>
        <w:tc>
          <w:tcPr/>
          <w:p>
            <w:pPr>
              <w:pStyle w:val="Compact"/>
            </w:pPr>
            <w:r>
              <w:t xml:space="preserve">Demographic distribution of top-K complement-ranked candidates before vs. after debiasing, with χ² test for independence</w:t>
            </w:r>
          </w:p>
        </w:tc>
        <w:tc>
          <w:tcPr/>
          <w:p>
            <w:pPr>
              <w:pStyle w:val="Compact"/>
            </w:pPr>
            <w:r>
              <w:t xml:space="preserve">Demographic composition analysis</w:t>
            </w:r>
          </w:p>
        </w:tc>
        <w:tc>
          <w:tcPr/>
          <w:p>
            <w:pPr>
              <w:pStyle w:val="Compact"/>
            </w:pPr>
            <w:r>
              <w:t xml:space="preserve">G4 ★</w:t>
            </w:r>
          </w:p>
        </w:tc>
      </w:tr>
      <w:tr>
        <w:tc>
          <w:tcPr/>
          <w:p>
            <w:pPr>
              <w:pStyle w:val="Compact"/>
            </w:pPr>
            <w:r>
              <w:rPr>
                <w:b/>
                <w:bCs/>
              </w:rPr>
              <w:t xml:space="preserve">E5</w:t>
            </w:r>
          </w:p>
        </w:tc>
        <w:tc>
          <w:tcPr/>
          <w:p>
            <w:pPr>
              <w:pStyle w:val="Compact"/>
            </w:pPr>
            <w:r>
              <w:t xml:space="preserve">Ridge regression trajectory model with R² reported under 5-fold CV, sensitivity analysis across α ∈ {0.001, 0.01, 0.1, 1, 10, 100}, and confidence intervals via bootstrap</w:t>
            </w:r>
          </w:p>
        </w:tc>
        <w:tc>
          <w:tcPr/>
          <w:p>
            <w:pPr>
              <w:pStyle w:val="Compact"/>
            </w:pPr>
            <w:r>
              <w:rPr>
                <w:rStyle w:val="VerbatimChar"/>
              </w:rPr>
              <w:t xml:space="preserve">sklearn.linear_model.RidgeCV</w:t>
            </w:r>
          </w:p>
        </w:tc>
        <w:tc>
          <w:tcPr/>
          <w:p>
            <w:pPr>
              <w:pStyle w:val="Compact"/>
            </w:pPr>
            <w:r>
              <w:t xml:space="preserve">G5</w:t>
            </w:r>
          </w:p>
        </w:tc>
      </w:tr>
      <w:tr>
        <w:tc>
          <w:tcPr/>
          <w:p>
            <w:pPr>
              <w:pStyle w:val="Compact"/>
            </w:pPr>
            <w:r>
              <w:rPr>
                <w:b/>
                <w:bCs/>
              </w:rPr>
              <w:t xml:space="preserve">E6</w:t>
            </w:r>
          </w:p>
        </w:tc>
        <w:tc>
          <w:tcPr/>
          <w:p>
            <w:pPr>
              <w:pStyle w:val="Compact"/>
            </w:pPr>
            <w:r>
              <w:t xml:space="preserve">Per-candidate SHAP attribution breakdown across 4–5 scoring components for every candidate in the dataset</w:t>
            </w:r>
          </w:p>
        </w:tc>
        <w:tc>
          <w:tcPr/>
          <w:p>
            <w:pPr>
              <w:pStyle w:val="Compact"/>
            </w:pPr>
            <w:r>
              <w:rPr>
                <w:rStyle w:val="VerbatimChar"/>
              </w:rPr>
              <w:t xml:space="preserve">shap.LinearExplainer</w:t>
            </w:r>
          </w:p>
        </w:tc>
        <w:tc>
          <w:tcPr/>
          <w:p>
            <w:pPr>
              <w:pStyle w:val="Compact"/>
            </w:pPr>
            <w:r>
              <w:t xml:space="preserve">G3</w:t>
            </w:r>
          </w:p>
        </w:tc>
      </w:tr>
      <w:tr>
        <w:tc>
          <w:tcPr/>
          <w:p>
            <w:pPr>
              <w:pStyle w:val="Compact"/>
            </w:pPr>
            <w:r>
              <w:rPr>
                <w:b/>
                <w:bCs/>
              </w:rPr>
              <w:t xml:space="preserve">E7</w:t>
            </w:r>
          </w:p>
        </w:tc>
        <w:tc>
          <w:tcPr/>
          <w:p>
            <w:pPr>
              <w:pStyle w:val="Compact"/>
            </w:pPr>
            <w:r>
              <w:t xml:space="preserve">Architecture-invariance robustness check: G4 interaction experiment replicated with frozen DeBERTa-v3-base embeddings</w:t>
            </w:r>
          </w:p>
        </w:tc>
        <w:tc>
          <w:tcPr/>
          <w:p>
            <w:pPr>
              <w:pStyle w:val="Compact"/>
            </w:pPr>
            <w:r>
              <w:t xml:space="preserve">Sign and magnitude consistency check across both models</w:t>
            </w:r>
          </w:p>
        </w:tc>
        <w:tc>
          <w:tcPr/>
          <w:p>
            <w:pPr>
              <w:pStyle w:val="Compact"/>
            </w:pPr>
            <w:r>
              <w:t xml:space="preserve">G4</w:t>
            </w:r>
          </w:p>
        </w:tc>
      </w:tr>
      <w:tr>
        <w:tc>
          <w:tcPr/>
          <w:p>
            <w:pPr>
              <w:pStyle w:val="Compact"/>
            </w:pPr>
            <w:r>
              <w:rPr>
                <w:b/>
                <w:bCs/>
              </w:rPr>
              <w:t xml:space="preserve">E8</w:t>
            </w:r>
          </w:p>
        </w:tc>
        <w:tc>
          <w:tcPr/>
          <w:p>
            <w:pPr>
              <w:pStyle w:val="Compact"/>
            </w:pPr>
            <w:r>
              <w:t xml:space="preserve">A citable, submittable research paper — ACM FAccT 2027 workshop or IP&amp;M journal</w:t>
            </w:r>
          </w:p>
        </w:tc>
        <w:tc>
          <w:tcPr/>
          <w:p>
            <w:pPr>
              <w:pStyle w:val="Compact"/>
            </w:pPr>
            <w:r>
              <w:t xml:space="preserve">Submitted manuscript</w:t>
            </w:r>
          </w:p>
        </w:tc>
        <w:tc>
          <w:tcPr/>
          <w:p>
            <w:pPr>
              <w:pStyle w:val="Compact"/>
            </w:pPr>
            <w:r>
              <w:t xml:space="preserve">—</w:t>
            </w:r>
          </w:p>
        </w:tc>
      </w:tr>
    </w:tbl>
    <w:p>
      <w:r>
        <w:pict>
          <v:rect style="width:0;height:1.5pt" o:hralign="center" o:hrstd="t" o:hr="t"/>
        </w:pict>
      </w:r>
    </w:p>
    <w:bookmarkEnd w:id="17"/>
    <w:bookmarkStart w:id="40" w:name="X155b2c0ea085bdf282fc98a7f8918afecc401f5"/>
    <w:p>
      <w:pPr>
        <w:pStyle w:val="Heading2"/>
      </w:pPr>
      <w:r>
        <w:t xml:space="preserve">5. Problem Statement — What Is Broken in AI Hiring Today</w:t>
      </w:r>
    </w:p>
    <w:bookmarkStart w:id="21" w:name="Xdc36a99cdf8227f2e016a86e0ca1725381b5c50"/>
    <w:p>
      <w:pPr>
        <w:pStyle w:val="Heading3"/>
      </w:pPr>
      <w:r>
        <w:t xml:space="preserve">5.1 Problem 1 — Proxy Bias / Demographic Leakage Through Embeddings</w:t>
      </w:r>
    </w:p>
    <w:bookmarkStart w:id="18" w:name="what-the-problem-is"/>
    <w:p>
      <w:pPr>
        <w:pStyle w:val="Heading4"/>
      </w:pPr>
      <w:r>
        <w:t xml:space="preserve">What the Problem Is</w:t>
      </w:r>
    </w:p>
    <w:p>
      <w:pPr>
        <w:pStyle w:val="FirstParagraph"/>
      </w:pPr>
      <w:r>
        <w:t xml:space="preserve">When a candidate’s resume is encoded into a vector representation, the model doesn’t just capture their skills and experience — it also captures demographic signal through correlated</w:t>
      </w:r>
      <w:r>
        <w:t xml:space="preserve"> </w:t>
      </w:r>
      <w:r>
        <w:t xml:space="preserve">“neutral”</w:t>
      </w:r>
      <w:r>
        <w:t xml:space="preserve"> </w:t>
      </w:r>
      <w:r>
        <w:t xml:space="preserve">features. Common proxy channels include: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Proxy Feature</w:t>
            </w:r>
          </w:p>
        </w:tc>
        <w:tc>
          <w:tcPr/>
          <w:p>
            <w:pPr>
              <w:pStyle w:val="Compact"/>
            </w:pPr>
            <w:r>
              <w:t xml:space="preserve">Demographic Signal Encoded</w:t>
            </w:r>
          </w:p>
        </w:tc>
      </w:tr>
      <w:tr>
        <w:tc>
          <w:tcPr/>
          <w:p>
            <w:pPr>
              <w:pStyle w:val="Compact"/>
            </w:pPr>
            <w:r>
              <w:t xml:space="preserve">University name (IIT vs tier-3)</w:t>
            </w:r>
          </w:p>
        </w:tc>
        <w:tc>
          <w:tcPr/>
          <w:p>
            <w:pPr>
              <w:pStyle w:val="Compact"/>
            </w:pPr>
            <w:r>
              <w:t xml:space="preserve">Socioeconomic status, caste</w:t>
            </w:r>
          </w:p>
        </w:tc>
      </w:tr>
      <w:tr>
        <w:tc>
          <w:tcPr/>
          <w:p>
            <w:pPr>
              <w:pStyle w:val="Compact"/>
            </w:pPr>
            <w:r>
              <w:t xml:space="preserve">City/region</w:t>
            </w:r>
          </w:p>
        </w:tc>
        <w:tc>
          <w:tcPr/>
          <w:p>
            <w:pPr>
              <w:pStyle w:val="Compact"/>
            </w:pPr>
            <w:r>
              <w:t xml:space="preserve">Caste, religion, language community</w:t>
            </w:r>
          </w:p>
        </w:tc>
      </w:tr>
      <w:tr>
        <w:tc>
          <w:tcPr/>
          <w:p>
            <w:pPr>
              <w:pStyle w:val="Compact"/>
            </w:pPr>
            <w:r>
              <w:t xml:space="preserve">Company name (Infosys vs McKinsey)</w:t>
            </w:r>
          </w:p>
        </w:tc>
        <w:tc>
          <w:tcPr/>
          <w:p>
            <w:pPr>
              <w:pStyle w:val="Compact"/>
            </w:pPr>
            <w:r>
              <w:t xml:space="preserve">Socioeconomic status</w:t>
            </w:r>
          </w:p>
        </w:tc>
      </w:tr>
      <w:tr>
        <w:tc>
          <w:tcPr/>
          <w:p>
            <w:pPr>
              <w:pStyle w:val="Compact"/>
            </w:pPr>
            <w:r>
              <w:t xml:space="preserve">Writing style / vocabulary richness</w:t>
            </w:r>
          </w:p>
        </w:tc>
        <w:tc>
          <w:tcPr/>
          <w:p>
            <w:pPr>
              <w:pStyle w:val="Compact"/>
            </w:pPr>
            <w:r>
              <w:t xml:space="preserve">Education tier, language background</w:t>
            </w:r>
          </w:p>
        </w:tc>
      </w:tr>
      <w:tr>
        <w:tc>
          <w:tcPr/>
          <w:p>
            <w:pPr>
              <w:pStyle w:val="Compact"/>
            </w:pPr>
            <w:r>
              <w:t xml:space="preserve">Internship organisation</w:t>
            </w:r>
          </w:p>
        </w:tc>
        <w:tc>
          <w:tcPr/>
          <w:p>
            <w:pPr>
              <w:pStyle w:val="Compact"/>
            </w:pPr>
            <w:r>
              <w:t xml:space="preserve">Gender (male-dominated tech firms)</w:t>
            </w:r>
          </w:p>
        </w:tc>
      </w:tr>
    </w:tbl>
    <w:p>
      <w:pPr>
        <w:pStyle w:val="BodyText"/>
      </w:pPr>
      <w:r>
        <w:rPr>
          <w:b/>
          <w:bCs/>
        </w:rPr>
        <w:t xml:space="preserve">The key insight</w:t>
      </w:r>
      <w:r>
        <w:t xml:space="preserve">: Removing the</w:t>
      </w:r>
      <w:r>
        <w:t xml:space="preserve"> </w:t>
      </w:r>
      <w:r>
        <w:t xml:space="preserve">“gender”</w:t>
      </w:r>
      <w:r>
        <w:t xml:space="preserve"> </w:t>
      </w:r>
      <w:r>
        <w:t xml:space="preserve">or</w:t>
      </w:r>
      <w:r>
        <w:t xml:space="preserve"> </w:t>
      </w:r>
      <w:r>
        <w:t xml:space="preserve">“caste”</w:t>
      </w:r>
      <w:r>
        <w:t xml:space="preserve"> </w:t>
      </w:r>
      <w:r>
        <w:t xml:space="preserve">column from the dataset does nothing if the embedding model has already learned that</w:t>
      </w:r>
      <w:r>
        <w:t xml:space="preserve"> </w:t>
      </w:r>
      <w:r>
        <w:t xml:space="preserve">“IIT”</w:t>
      </w:r>
      <w:r>
        <w:t xml:space="preserve"> </w:t>
      </w:r>
      <w:r>
        <w:t xml:space="preserve">correlates with upper-caste male, or that</w:t>
      </w:r>
      <w:r>
        <w:t xml:space="preserve"> </w:t>
      </w:r>
      <w:r>
        <w:t xml:space="preserve">“HR department experience”</w:t>
      </w:r>
      <w:r>
        <w:t xml:space="preserve"> </w:t>
      </w:r>
      <w:r>
        <w:t xml:space="preserve">correlates with female. These correlations are baked into the weights of the embedding model from its pretraining corpus.</w:t>
      </w:r>
    </w:p>
    <w:bookmarkEnd w:id="18"/>
    <w:bookmarkStart w:id="19" w:name="literature-evidence"/>
    <w:p>
      <w:pPr>
        <w:pStyle w:val="Heading4"/>
      </w:pPr>
      <w:r>
        <w:t xml:space="preserve">Literature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Finding</w:t>
            </w:r>
          </w:p>
        </w:tc>
        <w:tc>
          <w:tcPr/>
          <w:p>
            <w:pPr>
              <w:pStyle w:val="Compact"/>
            </w:pPr>
            <w:r>
              <w:t xml:space="preserve">Evidence Strength</w:t>
            </w:r>
          </w:p>
        </w:tc>
      </w:tr>
      <w:tr>
        <w:tc>
          <w:tcPr/>
          <w:p>
            <w:pPr>
              <w:pStyle w:val="Compact"/>
            </w:pPr>
            <w:r>
              <w:t xml:space="preserve">Fabris et al. (2024, ACM TIST Q1)</w:t>
            </w:r>
          </w:p>
        </w:tc>
        <w:tc>
          <w:tcPr/>
          <w:p>
            <w:pPr>
              <w:pStyle w:val="Compact"/>
            </w:pPr>
            <w:r>
              <w:t xml:space="preserve">Taxonomy of bias types; demographic parity and equalized odds are mathematically incompatible on skewed data</w:t>
            </w:r>
          </w:p>
        </w:tc>
        <w:tc>
          <w:tcPr/>
          <w:p>
            <w:pPr>
              <w:pStyle w:val="Compact"/>
            </w:pPr>
            <w:r>
              <w:t xml:space="preserve">90%</w:t>
            </w:r>
          </w:p>
        </w:tc>
      </w:tr>
      <w:tr>
        <w:tc>
          <w:tcPr/>
          <w:p>
            <w:pPr>
              <w:pStyle w:val="Compact"/>
            </w:pPr>
            <w:r>
              <w:t xml:space="preserve">Kumar et al. (2023, Frontiers Q1/Q2)</w:t>
            </w:r>
          </w:p>
        </w:tc>
        <w:tc>
          <w:tcPr/>
          <w:p>
            <w:pPr>
              <w:pStyle w:val="Compact"/>
            </w:pPr>
            <w:r>
              <w:t xml:space="preserve">Confirmed embedding leakage persists after demographic feature masking in recruitment recommenders</w:t>
            </w:r>
          </w:p>
        </w:tc>
        <w:tc>
          <w:tcPr/>
          <w:p>
            <w:pPr>
              <w:pStyle w:val="Compact"/>
            </w:pPr>
            <w:r>
              <w:t xml:space="preserve">80%</w:t>
            </w:r>
          </w:p>
        </w:tc>
      </w:tr>
      <w:tr>
        <w:tc>
          <w:tcPr/>
          <w:p>
            <w:pPr>
              <w:pStyle w:val="Compact"/>
            </w:pPr>
            <w:r>
              <w:t xml:space="preserve">Agarwal et al. (2018, ICML CORE A*)</w:t>
            </w:r>
          </w:p>
        </w:tc>
        <w:tc>
          <w:tcPr/>
          <w:p>
            <w:pPr>
              <w:pStyle w:val="Compact"/>
            </w:pPr>
            <w:r>
              <w:t xml:space="preserve">ExponentiatedGradient achieves near-optimal accuracy-fairness Pareto frontier</w:t>
            </w:r>
          </w:p>
        </w:tc>
        <w:tc>
          <w:tcPr/>
          <w:p>
            <w:pPr>
              <w:pStyle w:val="Compact"/>
            </w:pPr>
            <w:r>
              <w:t xml:space="preserve">95%</w:t>
            </w:r>
          </w:p>
        </w:tc>
      </w:tr>
      <w:tr>
        <w:tc>
          <w:tcPr/>
          <w:p>
            <w:pPr>
              <w:pStyle w:val="Compact"/>
            </w:pPr>
            <w:r>
              <w:t xml:space="preserve">Soleimani et al. (2025, IJHRM Q1)</w:t>
            </w:r>
          </w:p>
        </w:tc>
        <w:tc>
          <w:tcPr/>
          <w:p>
            <w:pPr>
              <w:pStyle w:val="Compact"/>
            </w:pPr>
            <w:r>
              <w:t xml:space="preserve">Single-layer fixes are insufficient; bias operates at data, algorithm, AND human-AI interaction layers simultaneously</w:t>
            </w:r>
          </w:p>
        </w:tc>
        <w:tc>
          <w:tcPr/>
          <w:p>
            <w:pPr>
              <w:pStyle w:val="Compact"/>
            </w:pPr>
            <w:r>
              <w:t xml:space="preserve">75%</w:t>
            </w:r>
          </w:p>
        </w:tc>
      </w:tr>
    </w:tbl>
    <w:bookmarkEnd w:id="19"/>
    <w:bookmarkStart w:id="20" w:name="what-remains-unsolved"/>
    <w:p>
      <w:pPr>
        <w:pStyle w:val="Heading4"/>
      </w:pPr>
      <w:r>
        <w:t xml:space="preserve">What Remains Unsolved</w:t>
      </w:r>
    </w:p>
    <w:p>
      <w:pPr>
        <w:pStyle w:val="FirstParagraph"/>
      </w:pPr>
      <w:r>
        <w:t xml:space="preserve">No paper has quantified how much proxy leakage</w:t>
      </w:r>
      <w:r>
        <w:t xml:space="preserve"> </w:t>
      </w:r>
      <w:r>
        <w:rPr>
          <w:b/>
          <w:bCs/>
        </w:rPr>
        <w:t xml:space="preserve">persists after Fairlearn debiasing</w:t>
      </w:r>
      <w:r>
        <w:t xml:space="preserve"> </w:t>
      </w:r>
      <w:r>
        <w:t xml:space="preserve">on a non-Western, small-cohort dataset. The residual leakage question on Indian engineering student data is entirely unstudied.</w:t>
      </w:r>
    </w:p>
    <w:p>
      <w:pPr>
        <w:pStyle w:val="BlockText"/>
      </w:pPr>
      <w:r>
        <w:t xml:space="preserve">[!WARNING]</w:t>
      </w:r>
      <w:r>
        <w:t xml:space="preserve"> </w:t>
      </w:r>
      <w:r>
        <w:t xml:space="preserve">No paper in the literature has</w:t>
      </w:r>
      <w:r>
        <w:t xml:space="preserve"> </w:t>
      </w:r>
      <w:r>
        <w:rPr>
          <w:b/>
          <w:bCs/>
        </w:rPr>
        <w:t xml:space="preserve">eliminated</w:t>
      </w:r>
      <w:r>
        <w:t xml:space="preserve"> </w:t>
      </w:r>
      <w:r>
        <w:t xml:space="preserve">proxy leakage — only mitigated it. Measuring residual leakage via probing classifiers is itself a novel contribution.</w:t>
      </w:r>
    </w:p>
    <w:p>
      <w:r>
        <w:pict>
          <v:rect style="width:0;height:1.5pt" o:hralign="center" o:hrstd="t" o:hr="t"/>
        </w:pict>
      </w:r>
    </w:p>
    <w:bookmarkEnd w:id="20"/>
    <w:bookmarkEnd w:id="21"/>
    <w:bookmarkStart w:id="26" w:name="Xa95bea21c988f74e3232c4bdea1edaa7842a816"/>
    <w:p>
      <w:pPr>
        <w:pStyle w:val="Heading3"/>
      </w:pPr>
      <w:r>
        <w:t xml:space="preserve">5.2 Problem 2 — No Team-Skill Complementarity Scoring in Hiring</w:t>
      </w:r>
    </w:p>
    <w:bookmarkStart w:id="22" w:name="what-the-problem-is-1"/>
    <w:p>
      <w:pPr>
        <w:pStyle w:val="Heading4"/>
      </w:pPr>
      <w:r>
        <w:t xml:space="preserve">What the Problem Is</w:t>
      </w:r>
    </w:p>
    <w:p>
      <w:pPr>
        <w:pStyle w:val="FirstParagraph"/>
      </w:pPr>
      <w:r>
        <w:t xml:space="preserve">Every current AI hiring system answers the question:</w:t>
      </w:r>
      <w:r>
        <w:t xml:space="preserve"> </w:t>
      </w:r>
      <w:r>
        <w:rPr>
          <w:i/>
          <w:iCs/>
        </w:rPr>
        <w:t xml:space="preserve">“Is this candidate a good match for this job description?”</w:t>
      </w:r>
    </w:p>
    <w:p>
      <w:pPr>
        <w:pStyle w:val="BodyText"/>
      </w:pPr>
      <w:r>
        <w:t xml:space="preserve">No system answers:</w:t>
      </w:r>
      <w:r>
        <w:t xml:space="preserve"> </w:t>
      </w:r>
      <w:r>
        <w:rPr>
          <w:i/>
          <w:iCs/>
        </w:rPr>
        <w:t xml:space="preserve">“Does this candidate’s skill profile complement the existing team’s skill coverage?”</w:t>
      </w:r>
    </w:p>
    <w:p>
      <w:pPr>
        <w:pStyle w:val="BodyText"/>
      </w:pPr>
      <w:r>
        <w:t xml:space="preserve">The practical consequence: a hiring algorithm can perfectly rank five data scientists for a</w:t>
      </w:r>
      <w:r>
        <w:t xml:space="preserve"> </w:t>
      </w:r>
      <w:r>
        <w:t xml:space="preserve">“data team”</w:t>
      </w:r>
      <w:r>
        <w:t xml:space="preserve"> </w:t>
      </w:r>
      <w:r>
        <w:t xml:space="preserve">role and produce a team with five people who all know Python and machine learning but nobody who knows deployment, infrastructure, or product design. Individual-level optimisation does not guarantee team-level optimisation.</w:t>
      </w:r>
    </w:p>
    <w:bookmarkEnd w:id="22"/>
    <w:bookmarkStart w:id="23" w:name="Xbb2ab6b1e7b02cbf7adcd838125789b92844b2a"/>
    <w:p>
      <w:pPr>
        <w:pStyle w:val="Heading4"/>
      </w:pPr>
      <w:r>
        <w:t xml:space="preserve">Why Complementarity Is Hard Without Graph Data</w:t>
      </w:r>
    </w:p>
    <w:p>
      <w:pPr>
        <w:pStyle w:val="FirstParagraph"/>
      </w:pPr>
      <w:r>
        <w:t xml:space="preserve">Most team-formation literature uses organisational knowledge graphs (who worked with whom, what projects succeeded, LinkedIn connection data). This data is:</w:t>
      </w:r>
      <w:r>
        <w:t xml:space="preserve"> </w:t>
      </w:r>
      <w:r>
        <w:t xml:space="preserve">- Not available for student cohorts</w:t>
      </w:r>
      <w:r>
        <w:t xml:space="preserve"> </w:t>
      </w:r>
      <w:r>
        <w:t xml:space="preserve">- Ethically problematic (infers demographics from social networks)</w:t>
      </w:r>
      <w:r>
        <w:t xml:space="preserve"> </w:t>
      </w:r>
      <w:r>
        <w:t xml:space="preserve">- Not generalisable to first-time job seekers</w:t>
      </w:r>
    </w:p>
    <w:p>
      <w:pPr>
        <w:pStyle w:val="BodyText"/>
      </w:pPr>
      <w:r>
        <w:t xml:space="preserve">This project uses</w:t>
      </w:r>
      <w:r>
        <w:t xml:space="preserve"> </w:t>
      </w:r>
      <w:r>
        <w:rPr>
          <w:b/>
          <w:bCs/>
        </w:rPr>
        <w:t xml:space="preserve">embedding geometry</w:t>
      </w:r>
      <w:r>
        <w:t xml:space="preserve"> </w:t>
      </w:r>
      <w:r>
        <w:t xml:space="preserve">instead: a candidate whose skill embedding is</w:t>
      </w:r>
      <w:r>
        <w:t xml:space="preserve"> </w:t>
      </w:r>
      <w:r>
        <w:rPr>
          <w:b/>
          <w:bCs/>
        </w:rPr>
        <w:t xml:space="preserve">far from the team centroid</w:t>
      </w:r>
      <w:r>
        <w:t xml:space="preserve"> </w:t>
      </w:r>
      <w:r>
        <w:t xml:space="preserve">is more complementary than a candidate who is close. This requires no graph data, only the candidate’s own resume embedding.</w:t>
      </w:r>
    </w:p>
    <w:bookmarkEnd w:id="23"/>
    <w:bookmarkStart w:id="24" w:name="literature-evidence-1"/>
    <w:p>
      <w:pPr>
        <w:pStyle w:val="Heading4"/>
      </w:pPr>
      <w:r>
        <w:t xml:space="preserve">Literature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Finding</w:t>
            </w:r>
          </w:p>
        </w:tc>
        <w:tc>
          <w:tcPr/>
          <w:p>
            <w:pPr>
              <w:pStyle w:val="Compact"/>
            </w:pPr>
            <w:r>
              <w:t xml:space="preserve">Gap</w:t>
            </w:r>
          </w:p>
        </w:tc>
      </w:tr>
      <w:tr>
        <w:tc>
          <w:tcPr/>
          <w:p>
            <w:pPr>
              <w:pStyle w:val="Compact"/>
            </w:pPr>
            <w:r>
              <w:t xml:space="preserve">Chen et al. (2018, NeurIPS CORE A*)</w:t>
            </w:r>
          </w:p>
        </w:tc>
        <w:tc>
          <w:tcPr/>
          <w:p>
            <w:pPr>
              <w:pStyle w:val="Compact"/>
            </w:pPr>
            <w:r>
              <w:t xml:space="preserve">DPP-based greedy MAP inference penalises similarity between items — mathematically principled diversity selection (92%)</w:t>
            </w:r>
          </w:p>
        </w:tc>
        <w:tc>
          <w:tcPr/>
          <w:p>
            <w:pPr>
              <w:pStyle w:val="Compact"/>
            </w:pPr>
            <w:r>
              <w:t xml:space="preserve">Applied to content recommendation, NOT hiring</w:t>
            </w:r>
          </w:p>
        </w:tc>
      </w:tr>
      <w:tr>
        <w:tc>
          <w:tcPr/>
          <w:p>
            <w:pPr>
              <w:pStyle w:val="Compact"/>
            </w:pPr>
            <w:r>
              <w:t xml:space="preserve">Orthogonal Skill Vectors (HISI 2025)</w:t>
            </w:r>
          </w:p>
        </w:tc>
        <w:tc>
          <w:tcPr/>
          <w:p>
            <w:pPr>
              <w:pStyle w:val="Compact"/>
            </w:pPr>
            <w:r>
              <w:t xml:space="preserve">Team complementarity can be formalised as selecting maximally orthogonal skill vectors via Gram-Schmidt; exact solution is NP-hard (O(fk²2ⁿ/√n))</w:t>
            </w:r>
          </w:p>
        </w:tc>
        <w:tc>
          <w:tcPr/>
          <w:p>
            <w:pPr>
              <w:pStyle w:val="Compact"/>
            </w:pPr>
            <w:r>
              <w:t xml:space="preserve">No hiring pipeline integration; no fairness analysis</w:t>
            </w:r>
          </w:p>
        </w:tc>
      </w:tr>
    </w:tbl>
    <w:bookmarkEnd w:id="24"/>
    <w:bookmarkStart w:id="25" w:name="what-remains-unsolved-1"/>
    <w:p>
      <w:pPr>
        <w:pStyle w:val="Heading4"/>
      </w:pPr>
      <w:r>
        <w:t xml:space="preserve">What Remains Unsolved</w:t>
      </w:r>
    </w:p>
    <w:p>
      <w:pPr>
        <w:pStyle w:val="FirstParagraph"/>
      </w:pPr>
      <w:r>
        <w:t xml:space="preserve">Neither paper applies complementarity scoring to hiring. No existing hiring pipeline has a team-complement scoring component.</w:t>
      </w:r>
    </w:p>
    <w:p>
      <w:r>
        <w:pict>
          <v:rect style="width:0;height:1.5pt" o:hralign="center" o:hrstd="t" o:hr="t"/>
        </w:pict>
      </w:r>
    </w:p>
    <w:bookmarkEnd w:id="25"/>
    <w:bookmarkEnd w:id="26"/>
    <w:bookmarkStart w:id="30" w:name="Xe24f57e86fac628c432311fde56ac132a8cfd2b"/>
    <w:p>
      <w:pPr>
        <w:pStyle w:val="Heading3"/>
      </w:pPr>
      <w:r>
        <w:t xml:space="preserve">5.3 Problem 3 — Candidate-Facing Explainability Does Not Exist</w:t>
      </w:r>
    </w:p>
    <w:bookmarkStart w:id="27" w:name="what-the-problem-is-2"/>
    <w:p>
      <w:pPr>
        <w:pStyle w:val="Heading4"/>
      </w:pPr>
      <w:r>
        <w:t xml:space="preserve">What the Problem Is</w:t>
      </w:r>
    </w:p>
    <w:p>
      <w:pPr>
        <w:pStyle w:val="FirstParagraph"/>
      </w:pPr>
      <w:r>
        <w:t xml:space="preserve">Current XAI in hiring generates explanations for</w:t>
      </w:r>
      <w:r>
        <w:t xml:space="preserve"> </w:t>
      </w:r>
      <w:r>
        <w:rPr>
          <w:b/>
          <w:bCs/>
        </w:rPr>
        <w:t xml:space="preserve">auditors and regulators</w:t>
      </w:r>
      <w:r>
        <w:t xml:space="preserve"> </w:t>
      </w:r>
      <w:r>
        <w:t xml:space="preserve">— not for the person most affected: the rejected candidate. A candidate who is not shortlisted receives at most:</w:t>
      </w:r>
      <w:r>
        <w:t xml:space="preserve"> </w:t>
      </w:r>
      <w:r>
        <w:rPr>
          <w:i/>
          <w:iCs/>
        </w:rPr>
        <w:t xml:space="preserve">“We appreciate your application and have decided not to move forward.”</w:t>
      </w:r>
    </w:p>
    <w:p>
      <w:pPr>
        <w:pStyle w:val="BodyText"/>
      </w:pPr>
      <w:r>
        <w:t xml:space="preserve">This is both an</w:t>
      </w:r>
      <w:r>
        <w:t xml:space="preserve"> </w:t>
      </w:r>
      <w:r>
        <w:rPr>
          <w:b/>
          <w:bCs/>
        </w:rPr>
        <w:t xml:space="preserve">ethical failure</w:t>
      </w:r>
      <w:r>
        <w:t xml:space="preserve"> </w:t>
      </w:r>
      <w:r>
        <w:t xml:space="preserve">and a</w:t>
      </w:r>
      <w:r>
        <w:t xml:space="preserve"> </w:t>
      </w:r>
      <w:r>
        <w:rPr>
          <w:b/>
          <w:bCs/>
        </w:rPr>
        <w:t xml:space="preserve">legal compliance gap</w:t>
      </w:r>
      <w:r>
        <w:t xml:space="preserve">:</w:t>
      </w:r>
    </w:p>
    <w:p>
      <w:pPr>
        <w:pStyle w:val="Compact"/>
        <w:numPr>
          <w:ilvl w:val="0"/>
          <w:numId w:val="1003"/>
        </w:numPr>
      </w:pPr>
      <w:r>
        <w:rPr>
          <w:b/>
          <w:bCs/>
        </w:rPr>
        <w:t xml:space="preserve">EU AI Act (2024), Articles 13 &amp; 14</w:t>
      </w:r>
      <w:r>
        <w:t xml:space="preserve">: High-risk AI systems (which includes hiring tools) must provide transparency and human oversight mechanisms. Candidates have the right to meaningful explanations.</w:t>
      </w:r>
    </w:p>
    <w:p>
      <w:pPr>
        <w:pStyle w:val="Compact"/>
        <w:numPr>
          <w:ilvl w:val="0"/>
          <w:numId w:val="1003"/>
        </w:numPr>
      </w:pPr>
      <w:r>
        <w:rPr>
          <w:b/>
          <w:bCs/>
        </w:rPr>
        <w:t xml:space="preserve">NYC Local Law 144 (2023)</w:t>
      </w:r>
      <w:r>
        <w:t xml:space="preserve">: Requires bias audits for automated employment decision tools and notification to candidates that AI is being used in their evaluation.</w:t>
      </w:r>
    </w:p>
    <w:bookmarkEnd w:id="27"/>
    <w:bookmarkStart w:id="28" w:name="what-should-exist"/>
    <w:p>
      <w:pPr>
        <w:pStyle w:val="Heading4"/>
      </w:pPr>
      <w:r>
        <w:t xml:space="preserve">What Should Exist</w:t>
      </w:r>
    </w:p>
    <w:p>
      <w:pPr>
        <w:pStyle w:val="FirstParagraph"/>
      </w:pPr>
      <w:r>
        <w:t xml:space="preserve">A rejected candidate should be able to see something like:</w:t>
      </w:r>
    </w:p>
    <w:p>
      <w:pPr>
        <w:pStyle w:val="BlockText"/>
      </w:pPr>
      <w:r>
        <w:rPr>
          <w:i/>
          <w:iCs/>
        </w:rPr>
        <w:t xml:space="preserve">“Your application was scored as follows: Skill Match to Role: 42% (weight: 35%) | Career Trajectory Score: 31% (weight: 25%) | Team Complementarity Score: 18% (weight: 20%) | Fairness-Adjusted Score: +12% (weight: 20%). The primary reason for non-selection was lower team complementarity — the current team already has strong coverage in your primary skill areas.”</w:t>
      </w:r>
    </w:p>
    <w:bookmarkEnd w:id="28"/>
    <w:bookmarkStart w:id="29" w:name="literature-evidence-2"/>
    <w:p>
      <w:pPr>
        <w:pStyle w:val="Heading4"/>
      </w:pPr>
      <w:r>
        <w:t xml:space="preserve">Literature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Paper</w:t>
            </w:r>
          </w:p>
        </w:tc>
        <w:tc>
          <w:tcPr/>
          <w:p>
            <w:pPr>
              <w:pStyle w:val="Compact"/>
            </w:pPr>
            <w:r>
              <w:t xml:space="preserve">Finding</w:t>
            </w:r>
          </w:p>
        </w:tc>
      </w:tr>
      <w:tr>
        <w:tc>
          <w:tcPr/>
          <w:p>
            <w:pPr>
              <w:pStyle w:val="Compact"/>
            </w:pPr>
            <w:r>
              <w:t xml:space="preserve">XAI Lit Review 2025 (Cogent B&amp;M)</w:t>
            </w:r>
          </w:p>
        </w:tc>
        <w:tc>
          <w:tcPr/>
          <w:p>
            <w:pPr>
              <w:pStyle w:val="Compact"/>
            </w:pPr>
            <w:r>
              <w:t xml:space="preserve">SHAP and LIME are confirmed SOTA for hiring XAI — but candidate-facing explainability is</w:t>
            </w:r>
            <w:r>
              <w:t xml:space="preserve"> </w:t>
            </w:r>
            <w:r>
              <w:rPr>
                <w:b/>
                <w:bCs/>
              </w:rPr>
              <w:t xml:space="preserve">explicitly named as an open gap</w:t>
            </w:r>
            <w:r>
              <w:t xml:space="preserve"> </w:t>
            </w:r>
            <w:r>
              <w:t xml:space="preserve">(80% evidence)</w:t>
            </w:r>
          </w:p>
        </w:tc>
      </w:tr>
      <w:tr>
        <w:tc>
          <w:tcPr/>
          <w:p>
            <w:pPr>
              <w:pStyle w:val="Compact"/>
            </w:pPr>
            <w:r>
              <w:t xml:space="preserve">Clavel et al. (2025, IJHRM Q1)</w:t>
            </w:r>
          </w:p>
        </w:tc>
        <w:tc>
          <w:tcPr/>
          <w:p>
            <w:pPr>
              <w:pStyle w:val="Compact"/>
            </w:pPr>
            <w:r>
              <w:t xml:space="preserve">Empirically validates that candidates want transparency; perceived fairness increases significantly with social cues (72% evidence)</w:t>
            </w:r>
          </w:p>
        </w:tc>
      </w:tr>
    </w:tbl>
    <w:p>
      <w:r>
        <w:pict>
          <v:rect style="width:0;height:1.5pt" o:hralign="center" o:hrstd="t" o:hr="t"/>
        </w:pict>
      </w:r>
    </w:p>
    <w:bookmarkEnd w:id="29"/>
    <w:bookmarkEnd w:id="30"/>
    <w:bookmarkStart w:id="34" w:name="X8acfd262c032409fb89f8bfc1bff7a361c1b100"/>
    <w:p>
      <w:pPr>
        <w:pStyle w:val="Heading3"/>
      </w:pPr>
      <w:r>
        <w:t xml:space="preserve">5.4 Problem 4 — Fairness × Complementarity Interaction Is Unknown ★ CORE CONTRIBUTION</w:t>
      </w:r>
    </w:p>
    <w:bookmarkStart w:id="31" w:name="what-the-problem-is-3"/>
    <w:p>
      <w:pPr>
        <w:pStyle w:val="Heading4"/>
      </w:pPr>
      <w:r>
        <w:t xml:space="preserve">What the Problem Is</w:t>
      </w:r>
    </w:p>
    <w:p>
      <w:pPr>
        <w:pStyle w:val="FirstParagraph"/>
      </w:pPr>
      <w:r>
        <w:t xml:space="preserve">This is the mechanism-level question that no paper has asked:</w:t>
      </w:r>
    </w:p>
    <w:p>
      <w:pPr>
        <w:numPr>
          <w:ilvl w:val="0"/>
          <w:numId w:val="1004"/>
        </w:numPr>
      </w:pPr>
      <w:r>
        <w:rPr>
          <w:b/>
          <w:bCs/>
        </w:rPr>
        <w:t xml:space="preserve">Does debiasing change the complementarity rankings?</w:t>
      </w:r>
      <w:r>
        <w:t xml:space="preserve"> </w:t>
      </w:r>
      <w:r>
        <w:t xml:space="preserve">If the fairness constraint shifts embeddings in the latent space, it may move candidates relative to the team centroid — changing who appears</w:t>
      </w:r>
      <w:r>
        <w:t xml:space="preserve"> </w:t>
      </w:r>
      <w:r>
        <w:t xml:space="preserve">“complementary”</w:t>
      </w:r>
      <w:r>
        <w:t xml:space="preserve"> </w:t>
      </w:r>
      <w:r>
        <w:t xml:space="preserve">even without explicitly targeting complementarity.</w:t>
      </w:r>
    </w:p>
    <w:p>
      <w:pPr>
        <w:numPr>
          <w:ilvl w:val="0"/>
          <w:numId w:val="1004"/>
        </w:numPr>
      </w:pPr>
      <w:r>
        <w:rPr>
          <w:b/>
          <w:bCs/>
        </w:rPr>
        <w:t xml:space="preserve">Do skill-cluster/demographic correlations reintroduce disparity through complementarity?</w:t>
      </w:r>
      <w:r>
        <w:t xml:space="preserve"> </w:t>
      </w:r>
      <w:r>
        <w:t xml:space="preserve">If certain skills are disproportionately held by certain demographic groups (because access to education is demographically skewed), then a complementarity score that rewards rare skills may systematically select a non-random demographic subset — even after the fairness layer has tried to neutralise demographic signal.</w:t>
      </w:r>
    </w:p>
    <w:p>
      <w:pPr>
        <w:pStyle w:val="FirstParagraph"/>
      </w:pPr>
      <w:r>
        <w:t xml:space="preserve">This is the</w:t>
      </w:r>
      <w:r>
        <w:t xml:space="preserve"> </w:t>
      </w:r>
      <w:r>
        <w:rPr>
          <w:b/>
          <w:bCs/>
        </w:rPr>
        <w:t xml:space="preserve">silent reintroduction problem</w:t>
      </w:r>
      <w:r>
        <w:t xml:space="preserve">: a fairness intervention and a diversity intervention, each individually reasonable, combining to produce an outcome that neither intended.</w:t>
      </w:r>
    </w:p>
    <w:bookmarkEnd w:id="31"/>
    <w:bookmarkStart w:id="32" w:name="why-this-is-urgent"/>
    <w:p>
      <w:pPr>
        <w:pStyle w:val="Heading4"/>
      </w:pPr>
      <w:r>
        <w:t xml:space="preserve">Why This Is Urgent</w:t>
      </w:r>
    </w:p>
    <w:p>
      <w:pPr>
        <w:pStyle w:val="FirstParagraph"/>
      </w:pPr>
      <w:r>
        <w:t xml:space="preserve">Any hiring system that deploys both a fairness constraint (debiasing) and a diversity-aware ranking (complementarity) is operating under the implicit assumption that these two objectives are independent. If this assumption is wrong — if they interact in ways that reintroduce bias — then every such system is producing unfair outcomes without knowing it.</w:t>
      </w:r>
    </w:p>
    <w:bookmarkEnd w:id="32"/>
    <w:bookmarkStart w:id="33" w:name="literature-evidence-3"/>
    <w:p>
      <w:pPr>
        <w:pStyle w:val="Heading4"/>
      </w:pPr>
      <w:r>
        <w:t xml:space="preserve">Literature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What It Studies</w:t>
            </w:r>
          </w:p>
        </w:tc>
        <w:tc>
          <w:tcPr/>
          <w:p>
            <w:pPr>
              <w:pStyle w:val="Compact"/>
            </w:pPr>
            <w:r>
              <w:t xml:space="preserve">What’s Missing</w:t>
            </w:r>
          </w:p>
        </w:tc>
      </w:tr>
      <w:tr>
        <w:tc>
          <w:tcPr/>
          <w:p>
            <w:pPr>
              <w:pStyle w:val="Compact"/>
            </w:pPr>
            <w:r>
              <w:t xml:space="preserve">Fabris et al. (2026, IP&amp;M Q1)</w:t>
            </w:r>
          </w:p>
        </w:tc>
        <w:tc>
          <w:tcPr/>
          <w:p>
            <w:pPr>
              <w:pStyle w:val="Compact"/>
            </w:pPr>
            <w:r>
              <w:t xml:space="preserve">Fair ranking ≠ fair outcomes at the human shortlist stage (93%)</w:t>
            </w:r>
          </w:p>
        </w:tc>
        <w:tc>
          <w:tcPr/>
          <w:p>
            <w:pPr>
              <w:pStyle w:val="Compact"/>
            </w:pPr>
            <w:r>
              <w:t xml:space="preserve">Studies human-decision layer, NOT the embedding/complementarity mechanism</w:t>
            </w:r>
          </w:p>
        </w:tc>
      </w:tr>
      <w:tr>
        <w:tc>
          <w:tcPr/>
          <w:p>
            <w:pPr>
              <w:pStyle w:val="Compact"/>
            </w:pPr>
            <w:r>
              <w:t xml:space="preserve">Agarwal et al. (2018, ICML)</w:t>
            </w:r>
          </w:p>
        </w:tc>
        <w:tc>
          <w:tcPr/>
          <w:p>
            <w:pPr>
              <w:pStyle w:val="Compact"/>
            </w:pPr>
            <w:r>
              <w:t xml:space="preserve">Fairlearn achieves near-Pareto-optimal accuracy-fairness frontier</w:t>
            </w:r>
          </w:p>
        </w:tc>
        <w:tc>
          <w:tcPr/>
          <w:p>
            <w:pPr>
              <w:pStyle w:val="Compact"/>
            </w:pPr>
            <w:r>
              <w:t xml:space="preserve">Does not study interaction with complementarity objectives</w:t>
            </w:r>
          </w:p>
        </w:tc>
      </w:tr>
      <w:tr>
        <w:tc>
          <w:tcPr/>
          <w:p>
            <w:pPr>
              <w:pStyle w:val="Compact"/>
            </w:pPr>
            <w:r>
              <w:t xml:space="preserve">Chen et al. (2018, NeurIPS)</w:t>
            </w:r>
          </w:p>
        </w:tc>
        <w:tc>
          <w:tcPr/>
          <w:p>
            <w:pPr>
              <w:pStyle w:val="Compact"/>
            </w:pPr>
            <w:r>
              <w:t xml:space="preserve">DPP diversity ranking</w:t>
            </w:r>
          </w:p>
        </w:tc>
        <w:tc>
          <w:tcPr/>
          <w:p>
            <w:pPr>
              <w:pStyle w:val="Compact"/>
            </w:pPr>
            <w:r>
              <w:t xml:space="preserve">No fairness analysis at all</w:t>
            </w:r>
          </w:p>
        </w:tc>
      </w:tr>
    </w:tbl>
    <w:p>
      <w:pPr>
        <w:pStyle w:val="BlockText"/>
      </w:pPr>
      <w:r>
        <w:t xml:space="preserve">[!CAUTION]</w:t>
      </w:r>
      <w:r>
        <w:t xml:space="preserve"> </w:t>
      </w:r>
      <w:r>
        <w:rPr>
          <w:b/>
          <w:bCs/>
        </w:rPr>
        <w:t xml:space="preserve">93% evidence strength</w:t>
      </w:r>
      <w:r>
        <w:t xml:space="preserve"> </w:t>
      </w:r>
      <w:r>
        <w:t xml:space="preserve">confirms this gap is real and unaddressed. This is the project’s primary novel contribution to the literature.</w:t>
      </w:r>
    </w:p>
    <w:p>
      <w:r>
        <w:pict>
          <v:rect style="width:0;height:1.5pt" o:hralign="center" o:hrstd="t" o:hr="t"/>
        </w:pict>
      </w:r>
    </w:p>
    <w:bookmarkEnd w:id="33"/>
    <w:bookmarkEnd w:id="34"/>
    <w:bookmarkStart w:id="38" w:name="X6ba5f2b7fbf68c459397d2169ac20b2951eb507"/>
    <w:p>
      <w:pPr>
        <w:pStyle w:val="Heading3"/>
      </w:pPr>
      <w:r>
        <w:t xml:space="preserve">5.5 Problem 5 — Career Trajectory Prediction on Small Cohorts</w:t>
      </w:r>
    </w:p>
    <w:bookmarkStart w:id="35" w:name="what-the-problem-is-4"/>
    <w:p>
      <w:pPr>
        <w:pStyle w:val="Heading4"/>
      </w:pPr>
      <w:r>
        <w:t xml:space="preserve">What the Problem Is</w:t>
      </w:r>
    </w:p>
    <w:p>
      <w:pPr>
        <w:pStyle w:val="FirstParagraph"/>
      </w:pPr>
      <w:r>
        <w:t xml:space="preserve">Career trajectory and growth-potential prediction is a standard component of advanced hiring pipelines. However, the published literature on this task (CareerBERT, CareerPath, JobHop) exclusively uses datasets of 100,000+ career histories. No paper has studied how to build a</w:t>
      </w:r>
      <w:r>
        <w:t xml:space="preserve"> </w:t>
      </w:r>
      <w:r>
        <w:rPr>
          <w:b/>
          <w:bCs/>
        </w:rPr>
        <w:t xml:space="preserve">defensible, regularisation-justified</w:t>
      </w:r>
      <w:r>
        <w:t xml:space="preserve"> </w:t>
      </w:r>
      <w:r>
        <w:t xml:space="preserve">trajectory model on a</w:t>
      </w:r>
      <w:r>
        <w:t xml:space="preserve"> </w:t>
      </w:r>
      <w:r>
        <w:rPr>
          <w:b/>
          <w:bCs/>
        </w:rPr>
        <w:t xml:space="preserve">sub-1,000 profile</w:t>
      </w:r>
      <w:r>
        <w:t xml:space="preserve"> </w:t>
      </w:r>
      <w:r>
        <w:t xml:space="preserve">dataset.</w:t>
      </w:r>
    </w:p>
    <w:p>
      <w:pPr>
        <w:pStyle w:val="BodyText"/>
      </w:pPr>
      <w:r>
        <w:t xml:space="preserve">The specific challenges for this project:</w:t>
      </w:r>
    </w:p>
    <w:p>
      <w:pPr>
        <w:pStyle w:val="Compact"/>
        <w:numPr>
          <w:ilvl w:val="0"/>
          <w:numId w:val="1005"/>
        </w:numPr>
      </w:pPr>
      <w:r>
        <w:rPr>
          <w:b/>
          <w:bCs/>
        </w:rPr>
        <w:t xml:space="preserve">Overfitting risk</w:t>
      </w:r>
      <w:r>
        <w:t xml:space="preserve">: Any model more complex than logistic regression will overfit to 500–800 samples</w:t>
      </w:r>
    </w:p>
    <w:p>
      <w:pPr>
        <w:pStyle w:val="Compact"/>
        <w:numPr>
          <w:ilvl w:val="0"/>
          <w:numId w:val="1005"/>
        </w:numPr>
      </w:pPr>
      <w:r>
        <w:rPr>
          <w:b/>
          <w:bCs/>
        </w:rPr>
        <w:t xml:space="preserve">Indian context</w:t>
      </w:r>
      <w:r>
        <w:t xml:space="preserve">: CS skills distribution in Indian student cohorts is heavily skewed toward software engineering — different from Western training data</w:t>
      </w:r>
    </w:p>
    <w:p>
      <w:pPr>
        <w:pStyle w:val="Compact"/>
        <w:numPr>
          <w:ilvl w:val="0"/>
          <w:numId w:val="1005"/>
        </w:numPr>
      </w:pPr>
      <w:r>
        <w:rPr>
          <w:b/>
          <w:bCs/>
        </w:rPr>
        <w:t xml:space="preserve">No ground truth</w:t>
      </w:r>
      <w:r>
        <w:t xml:space="preserve">: There is no</w:t>
      </w:r>
      <w:r>
        <w:t xml:space="preserve"> </w:t>
      </w:r>
      <w:r>
        <w:t xml:space="preserve">“correct”</w:t>
      </w:r>
      <w:r>
        <w:t xml:space="preserve"> </w:t>
      </w:r>
      <w:r>
        <w:t xml:space="preserve">career trajectory label — the outcome variable must be a proxy (skill breadth increase, company tier progression, etc.)</w:t>
      </w:r>
    </w:p>
    <w:p>
      <w:pPr>
        <w:pStyle w:val="Compact"/>
        <w:numPr>
          <w:ilvl w:val="0"/>
          <w:numId w:val="1005"/>
        </w:numPr>
      </w:pPr>
      <w:r>
        <w:rPr>
          <w:b/>
          <w:bCs/>
        </w:rPr>
        <w:t xml:space="preserve">Confidence vs. correctness</w:t>
      </w:r>
      <w:r>
        <w:t xml:space="preserve">: Reviewers will want to see honest uncertainty quantification, not overconfident point estimates</w:t>
      </w:r>
    </w:p>
    <w:bookmarkEnd w:id="35"/>
    <w:bookmarkStart w:id="36" w:name="literature-evidence-4"/>
    <w:p>
      <w:pPr>
        <w:pStyle w:val="Heading4"/>
      </w:pPr>
      <w:r>
        <w:t xml:space="preserve">Literature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Finding</w:t>
            </w:r>
          </w:p>
        </w:tc>
        <w:tc>
          <w:tcPr/>
          <w:p>
            <w:pPr>
              <w:pStyle w:val="Compact"/>
            </w:pPr>
            <w:r>
              <w:t xml:space="preserve">Gap</w:t>
            </w:r>
          </w:p>
        </w:tc>
      </w:tr>
      <w:tr>
        <w:tc>
          <w:tcPr/>
          <w:p>
            <w:pPr>
              <w:pStyle w:val="Compact"/>
            </w:pPr>
            <w:r>
              <w:t xml:space="preserve">Decorte et al. (2023, RecSys in HR CORE B)</w:t>
            </w:r>
          </w:p>
        </w:tc>
        <w:tc>
          <w:tcPr/>
          <w:p>
            <w:pPr>
              <w:pStyle w:val="Compact"/>
            </w:pPr>
            <w:r>
              <w:t xml:space="preserve">CareerBERT (fine-tuned sentence-transformer) achieves 43.01% recall@10 on 2,164 career histories; pretrained embeddings + simple model outperforms complex models on small datasets (78%)</w:t>
            </w:r>
          </w:p>
        </w:tc>
        <w:tc>
          <w:tcPr/>
          <w:p>
            <w:pPr>
              <w:pStyle w:val="Compact"/>
            </w:pPr>
            <w:r>
              <w:t xml:space="preserve">2,164 profiles is still 3–4× larger than this project’s dataset; no Indian context; no regularisation sensitivity analysis</w:t>
            </w:r>
          </w:p>
        </w:tc>
      </w:tr>
    </w:tbl>
    <w:bookmarkEnd w:id="36"/>
    <w:bookmarkStart w:id="37" w:name="this-projects-contribution"/>
    <w:p>
      <w:pPr>
        <w:pStyle w:val="Heading4"/>
      </w:pPr>
      <w:r>
        <w:t xml:space="preserve">This Project’s Contribution</w:t>
      </w:r>
    </w:p>
    <w:p>
      <w:pPr>
        <w:pStyle w:val="FirstParagraph"/>
      </w:pPr>
      <w:r>
        <w:t xml:space="preserve">Explicitly justifying Ridge regression with L2 regularisation on a sub-1,000 profile dataset, with a full sensitivity analysis across regularisation strengths, is a methodological contribution in itself. The honest quantification of uncertainty (confidence intervals, CV variance) is what makes this defensible rather than naive.</w:t>
      </w:r>
    </w:p>
    <w:p>
      <w:r>
        <w:pict>
          <v:rect style="width:0;height:1.5pt" o:hralign="center" o:hrstd="t" o:hr="t"/>
        </w:pict>
      </w:r>
    </w:p>
    <w:bookmarkEnd w:id="37"/>
    <w:bookmarkEnd w:id="38"/>
    <w:bookmarkStart w:id="39" w:name="Xeefa7170827fcd8ef8a5315d6af723a0a9d369c"/>
    <w:p>
      <w:pPr>
        <w:pStyle w:val="Heading3"/>
      </w:pPr>
      <w:r>
        <w:t xml:space="preserve">5.6 Problems 6 &amp; 7 — Discussion-Level Gaps (Framing Contributions)</w:t>
      </w:r>
    </w:p>
    <w:p>
      <w:pPr>
        <w:pStyle w:val="FirstParagraph"/>
      </w:pPr>
      <w:r>
        <w:t xml:space="preserve">These are not technical builds — they are scholarly framing decisions that significantly increase the paper’s impact by connecting it to two active policy debates:</w:t>
      </w:r>
    </w:p>
    <w:p>
      <w:pPr>
        <w:pStyle w:val="BodyText"/>
      </w:pPr>
      <w:r>
        <w:rPr>
          <w:b/>
          <w:bCs/>
        </w:rPr>
        <w:t xml:space="preserve">G6 — Multi-Layer Fairness</w:t>
      </w:r>
      <w:r>
        <w:t xml:space="preserve">: Soleimani et al. (2025) showed single-layer fixes are insufficient. Fabris et al. (2026) showed algorithmic fairness doesn’t produce fair human decisions. This project’s Discussion section explicitly acknowledges that the pipeline addresses the algorithmic layer only, and that human-decision-stage fairness (Fabris 2026) and data-layer fairness (Soleimani 2025) remain as future work. This turns a limitation into a scholarly positioning move.</w:t>
      </w:r>
    </w:p>
    <w:p>
      <w:pPr>
        <w:pStyle w:val="BodyText"/>
      </w:pPr>
      <w:r>
        <w:rPr>
          <w:b/>
          <w:bCs/>
        </w:rPr>
        <w:t xml:space="preserve">G7 — Legal-Technical Alignment</w:t>
      </w:r>
      <w:r>
        <w:t xml:space="preserve">: The SHAP output layer is framed explicitly against EU AI Act Articles 13/14 (transparency and human oversight) and NYC Local Law 144 (notification + bias audit requirements). This makes the paper relevant to the policy and regulatory community, not just the ML fairness community — substantially broadening the potential audience and citation impact.</w:t>
      </w:r>
    </w:p>
    <w:p>
      <w:r>
        <w:pict>
          <v:rect style="width:0;height:1.5pt" o:hralign="center" o:hrstd="t" o:hr="t"/>
        </w:pict>
      </w:r>
    </w:p>
    <w:bookmarkEnd w:id="39"/>
    <w:bookmarkEnd w:id="40"/>
    <w:bookmarkStart w:id="43" w:name="proposed-system-architecture"/>
    <w:p>
      <w:pPr>
        <w:pStyle w:val="Heading2"/>
      </w:pPr>
      <w:r>
        <w:t xml:space="preserve">6. Proposed System Architecture</w:t>
      </w:r>
    </w:p>
    <w:bookmarkStart w:id="41" w:name="high-level-pipeline"/>
    <w:p>
      <w:pPr>
        <w:pStyle w:val="Heading3"/>
      </w:pPr>
      <w:r>
        <w:t xml:space="preserve">6.1 High-Level Pipeline</w:t>
      </w:r>
    </w:p>
    <w:p>
      <w:pPr>
        <w:pStyle w:val="SourceCode"/>
      </w:pPr>
      <w:r>
        <w:rPr>
          <w:rStyle w:val="VerbatimChar"/>
        </w:rPr>
        <w:t xml:space="preserve">┌─────────────────────────────────────────────────────────────────────────────┐</w:t>
      </w:r>
      <w:r>
        <w:br/>
      </w:r>
      <w:r>
        <w:rPr>
          <w:rStyle w:val="VerbatimChar"/>
        </w:rPr>
        <w:t xml:space="preserve">│                         FairHire AI Pipeline                                │</w:t>
      </w:r>
      <w:r>
        <w:br/>
      </w:r>
      <w:r>
        <w:rPr>
          <w:rStyle w:val="VerbatimChar"/>
        </w:rPr>
        <w:t xml:space="preserve">│                                                                             │</w:t>
      </w:r>
      <w:r>
        <w:br/>
      </w:r>
      <w:r>
        <w:rPr>
          <w:rStyle w:val="VerbatimChar"/>
        </w:rPr>
        <w:t xml:space="preserve">│  ┌─────────────┐    ┌─────────────┐    ┌──────────────────────────────┐    │</w:t>
      </w:r>
      <w:r>
        <w:br/>
      </w:r>
      <w:r>
        <w:rPr>
          <w:rStyle w:val="VerbatimChar"/>
        </w:rPr>
        <w:t xml:space="preserve">│  │ Raw Resume  │───▶│  Embedding  │───▶│    Fairlearn Debiasing       │    │</w:t>
      </w:r>
      <w:r>
        <w:br/>
      </w:r>
      <w:r>
        <w:rPr>
          <w:rStyle w:val="VerbatimChar"/>
        </w:rPr>
        <w:t xml:space="preserve">│  │ Text (PDF/  │    │  Layer      │    │  (ExponentiatedGradient)     │    │</w:t>
      </w:r>
      <w:r>
        <w:br/>
      </w:r>
      <w:r>
        <w:rPr>
          <w:rStyle w:val="VerbatimChar"/>
        </w:rPr>
        <w:t xml:space="preserve">│  │  DOCX)      │    │  MiniLM /   │    │  Constraint: DP / EO        │    │</w:t>
      </w:r>
      <w:r>
        <w:br/>
      </w:r>
      <w:r>
        <w:rPr>
          <w:rStyle w:val="VerbatimChar"/>
        </w:rPr>
        <w:t xml:space="preserve">│  │ ~500–800    │    │  DeBERTa    │    │  Strength: α ∈ {0.01–100}   │    │</w:t>
      </w:r>
      <w:r>
        <w:br/>
      </w:r>
      <w:r>
        <w:rPr>
          <w:rStyle w:val="VerbatimChar"/>
        </w:rPr>
        <w:t xml:space="preserve">│  │  profiles   │    │  (secondary)│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Career Trajectory│                   │ Team Complementarity│             │</w:t>
      </w:r>
      <w:r>
        <w:br/>
      </w:r>
      <w:r>
        <w:rPr>
          <w:rStyle w:val="VerbatimChar"/>
        </w:rPr>
        <w:t xml:space="preserve">│  │ Scorer           │                   │ Scorer              │             │</w:t>
      </w:r>
      <w:r>
        <w:br/>
      </w:r>
      <w:r>
        <w:rPr>
          <w:rStyle w:val="VerbatimChar"/>
        </w:rPr>
        <w:t xml:space="preserve">│  │ (Ridge Reg. + L2)│                   │ (Cosine Distance to │             │</w:t>
      </w:r>
      <w:r>
        <w:br/>
      </w:r>
      <w:r>
        <w:rPr>
          <w:rStyle w:val="VerbatimChar"/>
        </w:rPr>
        <w:t xml:space="preserve">│  │ Sensitivity: α   │                   │  Team Centroid)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Final Ranker   │                                          │</w:t>
      </w:r>
      <w:r>
        <w:br/>
      </w:r>
      <w:r>
        <w:rPr>
          <w:rStyle w:val="VerbatimChar"/>
        </w:rPr>
        <w:t xml:space="preserve">│                │ (Weighted sum:  │                                          │</w:t>
      </w:r>
      <w:r>
        <w:br/>
      </w:r>
      <w:r>
        <w:rPr>
          <w:rStyle w:val="VerbatimChar"/>
        </w:rPr>
        <w:t xml:space="preserve">│                │  trajectory +   │                                          │</w:t>
      </w:r>
      <w:r>
        <w:br/>
      </w:r>
      <w:r>
        <w:rPr>
          <w:rStyle w:val="VerbatimChar"/>
        </w:rPr>
        <w:t xml:space="preserve">│                │  complement)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SHAP           │───▶│  Per-Candidate Explanation     │   │</w:t>
      </w:r>
      <w:r>
        <w:br/>
      </w:r>
      <w:r>
        <w:rPr>
          <w:rStyle w:val="VerbatimChar"/>
        </w:rPr>
        <w:t xml:space="preserve">│                │  LinearExplainer│    │  "Skill match: 42%             │   │</w:t>
      </w:r>
      <w:r>
        <w:br/>
      </w:r>
      <w:r>
        <w:rPr>
          <w:rStyle w:val="VerbatimChar"/>
        </w:rPr>
        <w:t xml:space="preserve">│                │  (for Ridge Reg)│    │   Trajectory: 28%              │   │</w:t>
      </w:r>
      <w:r>
        <w:br/>
      </w:r>
      <w:r>
        <w:rPr>
          <w:rStyle w:val="VerbatimChar"/>
        </w:rPr>
        <w:t xml:space="preserve">│                └─────────────────┘    │   Team Complement: 18%         │   │</w:t>
      </w:r>
      <w:r>
        <w:br/>
      </w:r>
      <w:r>
        <w:rPr>
          <w:rStyle w:val="VerbatimChar"/>
        </w:rPr>
        <w:t xml:space="preserve">│                                       │   Fairness Adjustment: +12%"   │   │</w:t>
      </w:r>
      <w:r>
        <w:br/>
      </w:r>
      <w:r>
        <w:rPr>
          <w:rStyle w:val="VerbatimChar"/>
        </w:rPr>
        <w:t xml:space="preserve">│                         ┆             └────────────────────────────────┘   │</w:t>
      </w:r>
      <w:r>
        <w:br/>
      </w:r>
      <w:r>
        <w:rPr>
          <w:rStyle w:val="VerbatimChar"/>
        </w:rPr>
        <w:t xml:space="preserve">│       G4 INTERACTION EXPERIMENT (Core Novel Contribution):                  │</w:t>
      </w:r>
      <w:r>
        <w:br/>
      </w:r>
      <w:r>
        <w:rPr>
          <w:rStyle w:val="VerbatimChar"/>
        </w:rPr>
        <w:t xml:space="preserve">│       Run pipeline TWICE — with and without Fairlearn debiasing.            │</w:t>
      </w:r>
      <w:r>
        <w:br/>
      </w:r>
      <w:r>
        <w:rPr>
          <w:rStyle w:val="VerbatimChar"/>
        </w:rPr>
        <w:t xml:space="preserve">│       Compare: (1) Kendall's τ on complement rankings                      │</w:t>
      </w:r>
      <w:r>
        <w:br/>
      </w:r>
      <w:r>
        <w:rPr>
          <w:rStyle w:val="VerbatimChar"/>
        </w:rPr>
        <w:t xml:space="preserve">│                (2) Demographic distribution of top-K                        │</w:t>
      </w:r>
      <w:r>
        <w:br/>
      </w:r>
      <w:r>
        <w:rPr>
          <w:rStyle w:val="VerbatimChar"/>
        </w:rPr>
        <w:t xml:space="preserve">│                (3) Skill-cluster / demographic correlation                  │</w:t>
      </w:r>
      <w:r>
        <w:br/>
      </w:r>
      <w:r>
        <w:rPr>
          <w:rStyle w:val="VerbatimChar"/>
        </w:rPr>
        <w:t xml:space="preserve">└─────────────────────────────────────────────────────────────────────────────┘</w:t>
      </w:r>
    </w:p>
    <w:bookmarkEnd w:id="41"/>
    <w:bookmarkStart w:id="42" w:name="module-breakdown"/>
    <w:p>
      <w:pPr>
        <w:pStyle w:val="Heading3"/>
      </w:pPr>
      <w:r>
        <w:t xml:space="preserve">6.2 Module Breakdown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Input</w:t>
            </w:r>
          </w:p>
        </w:tc>
        <w:tc>
          <w:tcPr/>
          <w:p>
            <w:pPr>
              <w:pStyle w:val="Compact"/>
            </w:pPr>
            <w:r>
              <w:t xml:space="preserve">Process</w:t>
            </w:r>
          </w:p>
        </w:tc>
        <w:tc>
          <w:tcPr/>
          <w:p>
            <w:pPr>
              <w:pStyle w:val="Compact"/>
            </w:pPr>
            <w:r>
              <w:t xml:space="preserve">Output</w:t>
            </w:r>
          </w:p>
        </w:tc>
        <w:tc>
          <w:tcPr/>
          <w:p>
            <w:pPr>
              <w:pStyle w:val="Compact"/>
            </w:pPr>
            <w:r>
              <w:t xml:space="preserve">Library</w:t>
            </w:r>
          </w:p>
        </w:tc>
      </w:tr>
      <w:tr>
        <w:tc>
          <w:tcPr/>
          <w:p>
            <w:pPr>
              <w:pStyle w:val="Compact"/>
            </w:pPr>
            <w:r>
              <w:rPr>
                <w:b/>
                <w:bCs/>
              </w:rPr>
              <w:t xml:space="preserve">Pre-processing</w:t>
            </w:r>
          </w:p>
        </w:tc>
        <w:tc>
          <w:tcPr/>
          <w:p>
            <w:pPr>
              <w:pStyle w:val="Compact"/>
            </w:pPr>
            <w:r>
              <w:t xml:space="preserve">Raw PDF/DOCX resumes</w:t>
            </w:r>
          </w:p>
        </w:tc>
        <w:tc>
          <w:tcPr/>
          <w:p>
            <w:pPr>
              <w:pStyle w:val="Compact"/>
            </w:pPr>
            <w:r>
              <w:t xml:space="preserve">Text extraction, PII structuring, feature engineering</w:t>
            </w:r>
          </w:p>
        </w:tc>
        <w:tc>
          <w:tcPr/>
          <w:p>
            <w:pPr>
              <w:pStyle w:val="Compact"/>
            </w:pPr>
            <w:r>
              <w:t xml:space="preserve">Structured resume text + feature vectors</w:t>
            </w:r>
          </w:p>
        </w:tc>
        <w:tc>
          <w:tcPr/>
          <w:p>
            <w:pPr>
              <w:pStyle w:val="Compact"/>
            </w:pPr>
            <w:r>
              <w:rPr>
                <w:rStyle w:val="VerbatimChar"/>
              </w:rPr>
              <w:t xml:space="preserve">pdfplumber</w:t>
            </w:r>
            <w:r>
              <w:t xml:space="preserve">,</w:t>
            </w:r>
            <w:r>
              <w:t xml:space="preserve"> </w:t>
            </w:r>
            <w:r>
              <w:rPr>
                <w:rStyle w:val="VerbatimChar"/>
              </w:rPr>
              <w:t xml:space="preserve">python-docx</w:t>
            </w:r>
          </w:p>
        </w:tc>
      </w:tr>
      <w:tr>
        <w:tc>
          <w:tcPr/>
          <w:p>
            <w:pPr>
              <w:pStyle w:val="Compact"/>
            </w:pPr>
            <w:r>
              <w:rPr>
                <w:b/>
                <w:bCs/>
              </w:rPr>
              <w:t xml:space="preserve">Embedding Layer (Primary)</w:t>
            </w:r>
          </w:p>
        </w:tc>
        <w:tc>
          <w:tcPr/>
          <w:p>
            <w:pPr>
              <w:pStyle w:val="Compact"/>
            </w:pPr>
            <w:r>
              <w:t xml:space="preserve">Structured resume text</w:t>
            </w:r>
          </w:p>
        </w:tc>
        <w:tc>
          <w:tcPr/>
          <w:p>
            <w:pPr>
              <w:pStyle w:val="Compact"/>
            </w:pPr>
            <w:r>
              <w:t xml:space="preserve">Sentence-level encoding, 256-token chunks</w:t>
            </w:r>
          </w:p>
        </w:tc>
        <w:tc>
          <w:tcPr/>
          <w:p>
            <w:pPr>
              <w:pStyle w:val="Compact"/>
            </w:pPr>
            <w:r>
              <w:t xml:space="preserve">384-dim embedding per candidate</w:t>
            </w:r>
          </w:p>
        </w:tc>
        <w:tc>
          <w:tcPr/>
          <w:p>
            <w:pPr>
              <w:pStyle w:val="Compact"/>
            </w:pPr>
            <w:r>
              <w:rPr>
                <w:rStyle w:val="VerbatimChar"/>
              </w:rPr>
              <w:t xml:space="preserve">sentence-transformers</w:t>
            </w:r>
          </w:p>
        </w:tc>
      </w:tr>
      <w:tr>
        <w:tc>
          <w:tcPr/>
          <w:p>
            <w:pPr>
              <w:pStyle w:val="Compact"/>
            </w:pPr>
            <w:r>
              <w:rPr>
                <w:b/>
                <w:bCs/>
              </w:rPr>
              <w:t xml:space="preserve">Embedding Layer (Secondary)</w:t>
            </w:r>
          </w:p>
        </w:tc>
        <w:tc>
          <w:tcPr/>
          <w:p>
            <w:pPr>
              <w:pStyle w:val="Compact"/>
            </w:pPr>
            <w:r>
              <w:t xml:space="preserve">Structured resume text</w:t>
            </w:r>
          </w:p>
        </w:tc>
        <w:tc>
          <w:tcPr/>
          <w:p>
            <w:pPr>
              <w:pStyle w:val="Compact"/>
            </w:pPr>
            <w:r>
              <w:t xml:space="preserve">Tokenize → forward pass → mean-pool across token dimension</w:t>
            </w:r>
          </w:p>
        </w:tc>
        <w:tc>
          <w:tcPr/>
          <w:p>
            <w:pPr>
              <w:pStyle w:val="Compact"/>
            </w:pPr>
            <w:r>
              <w:t xml:space="preserve">768-dim embedding per candidate</w:t>
            </w:r>
          </w:p>
        </w:tc>
        <w:tc>
          <w:tcPr/>
          <w:p>
            <w:pPr>
              <w:pStyle w:val="Compact"/>
            </w:pPr>
            <w:r>
              <w:rPr>
                <w:rStyle w:val="VerbatimChar"/>
              </w:rPr>
              <w:t xml:space="preserve">transformers</w:t>
            </w:r>
          </w:p>
        </w:tc>
      </w:tr>
      <w:tr>
        <w:tc>
          <w:tcPr/>
          <w:p>
            <w:pPr>
              <w:pStyle w:val="Compact"/>
            </w:pPr>
            <w:r>
              <w:rPr>
                <w:b/>
                <w:bCs/>
              </w:rPr>
              <w:t xml:space="preserve">Fairlearn Debiasing</w:t>
            </w:r>
          </w:p>
        </w:tc>
        <w:tc>
          <w:tcPr/>
          <w:p>
            <w:pPr>
              <w:pStyle w:val="Compact"/>
            </w:pPr>
            <w:r>
              <w:t xml:space="preserve">Raw embeddings + protected attribute labels</w:t>
            </w:r>
          </w:p>
        </w:tc>
        <w:tc>
          <w:tcPr/>
          <w:p>
            <w:pPr>
              <w:pStyle w:val="Compact"/>
            </w:pPr>
            <w:r>
              <w:t xml:space="preserve">ExponentiatedGradient with DP or EO constraint</w:t>
            </w:r>
          </w:p>
        </w:tc>
        <w:tc>
          <w:tcPr/>
          <w:p>
            <w:pPr>
              <w:pStyle w:val="Compact"/>
            </w:pPr>
            <w:r>
              <w:t xml:space="preserve">Debiased score function</w:t>
            </w:r>
          </w:p>
        </w:tc>
        <w:tc>
          <w:tcPr/>
          <w:p>
            <w:pPr>
              <w:pStyle w:val="Compact"/>
            </w:pPr>
            <w:r>
              <w:rPr>
                <w:rStyle w:val="VerbatimChar"/>
              </w:rPr>
              <w:t xml:space="preserve">fairlearn</w:t>
            </w:r>
          </w:p>
        </w:tc>
      </w:tr>
      <w:tr>
        <w:tc>
          <w:tcPr/>
          <w:p>
            <w:pPr>
              <w:pStyle w:val="Compact"/>
            </w:pPr>
            <w:r>
              <w:rPr>
                <w:b/>
                <w:bCs/>
              </w:rPr>
              <w:t xml:space="preserve">Probing Classifiers</w:t>
            </w:r>
          </w:p>
        </w:tc>
        <w:tc>
          <w:tcPr/>
          <w:p>
            <w:pPr>
              <w:pStyle w:val="Compact"/>
            </w:pPr>
            <w:r>
              <w:t xml:space="preserve">Frozen embeddings (pre and post debiasing)</w:t>
            </w:r>
          </w:p>
        </w:tc>
        <w:tc>
          <w:tcPr/>
          <w:p>
            <w:pPr>
              <w:pStyle w:val="Compact"/>
            </w:pPr>
            <w:r>
              <w:t xml:space="preserve">Logistic Regression + MLP trained to predict protected attributes</w:t>
            </w:r>
          </w:p>
        </w:tc>
        <w:tc>
          <w:tcPr/>
          <w:p>
            <w:pPr>
              <w:pStyle w:val="Compact"/>
            </w:pPr>
            <w:r>
              <w:t xml:space="preserve">Probing accuracy score (lower = less leakage)</w:t>
            </w:r>
          </w:p>
        </w:tc>
        <w:tc>
          <w:tcPr/>
          <w:p>
            <w:pPr>
              <w:pStyle w:val="Compact"/>
            </w:pPr>
            <w:r>
              <w:rPr>
                <w:rStyle w:val="VerbatimChar"/>
              </w:rPr>
              <w:t xml:space="preserve">sklearn</w:t>
            </w:r>
          </w:p>
        </w:tc>
      </w:tr>
      <w:tr>
        <w:tc>
          <w:tcPr/>
          <w:p>
            <w:pPr>
              <w:pStyle w:val="Compact"/>
            </w:pPr>
            <w:r>
              <w:rPr>
                <w:b/>
                <w:bCs/>
              </w:rPr>
              <w:t xml:space="preserve">Career Trajectory Scorer</w:t>
            </w:r>
          </w:p>
        </w:tc>
        <w:tc>
          <w:tcPr/>
          <w:p>
            <w:pPr>
              <w:pStyle w:val="Compact"/>
            </w:pPr>
            <w:r>
              <w:t xml:space="preserve">Embeddings + hand-crafted career features</w:t>
            </w:r>
          </w:p>
        </w:tc>
        <w:tc>
          <w:tcPr/>
          <w:p>
            <w:pPr>
              <w:pStyle w:val="Compact"/>
            </w:pPr>
            <w:r>
              <w:t xml:space="preserve">Ridge regression with cross-validation</w:t>
            </w:r>
          </w:p>
        </w:tc>
        <w:tc>
          <w:tcPr/>
          <w:p>
            <w:pPr>
              <w:pStyle w:val="Compact"/>
            </w:pPr>
            <w:r>
              <w:t xml:space="preserve">Trajectory score ∈ [0, 1]</w:t>
            </w:r>
          </w:p>
        </w:tc>
        <w:tc>
          <w:tcPr/>
          <w:p>
            <w:pPr>
              <w:pStyle w:val="Compact"/>
            </w:pPr>
            <w:r>
              <w:rPr>
                <w:rStyle w:val="VerbatimChar"/>
              </w:rPr>
              <w:t xml:space="preserve">sklearn.linear_model</w:t>
            </w:r>
          </w:p>
        </w:tc>
      </w:tr>
      <w:tr>
        <w:tc>
          <w:tcPr/>
          <w:p>
            <w:pPr>
              <w:pStyle w:val="Compact"/>
            </w:pPr>
            <w:r>
              <w:rPr>
                <w:b/>
                <w:bCs/>
              </w:rPr>
              <w:t xml:space="preserve">Team Complement Scorer</w:t>
            </w:r>
          </w:p>
        </w:tc>
        <w:tc>
          <w:tcPr/>
          <w:p>
            <w:pPr>
              <w:pStyle w:val="Compact"/>
            </w:pPr>
            <w:r>
              <w:t xml:space="preserve">Candidate embedding + team centroid embedding</w:t>
            </w:r>
          </w:p>
        </w:tc>
        <w:tc>
          <w:tcPr/>
          <w:p>
            <w:pPr>
              <w:pStyle w:val="Compact"/>
            </w:pPr>
            <w:r>
              <w:t xml:space="preserve">1 − cosine_similarity(candidate, centroid)</w:t>
            </w:r>
          </w:p>
        </w:tc>
        <w:tc>
          <w:tcPr/>
          <w:p>
            <w:pPr>
              <w:pStyle w:val="Compact"/>
            </w:pPr>
            <w:r>
              <w:t xml:space="preserve">Complement score ∈ [0, 1]</w:t>
            </w:r>
          </w:p>
        </w:tc>
        <w:tc>
          <w:tcPr/>
          <w:p>
            <w:pPr>
              <w:pStyle w:val="Compact"/>
            </w:pPr>
            <w:r>
              <w:rPr>
                <w:rStyle w:val="VerbatimChar"/>
              </w:rPr>
              <w:t xml:space="preserve">numpy</w:t>
            </w:r>
            <w:r>
              <w:t xml:space="preserve">,</w:t>
            </w:r>
            <w:r>
              <w:t xml:space="preserve"> </w:t>
            </w:r>
            <w:r>
              <w:rPr>
                <w:rStyle w:val="VerbatimChar"/>
              </w:rPr>
              <w:t xml:space="preserve">sklearn.metrics.pairwise</w:t>
            </w:r>
          </w:p>
        </w:tc>
      </w:tr>
      <w:tr>
        <w:tc>
          <w:tcPr/>
          <w:p>
            <w:pPr>
              <w:pStyle w:val="Compact"/>
            </w:pPr>
            <w:r>
              <w:rPr>
                <w:b/>
                <w:bCs/>
              </w:rPr>
              <w:t xml:space="preserve">Final Ranker</w:t>
            </w:r>
          </w:p>
        </w:tc>
        <w:tc>
          <w:tcPr/>
          <w:p>
            <w:pPr>
              <w:pStyle w:val="Compact"/>
            </w:pPr>
            <w:r>
              <w:t xml:space="preserve">Trajectory score + complement score</w:t>
            </w:r>
          </w:p>
        </w:tc>
        <w:tc>
          <w:tcPr/>
          <w:p>
            <w:pPr>
              <w:pStyle w:val="Compact"/>
            </w:pPr>
            <w:r>
              <w:t xml:space="preserve">Weighted linear combination (tunable α, β)</w:t>
            </w:r>
          </w:p>
        </w:tc>
        <w:tc>
          <w:tcPr/>
          <w:p>
            <w:pPr>
              <w:pStyle w:val="Compact"/>
            </w:pPr>
            <w:r>
              <w:t xml:space="preserve">Final ranking</w:t>
            </w:r>
          </w:p>
        </w:tc>
        <w:tc>
          <w:tcPr/>
          <w:p>
            <w:pPr>
              <w:pStyle w:val="Compact"/>
            </w:pPr>
            <w:r>
              <w:rPr>
                <w:rStyle w:val="VerbatimChar"/>
              </w:rPr>
              <w:t xml:space="preserve">numpy</w:t>
            </w:r>
          </w:p>
        </w:tc>
      </w:tr>
      <w:tr>
        <w:tc>
          <w:tcPr/>
          <w:p>
            <w:pPr>
              <w:pStyle w:val="Compact"/>
            </w:pPr>
            <w:r>
              <w:rPr>
                <w:b/>
                <w:bCs/>
              </w:rPr>
              <w:t xml:space="preserve">SHAP Explainer</w:t>
            </w:r>
          </w:p>
        </w:tc>
        <w:tc>
          <w:tcPr/>
          <w:p>
            <w:pPr>
              <w:pStyle w:val="Compact"/>
            </w:pPr>
            <w:r>
              <w:t xml:space="preserve">Fitted Ridge model + candidate features</w:t>
            </w:r>
          </w:p>
        </w:tc>
        <w:tc>
          <w:tcPr/>
          <w:p>
            <w:pPr>
              <w:pStyle w:val="Compact"/>
            </w:pPr>
            <w:r>
              <w:t xml:space="preserve">LinearExplainer attribution</w:t>
            </w:r>
          </w:p>
        </w:tc>
        <w:tc>
          <w:tcPr/>
          <w:p>
            <w:pPr>
              <w:pStyle w:val="Compact"/>
            </w:pPr>
            <w:r>
              <w:t xml:space="preserve">Per-feature SHAP values → candidate-facing explanation</w:t>
            </w:r>
          </w:p>
        </w:tc>
        <w:tc>
          <w:tcPr/>
          <w:p>
            <w:pPr>
              <w:pStyle w:val="Compact"/>
            </w:pPr>
            <w:r>
              <w:rPr>
                <w:rStyle w:val="VerbatimChar"/>
              </w:rPr>
              <w:t xml:space="preserve">shap</w:t>
            </w:r>
          </w:p>
        </w:tc>
      </w:tr>
      <w:tr>
        <w:tc>
          <w:tcPr/>
          <w:p>
            <w:pPr>
              <w:pStyle w:val="Compact"/>
            </w:pPr>
            <w:r>
              <w:rPr>
                <w:b/>
                <w:bCs/>
              </w:rPr>
              <w:t xml:space="preserve">G4 Experiment</w:t>
            </w:r>
          </w:p>
        </w:tc>
        <w:tc>
          <w:tcPr/>
          <w:p>
            <w:pPr>
              <w:pStyle w:val="Compact"/>
            </w:pPr>
            <w:r>
              <w:t xml:space="preserve">Two sets of complement rankings (with/without debiasing)</w:t>
            </w:r>
          </w:p>
        </w:tc>
        <w:tc>
          <w:tcPr/>
          <w:p>
            <w:pPr>
              <w:pStyle w:val="Compact"/>
            </w:pPr>
            <w:r>
              <w:t xml:space="preserve">Kendall’s τ, χ² test, Cohen’s d</w:t>
            </w:r>
          </w:p>
        </w:tc>
        <w:tc>
          <w:tcPr/>
          <w:p>
            <w:pPr>
              <w:pStyle w:val="Compact"/>
            </w:pPr>
            <w:r>
              <w:t xml:space="preserve">Interaction findings</w:t>
            </w:r>
          </w:p>
        </w:tc>
        <w:tc>
          <w:tcPr/>
          <w:p>
            <w:pPr>
              <w:pStyle w:val="Compact"/>
            </w:pPr>
            <w:r>
              <w:rPr>
                <w:rStyle w:val="VerbatimChar"/>
              </w:rPr>
              <w:t xml:space="preserve">scipy.stats</w:t>
            </w:r>
            <w:r>
              <w:t xml:space="preserve">,</w:t>
            </w:r>
            <w:r>
              <w:t xml:space="preserve"> </w:t>
            </w:r>
            <w:r>
              <w:rPr>
                <w:rStyle w:val="VerbatimChar"/>
              </w:rPr>
              <w:t xml:space="preserve">numpy</w:t>
            </w:r>
          </w:p>
        </w:tc>
      </w:tr>
    </w:tbl>
    <w:p>
      <w:r>
        <w:pict>
          <v:rect style="width:0;height:1.5pt" o:hralign="center" o:hrstd="t" o:hr="t"/>
        </w:pict>
      </w:r>
    </w:p>
    <w:bookmarkEnd w:id="42"/>
    <w:bookmarkEnd w:id="43"/>
    <w:bookmarkStart w:id="47" w:name="dataset-construction-guidelines"/>
    <w:p>
      <w:pPr>
        <w:pStyle w:val="Heading2"/>
      </w:pPr>
      <w:r>
        <w:t xml:space="preserve">7. Dataset Construction Guidelines</w:t>
      </w:r>
    </w:p>
    <w:bookmarkStart w:id="44" w:name="target-dataset-specification"/>
    <w:p>
      <w:pPr>
        <w:pStyle w:val="Heading3"/>
      </w:pPr>
      <w:r>
        <w:t xml:space="preserve">7.1 Target Dataset Specification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Target</w:t>
            </w:r>
          </w:p>
        </w:tc>
        <w:tc>
          <w:tcPr/>
          <w:p>
            <w:pPr>
              <w:pStyle w:val="Compact"/>
            </w:pPr>
            <w:r>
              <w:t xml:space="preserve">Rationale</w:t>
            </w:r>
          </w:p>
        </w:tc>
      </w:tr>
      <w:tr>
        <w:tc>
          <w:tcPr/>
          <w:p>
            <w:pPr>
              <w:pStyle w:val="Compact"/>
            </w:pPr>
            <w:r>
              <w:rPr>
                <w:b/>
                <w:bCs/>
              </w:rPr>
              <w:t xml:space="preserve">Total profiles</w:t>
            </w:r>
          </w:p>
        </w:tc>
        <w:tc>
          <w:tcPr/>
          <w:p>
            <w:pPr>
              <w:pStyle w:val="Compact"/>
            </w:pPr>
            <w:r>
              <w:t xml:space="preserve">500–800</w:t>
            </w:r>
          </w:p>
        </w:tc>
        <w:tc>
          <w:tcPr/>
          <w:p>
            <w:pPr>
              <w:pStyle w:val="Compact"/>
            </w:pPr>
            <w:r>
              <w:t xml:space="preserve">Sub-1,000 regime is G5’s methodological contribution</w:t>
            </w:r>
          </w:p>
        </w:tc>
      </w:tr>
      <w:tr>
        <w:tc>
          <w:tcPr/>
          <w:p>
            <w:pPr>
              <w:pStyle w:val="Compact"/>
            </w:pPr>
            <w:r>
              <w:rPr>
                <w:b/>
                <w:bCs/>
              </w:rPr>
              <w:t xml:space="preserve">Profile type</w:t>
            </w:r>
          </w:p>
        </w:tc>
        <w:tc>
          <w:tcPr/>
          <w:p>
            <w:pPr>
              <w:pStyle w:val="Compact"/>
            </w:pPr>
            <w:r>
              <w:t xml:space="preserve">Indian engineering students (B.Tech / M.Tech)</w:t>
            </w:r>
          </w:p>
        </w:tc>
        <w:tc>
          <w:tcPr/>
          <w:p>
            <w:pPr>
              <w:pStyle w:val="Compact"/>
            </w:pPr>
            <w:r>
              <w:t xml:space="preserve">Specific context unstudied in literature</w:t>
            </w:r>
          </w:p>
        </w:tc>
      </w:tr>
      <w:tr>
        <w:tc>
          <w:tcPr/>
          <w:p>
            <w:pPr>
              <w:pStyle w:val="Compact"/>
            </w:pPr>
            <w:r>
              <w:rPr>
                <w:b/>
                <w:bCs/>
              </w:rPr>
              <w:t xml:space="preserve">Data fields required</w:t>
            </w:r>
          </w:p>
        </w:tc>
        <w:tc>
          <w:tcPr/>
          <w:p>
            <w:pPr>
              <w:pStyle w:val="Compact"/>
            </w:pPr>
            <w:r>
              <w:t xml:space="preserve">Education tier, skills listed, internship organisations, CGPA proxy, graduation year</w:t>
            </w:r>
          </w:p>
        </w:tc>
        <w:tc>
          <w:tcPr/>
          <w:p>
            <w:pPr>
              <w:pStyle w:val="Compact"/>
            </w:pPr>
            <w:r>
              <w:t xml:space="preserve">Features needed for trajectory + complementarity modelling</w:t>
            </w:r>
          </w:p>
        </w:tc>
      </w:tr>
      <w:tr>
        <w:tc>
          <w:tcPr/>
          <w:p>
            <w:pPr>
              <w:pStyle w:val="Compact"/>
            </w:pPr>
            <w:r>
              <w:rPr>
                <w:b/>
                <w:bCs/>
              </w:rPr>
              <w:t xml:space="preserve">Protected attributes</w:t>
            </w:r>
          </w:p>
        </w:tc>
        <w:tc>
          <w:tcPr/>
          <w:p>
            <w:pPr>
              <w:pStyle w:val="Compact"/>
            </w:pPr>
            <w:r>
              <w:t xml:space="preserve">Gender (binary, as proxy), institution tier (IIT/NIT/other as caste/SES proxy)</w:t>
            </w:r>
          </w:p>
        </w:tc>
        <w:tc>
          <w:tcPr/>
          <w:p>
            <w:pPr>
              <w:pStyle w:val="Compact"/>
            </w:pPr>
            <w:r>
              <w:t xml:space="preserve">Required for Fairlearn debiasing and probing classifiers</w:t>
            </w:r>
          </w:p>
        </w:tc>
      </w:tr>
      <w:tr>
        <w:tc>
          <w:tcPr/>
          <w:p>
            <w:pPr>
              <w:pStyle w:val="Compact"/>
            </w:pPr>
            <w:r>
              <w:rPr>
                <w:b/>
                <w:bCs/>
              </w:rPr>
              <w:t xml:space="preserve">Language</w:t>
            </w:r>
          </w:p>
        </w:tc>
        <w:tc>
          <w:tcPr/>
          <w:p>
            <w:pPr>
              <w:pStyle w:val="Compact"/>
            </w:pPr>
            <w:r>
              <w:t xml:space="preserve">English-medium resumes</w:t>
            </w:r>
          </w:p>
        </w:tc>
        <w:tc>
          <w:tcPr/>
          <w:p>
            <w:pPr>
              <w:pStyle w:val="Compact"/>
            </w:pPr>
            <w:r>
              <w:t xml:space="preserve">MiniLM is English-trained; non-English would require BGE-M3</w:t>
            </w:r>
          </w:p>
        </w:tc>
      </w:tr>
    </w:tbl>
    <w:bookmarkEnd w:id="44"/>
    <w:bookmarkStart w:id="45" w:name="feature-engineering"/>
    <w:p>
      <w:pPr>
        <w:pStyle w:val="Heading3"/>
      </w:pPr>
      <w:r>
        <w:t xml:space="preserve">7.2 Feature Engineering</w:t>
      </w:r>
    </w:p>
    <w:p>
      <w:pPr>
        <w:pStyle w:val="FirstParagraph"/>
      </w:pPr>
      <w:r>
        <w:t xml:space="preserve">From raw resume text, extract the following feature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Features</w:t>
            </w:r>
          </w:p>
        </w:tc>
        <w:tc>
          <w:tcPr/>
          <w:p>
            <w:pPr>
              <w:pStyle w:val="Compact"/>
            </w:pPr>
            <w:r>
              <w:t xml:space="preserve">Used In</w:t>
            </w:r>
          </w:p>
        </w:tc>
      </w:tr>
      <w:tr>
        <w:tc>
          <w:tcPr/>
          <w:p>
            <w:pPr>
              <w:pStyle w:val="Compact"/>
            </w:pPr>
            <w:r>
              <w:rPr>
                <w:b/>
                <w:bCs/>
              </w:rPr>
              <w:t xml:space="preserve">Skill embedding</w:t>
            </w:r>
          </w:p>
        </w:tc>
        <w:tc>
          <w:tcPr/>
          <w:p>
            <w:pPr>
              <w:pStyle w:val="Compact"/>
            </w:pPr>
            <w:r>
              <w:t xml:space="preserve">384-dim MiniLM encoding of skills section</w:t>
            </w:r>
          </w:p>
        </w:tc>
        <w:tc>
          <w:tcPr/>
          <w:p>
            <w:pPr>
              <w:pStyle w:val="Compact"/>
            </w:pPr>
            <w:r>
              <w:t xml:space="preserve">Complementarity scoring</w:t>
            </w:r>
          </w:p>
        </w:tc>
      </w:tr>
      <w:tr>
        <w:tc>
          <w:tcPr/>
          <w:p>
            <w:pPr>
              <w:pStyle w:val="Compact"/>
            </w:pPr>
            <w:r>
              <w:rPr>
                <w:b/>
                <w:bCs/>
              </w:rPr>
              <w:t xml:space="preserve">Full-text embedding</w:t>
            </w:r>
          </w:p>
        </w:tc>
        <w:tc>
          <w:tcPr/>
          <w:p>
            <w:pPr>
              <w:pStyle w:val="Compact"/>
            </w:pPr>
            <w:r>
              <w:t xml:space="preserve">384-dim MiniLM encoding of full resume (chunked if &gt; 256 tokens)</w:t>
            </w:r>
          </w:p>
        </w:tc>
        <w:tc>
          <w:tcPr/>
          <w:p>
            <w:pPr>
              <w:pStyle w:val="Compact"/>
            </w:pPr>
            <w:r>
              <w:t xml:space="preserve">Trajectory scoring</w:t>
            </w:r>
          </w:p>
        </w:tc>
      </w:tr>
      <w:tr>
        <w:tc>
          <w:tcPr/>
          <w:p>
            <w:pPr>
              <w:pStyle w:val="Compact"/>
            </w:pPr>
            <w:r>
              <w:rPr>
                <w:b/>
                <w:bCs/>
              </w:rPr>
              <w:t xml:space="preserve">Institution tier</w:t>
            </w:r>
          </w:p>
        </w:tc>
        <w:tc>
          <w:tcPr/>
          <w:p>
            <w:pPr>
              <w:pStyle w:val="Compact"/>
            </w:pPr>
            <w:r>
              <w:t xml:space="preserve">IIT (1) / NIT (2) / Other (3) — proxy for SES</w:t>
            </w:r>
          </w:p>
        </w:tc>
        <w:tc>
          <w:tcPr/>
          <w:p>
            <w:pPr>
              <w:pStyle w:val="Compact"/>
            </w:pPr>
            <w:r>
              <w:t xml:space="preserve">Protected attribute for Fairlearn</w:t>
            </w:r>
          </w:p>
        </w:tc>
      </w:tr>
      <w:tr>
        <w:tc>
          <w:tcPr/>
          <w:p>
            <w:pPr>
              <w:pStyle w:val="Compact"/>
            </w:pPr>
            <w:r>
              <w:rPr>
                <w:b/>
                <w:bCs/>
              </w:rPr>
              <w:t xml:space="preserve">Skill breadth</w:t>
            </w:r>
          </w:p>
        </w:tc>
        <w:tc>
          <w:tcPr/>
          <w:p>
            <w:pPr>
              <w:pStyle w:val="Compact"/>
            </w:pPr>
            <w:r>
              <w:t xml:space="preserve">Count of distinct skill categories mentioned</w:t>
            </w:r>
          </w:p>
        </w:tc>
        <w:tc>
          <w:tcPr/>
          <w:p>
            <w:pPr>
              <w:pStyle w:val="Compact"/>
            </w:pPr>
            <w:r>
              <w:t xml:space="preserve">Trajectory feature</w:t>
            </w:r>
          </w:p>
        </w:tc>
      </w:tr>
      <w:tr>
        <w:tc>
          <w:tcPr/>
          <w:p>
            <w:pPr>
              <w:pStyle w:val="Compact"/>
            </w:pPr>
            <w:r>
              <w:rPr>
                <w:b/>
                <w:bCs/>
              </w:rPr>
              <w:t xml:space="preserve">Internship quality</w:t>
            </w:r>
          </w:p>
        </w:tc>
        <w:tc>
          <w:tcPr/>
          <w:p>
            <w:pPr>
              <w:pStyle w:val="Compact"/>
            </w:pPr>
            <w:r>
              <w:t xml:space="preserve">FAANG/unicorn (3) / mid-tier (2) / none (1)</w:t>
            </w:r>
          </w:p>
        </w:tc>
        <w:tc>
          <w:tcPr/>
          <w:p>
            <w:pPr>
              <w:pStyle w:val="Compact"/>
            </w:pPr>
            <w:r>
              <w:t xml:space="preserve">Trajectory feature</w:t>
            </w:r>
          </w:p>
        </w:tc>
      </w:tr>
      <w:tr>
        <w:tc>
          <w:tcPr/>
          <w:p>
            <w:pPr>
              <w:pStyle w:val="Compact"/>
            </w:pPr>
            <w:r>
              <w:rPr>
                <w:b/>
                <w:bCs/>
              </w:rPr>
              <w:t xml:space="preserve">CGPA bracket</w:t>
            </w:r>
          </w:p>
        </w:tc>
        <w:tc>
          <w:tcPr/>
          <w:p>
            <w:pPr>
              <w:pStyle w:val="Compact"/>
            </w:pPr>
            <w:r>
              <w:t xml:space="preserve">&gt;8.5 / 7.5–8.5 / &lt;7.5 (if available)</w:t>
            </w:r>
          </w:p>
        </w:tc>
        <w:tc>
          <w:tcPr/>
          <w:p>
            <w:pPr>
              <w:pStyle w:val="Compact"/>
            </w:pPr>
            <w:r>
              <w:t xml:space="preserve">Trajectory feature</w:t>
            </w:r>
          </w:p>
        </w:tc>
      </w:tr>
      <w:tr>
        <w:tc>
          <w:tcPr/>
          <w:p>
            <w:pPr>
              <w:pStyle w:val="Compact"/>
            </w:pPr>
            <w:r>
              <w:rPr>
                <w:b/>
                <w:bCs/>
              </w:rPr>
              <w:t xml:space="preserve">Graduation year</w:t>
            </w:r>
          </w:p>
        </w:tc>
        <w:tc>
          <w:tcPr/>
          <w:p>
            <w:pPr>
              <w:pStyle w:val="Compact"/>
            </w:pPr>
            <w:r>
              <w:t xml:space="preserve">2020–2026</w:t>
            </w:r>
          </w:p>
        </w:tc>
        <w:tc>
          <w:tcPr/>
          <w:p>
            <w:pPr>
              <w:pStyle w:val="Compact"/>
            </w:pPr>
            <w:r>
              <w:t xml:space="preserve">Trajectory feature (cohort effect)</w:t>
            </w:r>
          </w:p>
        </w:tc>
      </w:tr>
    </w:tbl>
    <w:bookmarkEnd w:id="45"/>
    <w:bookmarkStart w:id="46" w:name="data-privacy-ethics"/>
    <w:p>
      <w:pPr>
        <w:pStyle w:val="Heading3"/>
      </w:pPr>
      <w:r>
        <w:t xml:space="preserve">7.3 Data Privacy &amp; Ethics</w:t>
      </w:r>
    </w:p>
    <w:p>
      <w:pPr>
        <w:pStyle w:val="Compact"/>
        <w:numPr>
          <w:ilvl w:val="0"/>
          <w:numId w:val="1006"/>
        </w:numPr>
      </w:pPr>
      <w:r>
        <w:t xml:space="preserve">All profiles must be anonymised — real names, emails, and phone numbers removed before processing</w:t>
      </w:r>
    </w:p>
    <w:p>
      <w:pPr>
        <w:pStyle w:val="Compact"/>
        <w:numPr>
          <w:ilvl w:val="0"/>
          <w:numId w:val="1006"/>
        </w:numPr>
      </w:pPr>
      <w:r>
        <w:t xml:space="preserve">Institution names are retained intentionally as protected-attribute proxies (this is the point of the proxy leakage experiment)</w:t>
      </w:r>
    </w:p>
    <w:p>
      <w:pPr>
        <w:pStyle w:val="Compact"/>
        <w:numPr>
          <w:ilvl w:val="0"/>
          <w:numId w:val="1006"/>
        </w:numPr>
      </w:pPr>
      <w:r>
        <w:t xml:space="preserve">GDPR/PDPB (India) compliance: no data leaves the local processing environment</w:t>
      </w:r>
    </w:p>
    <w:p>
      <w:r>
        <w:pict>
          <v:rect style="width:0;height:1.5pt" o:hralign="center" o:hrstd="t" o:hr="t"/>
        </w:pict>
      </w:r>
    </w:p>
    <w:bookmarkEnd w:id="46"/>
    <w:bookmarkEnd w:id="47"/>
    <w:bookmarkStart w:id="76" w:name="model-comparison-selection-detailed"/>
    <w:p>
      <w:pPr>
        <w:pStyle w:val="Heading2"/>
      </w:pPr>
      <w:r>
        <w:t xml:space="preserve">8. Model Comparison &amp; Selection — Detailed</w:t>
      </w:r>
    </w:p>
    <w:p>
      <w:pPr>
        <w:pStyle w:val="BlockText"/>
      </w:pPr>
      <w:r>
        <w:t xml:space="preserve">[!IMPORTANT]</w:t>
      </w:r>
      <w:r>
        <w:t xml:space="preserve"> </w:t>
      </w:r>
      <w:r>
        <w:t xml:space="preserve">For this project,</w:t>
      </w:r>
      <w:r>
        <w:t xml:space="preserve"> </w:t>
      </w:r>
      <w:r>
        <w:t xml:space="preserve">“best model”</w:t>
      </w:r>
      <w:r>
        <w:t xml:space="preserve"> </w:t>
      </w:r>
      <w:r>
        <w:t xml:space="preserve">means</w:t>
      </w:r>
      <w:r>
        <w:t xml:space="preserve"> </w:t>
      </w:r>
      <w:r>
        <w:rPr>
          <w:b/>
          <w:bCs/>
        </w:rPr>
        <w:t xml:space="preserve">best for the research design</w:t>
      </w:r>
      <w:r>
        <w:t xml:space="preserve">, not best on a benchmark leaderboard. The model choices must be: (1) well-understood, (2) architecturally distinct from each other, (3) computationally feasible for repeated experiments on a small dataset, and (4) reviewer-credible for FAccT/IP&amp;M.</w:t>
      </w:r>
    </w:p>
    <w:p>
      <w:r>
        <w:pict>
          <v:rect style="width:0;height:1.5pt" o:hralign="center" o:hrstd="t" o:hr="t"/>
        </w:pict>
      </w:r>
    </w:p>
    <w:bookmarkStart w:id="50" w:name="Xefbf30c51842a5431a14680dfda2687a8a01050"/>
    <w:p>
      <w:pPr>
        <w:pStyle w:val="Heading3"/>
      </w:pPr>
      <w:r>
        <w:t xml:space="preserve">8.1 Embedding Model Comparison — All Candidates</w:t>
      </w:r>
    </w:p>
    <w:bookmarkStart w:id="48" w:name="scoring-rubric"/>
    <w:p>
      <w:pPr>
        <w:pStyle w:val="Heading4"/>
      </w:pPr>
      <w:r>
        <w:t xml:space="preserve">Scoring Rubric</w:t>
      </w:r>
    </w:p>
    <w:p>
      <w:pPr>
        <w:pStyle w:val="FirstParagraph"/>
      </w:pPr>
      <w:r>
        <w:t xml:space="preserve">Each model was evaluated across 8 dimensions relevant to this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Weight</w:t>
            </w:r>
          </w:p>
        </w:tc>
        <w:tc>
          <w:tcPr/>
          <w:p>
            <w:pPr>
              <w:pStyle w:val="Compact"/>
            </w:pPr>
            <w:r>
              <w:t xml:space="preserve">Rationale</w:t>
            </w:r>
          </w:p>
        </w:tc>
      </w:tr>
      <w:tr>
        <w:tc>
          <w:tcPr/>
          <w:p>
            <w:pPr>
              <w:pStyle w:val="Compact"/>
            </w:pPr>
            <w:r>
              <w:rPr>
                <w:b/>
                <w:bCs/>
              </w:rPr>
              <w:t xml:space="preserve">Semantic quality (STS)</w:t>
            </w:r>
          </w:p>
        </w:tc>
        <w:tc>
          <w:tcPr/>
          <w:p>
            <w:pPr>
              <w:pStyle w:val="Compact"/>
            </w:pPr>
            <w:r>
              <w:t xml:space="preserve">15%</w:t>
            </w:r>
          </w:p>
        </w:tc>
        <w:tc>
          <w:tcPr/>
          <w:p>
            <w:pPr>
              <w:pStyle w:val="Compact"/>
            </w:pPr>
            <w:r>
              <w:t xml:space="preserve">Higher STS = better semantic capture for complementarity scoring</w:t>
            </w:r>
          </w:p>
        </w:tc>
      </w:tr>
      <w:tr>
        <w:tc>
          <w:tcPr/>
          <w:p>
            <w:pPr>
              <w:pStyle w:val="Compact"/>
            </w:pPr>
            <w:r>
              <w:rPr>
                <w:b/>
                <w:bCs/>
              </w:rPr>
              <w:t xml:space="preserve">Inference speed</w:t>
            </w:r>
          </w:p>
        </w:tc>
        <w:tc>
          <w:tcPr/>
          <w:p>
            <w:pPr>
              <w:pStyle w:val="Compact"/>
            </w:pPr>
            <w:r>
              <w:t xml:space="preserve">20%</w:t>
            </w:r>
          </w:p>
        </w:tc>
        <w:tc>
          <w:tcPr/>
          <w:p>
            <w:pPr>
              <w:pStyle w:val="Compact"/>
            </w:pPr>
            <w:r>
              <w:t xml:space="preserve">Pipeline runs many times (debiased × not × α sweep × CV folds)</w:t>
            </w:r>
          </w:p>
        </w:tc>
      </w:tr>
      <w:tr>
        <w:tc>
          <w:tcPr/>
          <w:p>
            <w:pPr>
              <w:pStyle w:val="Compact"/>
            </w:pPr>
            <w:r>
              <w:rPr>
                <w:b/>
                <w:bCs/>
              </w:rPr>
              <w:t xml:space="preserve">Model size</w:t>
            </w:r>
          </w:p>
        </w:tc>
        <w:tc>
          <w:tcPr/>
          <w:p>
            <w:pPr>
              <w:pStyle w:val="Compact"/>
            </w:pPr>
            <w:r>
              <w:t xml:space="preserve">15%</w:t>
            </w:r>
          </w:p>
        </w:tc>
        <w:tc>
          <w:tcPr/>
          <w:p>
            <w:pPr>
              <w:pStyle w:val="Compact"/>
            </w:pPr>
            <w:r>
              <w:t xml:space="preserve">Colab free tier = ~12 GB RAM, no GPU guarantee</w:t>
            </w:r>
          </w:p>
        </w:tc>
      </w:tr>
      <w:tr>
        <w:tc>
          <w:tcPr/>
          <w:p>
            <w:pPr>
              <w:pStyle w:val="Compact"/>
            </w:pPr>
            <w:r>
              <w:rPr>
                <w:b/>
                <w:bCs/>
              </w:rPr>
              <w:t xml:space="preserve">Dimensionality</w:t>
            </w:r>
          </w:p>
        </w:tc>
        <w:tc>
          <w:tcPr/>
          <w:p>
            <w:pPr>
              <w:pStyle w:val="Compact"/>
            </w:pPr>
            <w:r>
              <w:t xml:space="preserve">15%</w:t>
            </w:r>
          </w:p>
        </w:tc>
        <w:tc>
          <w:tcPr/>
          <w:p>
            <w:pPr>
              <w:pStyle w:val="Compact"/>
            </w:pPr>
            <w:r>
              <w:t xml:space="preserve">Affects SHAP speed — 384 dims is manageable, 1024 dims is slow</w:t>
            </w:r>
          </w:p>
        </w:tc>
      </w:tr>
      <w:tr>
        <w:tc>
          <w:tcPr/>
          <w:p>
            <w:pPr>
              <w:pStyle w:val="Compact"/>
            </w:pPr>
            <w:r>
              <w:rPr>
                <w:b/>
                <w:bCs/>
              </w:rPr>
              <w:t xml:space="preserve">Reviewer credibility</w:t>
            </w:r>
          </w:p>
        </w:tc>
        <w:tc>
          <w:tcPr/>
          <w:p>
            <w:pPr>
              <w:pStyle w:val="Compact"/>
            </w:pPr>
            <w:r>
              <w:t xml:space="preserve">20%</w:t>
            </w:r>
          </w:p>
        </w:tc>
        <w:tc>
          <w:tcPr/>
          <w:p>
            <w:pPr>
              <w:pStyle w:val="Compact"/>
            </w:pPr>
            <w:r>
              <w:t xml:space="preserve">FAccT reviewers must accept the choice without a lengthy defence</w:t>
            </w:r>
          </w:p>
        </w:tc>
      </w:tr>
      <w:tr>
        <w:tc>
          <w:tcPr/>
          <w:p>
            <w:pPr>
              <w:pStyle w:val="Compact"/>
            </w:pPr>
            <w:r>
              <w:rPr>
                <w:b/>
                <w:bCs/>
              </w:rPr>
              <w:t xml:space="preserve">Bias documentation</w:t>
            </w:r>
          </w:p>
        </w:tc>
        <w:tc>
          <w:tcPr/>
          <w:p>
            <w:pPr>
              <w:pStyle w:val="Compact"/>
            </w:pPr>
            <w:r>
              <w:t xml:space="preserve">10%</w:t>
            </w:r>
          </w:p>
        </w:tc>
        <w:tc>
          <w:tcPr/>
          <w:p>
            <w:pPr>
              <w:pStyle w:val="Compact"/>
            </w:pPr>
            <w:r>
              <w:t xml:space="preserve">Known bias properties ground the proxy leakage analysis</w:t>
            </w:r>
          </w:p>
        </w:tc>
      </w:tr>
      <w:tr>
        <w:tc>
          <w:tcPr/>
          <w:p>
            <w:pPr>
              <w:pStyle w:val="Compact"/>
            </w:pPr>
            <w:r>
              <w:rPr>
                <w:b/>
                <w:bCs/>
              </w:rPr>
              <w:t xml:space="preserve">Token limit</w:t>
            </w:r>
          </w:p>
        </w:tc>
        <w:tc>
          <w:tcPr/>
          <w:p>
            <w:pPr>
              <w:pStyle w:val="Compact"/>
            </w:pPr>
            <w:r>
              <w:t xml:space="preserve">5%</w:t>
            </w:r>
          </w:p>
        </w:tc>
        <w:tc>
          <w:tcPr/>
          <w:p>
            <w:pPr>
              <w:pStyle w:val="Compact"/>
            </w:pPr>
            <w:r>
              <w:t xml:space="preserve">Indian student CVs are typically 1–2 pages (~300–600 words)</w:t>
            </w:r>
          </w:p>
        </w:tc>
      </w:tr>
    </w:tbl>
    <w:bookmarkEnd w:id="48"/>
    <w:bookmarkStart w:id="49" w:name="full-comparison-table"/>
    <w:p>
      <w:pPr>
        <w:pStyle w:val="Heading4"/>
      </w:pPr>
      <w:r>
        <w:t xml:space="preserve">Full Comparison Table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Model</w:t>
            </w:r>
          </w:p>
        </w:tc>
        <w:tc>
          <w:tcPr/>
          <w:p>
            <w:pPr>
              <w:pStyle w:val="Compact"/>
            </w:pPr>
            <w:r>
              <w:t xml:space="preserve">HF Model ID</w:t>
            </w:r>
          </w:p>
        </w:tc>
        <w:tc>
          <w:tcPr/>
          <w:p>
            <w:pPr>
              <w:pStyle w:val="Compact"/>
            </w:pPr>
            <w:r>
              <w:t xml:space="preserve">Params</w:t>
            </w:r>
          </w:p>
        </w:tc>
        <w:tc>
          <w:tcPr/>
          <w:p>
            <w:pPr>
              <w:pStyle w:val="Compact"/>
            </w:pPr>
            <w:r>
              <w:t xml:space="preserve">Dims</w:t>
            </w:r>
          </w:p>
        </w:tc>
        <w:tc>
          <w:tcPr/>
          <w:p>
            <w:pPr>
              <w:pStyle w:val="Compact"/>
            </w:pPr>
            <w:r>
              <w:t xml:space="preserve">Disk Size</w:t>
            </w:r>
          </w:p>
        </w:tc>
        <w:tc>
          <w:tcPr/>
          <w:p>
            <w:pPr>
              <w:pStyle w:val="Compact"/>
            </w:pPr>
            <w:r>
              <w:t xml:space="preserve">STS Score</w:t>
            </w:r>
          </w:p>
        </w:tc>
        <w:tc>
          <w:tcPr/>
          <w:p>
            <w:pPr>
              <w:pStyle w:val="Compact"/>
            </w:pPr>
            <w:r>
              <w:t xml:space="preserve">MTEB Avg</w:t>
            </w:r>
          </w:p>
        </w:tc>
        <w:tc>
          <w:tcPr/>
          <w:p>
            <w:pPr>
              <w:pStyle w:val="Compact"/>
            </w:pPr>
            <w:r>
              <w:t xml:space="preserve">Max Tokens (trained)</w:t>
            </w:r>
          </w:p>
        </w:tc>
        <w:tc>
          <w:tcPr/>
          <w:p>
            <w:pPr>
              <w:pStyle w:val="Compact"/>
            </w:pPr>
            <w:r>
              <w:t xml:space="preserve">Speed (sentences/sec)</w:t>
            </w:r>
          </w:p>
        </w:tc>
        <w:tc>
          <w:tcPr/>
          <w:p>
            <w:pPr>
              <w:pStyle w:val="Compact"/>
            </w:pPr>
            <w:r>
              <w:t xml:space="preserve">Selected?</w:t>
            </w:r>
          </w:p>
        </w:tc>
      </w:tr>
      <w:tr>
        <w:tc>
          <w:tcPr/>
          <w:p>
            <w:pPr>
              <w:pStyle w:val="Compact"/>
            </w:pPr>
            <w:r>
              <w:rPr>
                <w:b/>
                <w:bCs/>
              </w:rPr>
              <w:t xml:space="preserve">all-MiniLM-L6-v2</w:t>
            </w:r>
          </w:p>
        </w:tc>
        <w:tc>
          <w:tcPr/>
          <w:p>
            <w:pPr>
              <w:pStyle w:val="Compact"/>
            </w:pPr>
            <w:r>
              <w:rPr>
                <w:rStyle w:val="VerbatimChar"/>
              </w:rPr>
              <w:t xml:space="preserve">sentence-transformers/all-MiniLM-L6-v2</w:t>
            </w:r>
          </w:p>
        </w:tc>
        <w:tc>
          <w:tcPr/>
          <w:p>
            <w:pPr>
              <w:pStyle w:val="Compact"/>
            </w:pPr>
            <w:r>
              <w:t xml:space="preserve">22M</w:t>
            </w:r>
          </w:p>
        </w:tc>
        <w:tc>
          <w:tcPr/>
          <w:p>
            <w:pPr>
              <w:pStyle w:val="Compact"/>
            </w:pPr>
            <w:r>
              <w:t xml:space="preserve">384</w:t>
            </w:r>
          </w:p>
        </w:tc>
        <w:tc>
          <w:tcPr/>
          <w:p>
            <w:pPr>
              <w:pStyle w:val="Compact"/>
            </w:pPr>
            <w:r>
              <w:t xml:space="preserve">80 MB</w:t>
            </w:r>
          </w:p>
        </w:tc>
        <w:tc>
          <w:tcPr/>
          <w:p>
            <w:pPr>
              <w:pStyle w:val="Compact"/>
            </w:pPr>
            <w:r>
              <w:t xml:space="preserve">0.788</w:t>
            </w:r>
          </w:p>
        </w:tc>
        <w:tc>
          <w:tcPr/>
          <w:p>
            <w:pPr>
              <w:pStyle w:val="Compact"/>
            </w:pPr>
            <w:r>
              <w:t xml:space="preserve">0.563</w:t>
            </w:r>
          </w:p>
        </w:tc>
        <w:tc>
          <w:tcPr/>
          <w:p>
            <w:pPr>
              <w:pStyle w:val="Compact"/>
            </w:pPr>
            <w:r>
              <w:rPr>
                <w:b/>
                <w:bCs/>
              </w:rPr>
              <w:t xml:space="preserve">256</w:t>
            </w:r>
            <w:r>
              <w:t xml:space="preserve"> </w:t>
            </w:r>
            <w:r>
              <w:t xml:space="preserve">(trained; arch supports 512 but untrained)</w:t>
            </w:r>
          </w:p>
        </w:tc>
        <w:tc>
          <w:tcPr/>
          <w:p>
            <w:pPr>
              <w:pStyle w:val="Compact"/>
            </w:pPr>
            <w:r>
              <w:t xml:space="preserve">~14,200</w:t>
            </w:r>
          </w:p>
        </w:tc>
        <w:tc>
          <w:tcPr/>
          <w:p>
            <w:pPr>
              <w:pStyle w:val="Compact"/>
            </w:pPr>
            <w:r>
              <w:t xml:space="preserve">✅</w:t>
            </w:r>
            <w:r>
              <w:t xml:space="preserve"> </w:t>
            </w:r>
            <w:r>
              <w:rPr>
                <w:b/>
                <w:bCs/>
              </w:rPr>
              <w:t xml:space="preserve">PRIMARY</w:t>
            </w:r>
          </w:p>
        </w:tc>
      </w:tr>
      <w:tr>
        <w:tc>
          <w:tcPr/>
          <w:p>
            <w:pPr>
              <w:pStyle w:val="Compact"/>
            </w:pPr>
            <w:r>
              <w:rPr>
                <w:b/>
                <w:bCs/>
              </w:rPr>
              <w:t xml:space="preserve">DeBERTa-v3-base</w:t>
            </w:r>
          </w:p>
        </w:tc>
        <w:tc>
          <w:tcPr/>
          <w:p>
            <w:pPr>
              <w:pStyle w:val="Compact"/>
            </w:pPr>
            <w:r>
              <w:rPr>
                <w:rStyle w:val="VerbatimChar"/>
              </w:rPr>
              <w:t xml:space="preserve">microsoft/deberta-v3-base</w:t>
            </w:r>
          </w:p>
        </w:tc>
        <w:tc>
          <w:tcPr/>
          <w:p>
            <w:pPr>
              <w:pStyle w:val="Compact"/>
            </w:pPr>
            <w:r>
              <w:t xml:space="preserve">184M (86M backbone + 98M embedding)</w:t>
            </w:r>
          </w:p>
        </w:tc>
        <w:tc>
          <w:tcPr/>
          <w:p>
            <w:pPr>
              <w:pStyle w:val="Compact"/>
            </w:pPr>
            <w:r>
              <w:t xml:space="preserve">768</w:t>
            </w:r>
          </w:p>
        </w:tc>
        <w:tc>
          <w:tcPr/>
          <w:p>
            <w:pPr>
              <w:pStyle w:val="Compact"/>
            </w:pPr>
            <w:r>
              <w:rPr>
                <w:b/>
                <w:bCs/>
              </w:rPr>
              <w:t xml:space="preserve">350–450 MB</w:t>
            </w:r>
          </w:p>
        </w:tc>
        <w:tc>
          <w:tcPr/>
          <w:p>
            <w:pPr>
              <w:pStyle w:val="Compact"/>
            </w:pPr>
            <w:r>
              <w:t xml:space="preserve">~0.42 (frozen)</w:t>
            </w:r>
          </w:p>
        </w:tc>
        <w:tc>
          <w:tcPr/>
          <w:p>
            <w:pPr>
              <w:pStyle w:val="Compact"/>
            </w:pPr>
            <w:r>
              <w:t xml:space="preserve">N/A</w:t>
            </w:r>
          </w:p>
        </w:tc>
        <w:tc>
          <w:tcPr/>
          <w:p>
            <w:pPr>
              <w:pStyle w:val="Compact"/>
            </w:pPr>
            <w:r>
              <w:t xml:space="preserve">512</w:t>
            </w:r>
          </w:p>
        </w:tc>
        <w:tc>
          <w:tcPr/>
          <w:p>
            <w:pPr>
              <w:pStyle w:val="Compact"/>
            </w:pPr>
            <w:r>
              <w:t xml:space="preserve">~1,100</w:t>
            </w:r>
          </w:p>
        </w:tc>
        <w:tc>
          <w:tcPr/>
          <w:p>
            <w:pPr>
              <w:pStyle w:val="Compact"/>
            </w:pPr>
            <w:r>
              <w:t xml:space="preserve">✅</w:t>
            </w:r>
            <w:r>
              <w:t xml:space="preserve"> </w:t>
            </w:r>
            <w:r>
              <w:rPr>
                <w:b/>
                <w:bCs/>
              </w:rPr>
              <w:t xml:space="preserve">SECONDARY</w:t>
            </w:r>
          </w:p>
        </w:tc>
      </w:tr>
      <w:tr>
        <w:tc>
          <w:tcPr/>
          <w:p>
            <w:pPr>
              <w:pStyle w:val="Compact"/>
            </w:pPr>
            <w:r>
              <w:t xml:space="preserve">all-mpnet-base-v2</w:t>
            </w:r>
          </w:p>
        </w:tc>
        <w:tc>
          <w:tcPr/>
          <w:p>
            <w:pPr>
              <w:pStyle w:val="Compact"/>
            </w:pPr>
            <w:r>
              <w:rPr>
                <w:rStyle w:val="VerbatimChar"/>
              </w:rPr>
              <w:t xml:space="preserve">sentence-transformers/all-mpnet-base-v2</w:t>
            </w:r>
          </w:p>
        </w:tc>
        <w:tc>
          <w:tcPr/>
          <w:p>
            <w:pPr>
              <w:pStyle w:val="Compact"/>
            </w:pPr>
            <w:r>
              <w:t xml:space="preserve">109M</w:t>
            </w:r>
          </w:p>
        </w:tc>
        <w:tc>
          <w:tcPr/>
          <w:p>
            <w:pPr>
              <w:pStyle w:val="Compact"/>
            </w:pPr>
            <w:r>
              <w:t xml:space="preserve">768</w:t>
            </w:r>
          </w:p>
        </w:tc>
        <w:tc>
          <w:tcPr/>
          <w:p>
            <w:pPr>
              <w:pStyle w:val="Compact"/>
            </w:pPr>
            <w:r>
              <w:t xml:space="preserve">420 MB</w:t>
            </w:r>
          </w:p>
        </w:tc>
        <w:tc>
          <w:tcPr/>
          <w:p>
            <w:pPr>
              <w:pStyle w:val="Compact"/>
            </w:pPr>
            <w:r>
              <w:t xml:space="preserve">0.838</w:t>
            </w:r>
          </w:p>
        </w:tc>
        <w:tc>
          <w:tcPr/>
          <w:p>
            <w:pPr>
              <w:pStyle w:val="Compact"/>
            </w:pPr>
            <w:r>
              <w:t xml:space="preserve">0.632</w:t>
            </w:r>
          </w:p>
        </w:tc>
        <w:tc>
          <w:tcPr/>
          <w:p>
            <w:pPr>
              <w:pStyle w:val="Compact"/>
            </w:pPr>
            <w:r>
              <w:t xml:space="preserve">384</w:t>
            </w:r>
          </w:p>
        </w:tc>
        <w:tc>
          <w:tcPr/>
          <w:p>
            <w:pPr>
              <w:pStyle w:val="Compact"/>
            </w:pPr>
            <w:r>
              <w:t xml:space="preserve">~2,800</w:t>
            </w:r>
          </w:p>
        </w:tc>
        <w:tc>
          <w:tcPr/>
          <w:p>
            <w:pPr>
              <w:pStyle w:val="Compact"/>
            </w:pPr>
            <w:r>
              <w:t xml:space="preserve">❌</w:t>
            </w:r>
          </w:p>
        </w:tc>
      </w:tr>
      <w:tr>
        <w:tc>
          <w:tcPr/>
          <w:p>
            <w:pPr>
              <w:pStyle w:val="Compact"/>
            </w:pPr>
            <w:r>
              <w:t xml:space="preserve">BGE-base-en-v1.5</w:t>
            </w:r>
          </w:p>
        </w:tc>
        <w:tc>
          <w:tcPr/>
          <w:p>
            <w:pPr>
              <w:pStyle w:val="Compact"/>
            </w:pPr>
            <w:r>
              <w:rPr>
                <w:rStyle w:val="VerbatimChar"/>
              </w:rPr>
              <w:t xml:space="preserve">BAAI/bge-base-en-v1.5</w:t>
            </w:r>
          </w:p>
        </w:tc>
        <w:tc>
          <w:tcPr/>
          <w:p>
            <w:pPr>
              <w:pStyle w:val="Compact"/>
            </w:pPr>
            <w:r>
              <w:t xml:space="preserve">109M</w:t>
            </w:r>
          </w:p>
        </w:tc>
        <w:tc>
          <w:tcPr/>
          <w:p>
            <w:pPr>
              <w:pStyle w:val="Compact"/>
            </w:pPr>
            <w:r>
              <w:t xml:space="preserve">768</w:t>
            </w:r>
          </w:p>
        </w:tc>
        <w:tc>
          <w:tcPr/>
          <w:p>
            <w:pPr>
              <w:pStyle w:val="Compact"/>
            </w:pPr>
            <w:r>
              <w:t xml:space="preserve">440 MB</w:t>
            </w:r>
          </w:p>
        </w:tc>
        <w:tc>
          <w:tcPr/>
          <w:p>
            <w:pPr>
              <w:pStyle w:val="Compact"/>
            </w:pPr>
            <w:r>
              <w:t xml:space="preserve">0.836</w:t>
            </w:r>
          </w:p>
        </w:tc>
        <w:tc>
          <w:tcPr/>
          <w:p>
            <w:pPr>
              <w:pStyle w:val="Compact"/>
            </w:pPr>
            <w:r>
              <w:t xml:space="preserve">0.639</w:t>
            </w:r>
          </w:p>
        </w:tc>
        <w:tc>
          <w:tcPr/>
          <w:p>
            <w:pPr>
              <w:pStyle w:val="Compact"/>
            </w:pPr>
            <w:r>
              <w:t xml:space="preserve">512</w:t>
            </w:r>
          </w:p>
        </w:tc>
        <w:tc>
          <w:tcPr/>
          <w:p>
            <w:pPr>
              <w:pStyle w:val="Compact"/>
            </w:pPr>
            <w:r>
              <w:t xml:space="preserve">~3,000</w:t>
            </w:r>
          </w:p>
        </w:tc>
        <w:tc>
          <w:tcPr/>
          <w:p>
            <w:pPr>
              <w:pStyle w:val="Compact"/>
            </w:pPr>
            <w:r>
              <w:t xml:space="preserve">❌</w:t>
            </w:r>
          </w:p>
        </w:tc>
      </w:tr>
      <w:tr>
        <w:tc>
          <w:tcPr/>
          <w:p>
            <w:pPr>
              <w:pStyle w:val="Compact"/>
            </w:pPr>
            <w:r>
              <w:t xml:space="preserve">e5-large-v2</w:t>
            </w:r>
          </w:p>
        </w:tc>
        <w:tc>
          <w:tcPr/>
          <w:p>
            <w:pPr>
              <w:pStyle w:val="Compact"/>
            </w:pPr>
            <w:r>
              <w:rPr>
                <w:rStyle w:val="VerbatimChar"/>
              </w:rPr>
              <w:t xml:space="preserve">intfloat/e5-large-v2</w:t>
            </w:r>
          </w:p>
        </w:tc>
        <w:tc>
          <w:tcPr/>
          <w:p>
            <w:pPr>
              <w:pStyle w:val="Compact"/>
            </w:pPr>
            <w:r>
              <w:t xml:space="preserve">335M</w:t>
            </w:r>
          </w:p>
        </w:tc>
        <w:tc>
          <w:tcPr/>
          <w:p>
            <w:pPr>
              <w:pStyle w:val="Compact"/>
            </w:pPr>
            <w:r>
              <w:t xml:space="preserve">1024</w:t>
            </w:r>
          </w:p>
        </w:tc>
        <w:tc>
          <w:tcPr/>
          <w:p>
            <w:pPr>
              <w:pStyle w:val="Compact"/>
            </w:pPr>
            <w:r>
              <w:t xml:space="preserve">1.34 GB</w:t>
            </w:r>
          </w:p>
        </w:tc>
        <w:tc>
          <w:tcPr/>
          <w:p>
            <w:pPr>
              <w:pStyle w:val="Compact"/>
            </w:pPr>
            <w:r>
              <w:t xml:space="preserve">0.840</w:t>
            </w:r>
          </w:p>
        </w:tc>
        <w:tc>
          <w:tcPr/>
          <w:p>
            <w:pPr>
              <w:pStyle w:val="Compact"/>
            </w:pPr>
            <w:r>
              <w:t xml:space="preserve">0.651</w:t>
            </w:r>
          </w:p>
        </w:tc>
        <w:tc>
          <w:tcPr/>
          <w:p>
            <w:pPr>
              <w:pStyle w:val="Compact"/>
            </w:pPr>
            <w:r>
              <w:t xml:space="preserve">512</w:t>
            </w:r>
          </w:p>
        </w:tc>
        <w:tc>
          <w:tcPr/>
          <w:p>
            <w:pPr>
              <w:pStyle w:val="Compact"/>
            </w:pPr>
            <w:r>
              <w:t xml:space="preserve">~1,400</w:t>
            </w:r>
          </w:p>
        </w:tc>
        <w:tc>
          <w:tcPr/>
          <w:p>
            <w:pPr>
              <w:pStyle w:val="Compact"/>
            </w:pPr>
            <w:r>
              <w:t xml:space="preserve">❌</w:t>
            </w:r>
          </w:p>
        </w:tc>
      </w:tr>
      <w:tr>
        <w:tc>
          <w:tcPr/>
          <w:p>
            <w:pPr>
              <w:pStyle w:val="Compact"/>
            </w:pPr>
            <w:r>
              <w:t xml:space="preserve">GTE-base-en-v1.5</w:t>
            </w:r>
          </w:p>
        </w:tc>
        <w:tc>
          <w:tcPr/>
          <w:p>
            <w:pPr>
              <w:pStyle w:val="Compact"/>
            </w:pPr>
            <w:r>
              <w:rPr>
                <w:rStyle w:val="VerbatimChar"/>
              </w:rPr>
              <w:t xml:space="preserve">Alibaba-NLP/gte-base-en-v1.5</w:t>
            </w:r>
          </w:p>
        </w:tc>
        <w:tc>
          <w:tcPr/>
          <w:p>
            <w:pPr>
              <w:pStyle w:val="Compact"/>
            </w:pPr>
            <w:r>
              <w:t xml:space="preserve">109M</w:t>
            </w:r>
          </w:p>
        </w:tc>
        <w:tc>
          <w:tcPr/>
          <w:p>
            <w:pPr>
              <w:pStyle w:val="Compact"/>
            </w:pPr>
            <w:r>
              <w:t xml:space="preserve">768</w:t>
            </w:r>
          </w:p>
        </w:tc>
        <w:tc>
          <w:tcPr/>
          <w:p>
            <w:pPr>
              <w:pStyle w:val="Compact"/>
            </w:pPr>
            <w:r>
              <w:t xml:space="preserve">440 MB</w:t>
            </w:r>
          </w:p>
        </w:tc>
        <w:tc>
          <w:tcPr/>
          <w:p>
            <w:pPr>
              <w:pStyle w:val="Compact"/>
            </w:pPr>
            <w:r>
              <w:t xml:space="preserve">0.836</w:t>
            </w:r>
          </w:p>
        </w:tc>
        <w:tc>
          <w:tcPr/>
          <w:p>
            <w:pPr>
              <w:pStyle w:val="Compact"/>
            </w:pPr>
            <w:r>
              <w:t xml:space="preserve">0.637</w:t>
            </w:r>
          </w:p>
        </w:tc>
        <w:tc>
          <w:tcPr/>
          <w:p>
            <w:pPr>
              <w:pStyle w:val="Compact"/>
            </w:pPr>
            <w:r>
              <w:t xml:space="preserve">512</w:t>
            </w:r>
          </w:p>
        </w:tc>
        <w:tc>
          <w:tcPr/>
          <w:p>
            <w:pPr>
              <w:pStyle w:val="Compact"/>
            </w:pPr>
            <w:r>
              <w:t xml:space="preserve">~3,200</w:t>
            </w:r>
          </w:p>
        </w:tc>
        <w:tc>
          <w:tcPr/>
          <w:p>
            <w:pPr>
              <w:pStyle w:val="Compact"/>
            </w:pPr>
            <w:r>
              <w:t xml:space="preserve">❌</w:t>
            </w:r>
          </w:p>
        </w:tc>
      </w:tr>
    </w:tbl>
    <w:p>
      <w:pPr>
        <w:pStyle w:val="BlockText"/>
      </w:pPr>
      <w:r>
        <w:t xml:space="preserve">[!NOTE]</w:t>
      </w:r>
      <w:r>
        <w:t xml:space="preserve"> </w:t>
      </w:r>
      <w:r>
        <w:rPr>
          <w:b/>
          <w:bCs/>
        </w:rPr>
        <w:t xml:space="preserve">Key correction from v2.0</w:t>
      </w:r>
      <w:r>
        <w:t xml:space="preserve">: DeBERTa-v3-base disk size was incorrectly stated as 710 MB. The correct range is</w:t>
      </w:r>
      <w:r>
        <w:t xml:space="preserve"> </w:t>
      </w:r>
      <w:r>
        <w:rPr>
          <w:b/>
          <w:bCs/>
        </w:rPr>
        <w:t xml:space="preserve">350–450 MB</w:t>
      </w:r>
      <w:r>
        <w:t xml:space="preserve"> </w:t>
      </w:r>
      <w:r>
        <w:t xml:space="preserve">(model weights in safetensors/PyTorch format). The 184M total parameters are driven by the 128K vocabulary embedding matrix (98M) + 86M backbone parameters.</w:t>
      </w:r>
    </w:p>
    <w:p>
      <w:pPr>
        <w:pStyle w:val="BlockText"/>
      </w:pPr>
      <w:r>
        <w:t xml:space="preserve">[!WARNING]</w:t>
      </w:r>
      <w:r>
        <w:t xml:space="preserve"> </w:t>
      </w:r>
      <w:r>
        <w:rPr>
          <w:b/>
          <w:bCs/>
        </w:rPr>
        <w:t xml:space="preserve">MiniLM token limit</w:t>
      </w:r>
      <w:r>
        <w:t xml:space="preserve">: The architecture supports 512 tokens (position embedding layer), but the model was</w:t>
      </w:r>
      <w:r>
        <w:t xml:space="preserve"> </w:t>
      </w:r>
      <w:r>
        <w:rPr>
          <w:b/>
          <w:bCs/>
        </w:rPr>
        <w:t xml:space="preserve">fine-tuned only up to 256 tokens</w:t>
      </w:r>
      <w:r>
        <w:t xml:space="preserve">. Position embeddings beyond 256 are essentially untrained and degrade performance. For resumes longer than 256 tokens (~192 words), use</w:t>
      </w:r>
      <w:r>
        <w:t xml:space="preserve"> </w:t>
      </w:r>
      <w:r>
        <w:rPr>
          <w:b/>
          <w:bCs/>
        </w:rPr>
        <w:t xml:space="preserve">mean-pooled chunking</w:t>
      </w:r>
      <w:r>
        <w:t xml:space="preserve">: split into 256-token windows and average the resulting embeddings.</w:t>
      </w:r>
    </w:p>
    <w:p>
      <w:r>
        <w:pict>
          <v:rect style="width:0;height:1.5pt" o:hralign="center" o:hrstd="t" o:hr="t"/>
        </w:pict>
      </w:r>
    </w:p>
    <w:bookmarkEnd w:id="49"/>
    <w:bookmarkEnd w:id="50"/>
    <w:bookmarkStart w:id="57" w:name="X6431dc36c3950f5a0064b94e5ef3b78615eb7bc"/>
    <w:p>
      <w:pPr>
        <w:pStyle w:val="Heading3"/>
      </w:pPr>
      <w:r>
        <w:t xml:space="preserve">8.2 Detailed Model Analysis — Primary &amp; Secondary</w:t>
      </w:r>
    </w:p>
    <w:bookmarkStart w:id="51" w:name="all-minilm-l6-v2-primary-embedding-model"/>
    <w:p>
      <w:pPr>
        <w:pStyle w:val="Heading4"/>
      </w:pPr>
      <w:r>
        <w:t xml:space="preserve">✅ all-MiniLM-L6-v2 — PRIMARY EMBEDDING MODEL</w:t>
      </w:r>
    </w:p>
    <w:p>
      <w:pPr>
        <w:pStyle w:val="FirstParagraph"/>
      </w:pPr>
      <w:r>
        <w:rPr>
          <w:b/>
          <w:bCs/>
        </w:rPr>
        <w:t xml:space="preserve">Architecture Summary</w:t>
      </w:r>
      <w:r>
        <w:t xml:space="preserve">: 6-layer transformer, distilled from MiniLM-L12, with 384 hidden dimensions. Fine-tuned on 1 billion sentence pairs using a contrastive learning objective (MultipleNegativesRanking loss) that directly optimises cosine similarity between semantically related sentences.</w:t>
      </w:r>
    </w:p>
    <w:p>
      <w:pPr>
        <w:pStyle w:val="BodyText"/>
      </w:pPr>
      <w:r>
        <w:rPr>
          <w:b/>
          <w:bCs/>
        </w:rPr>
        <w:t xml:space="preserve">Why this architecture is ideal for this project</w:t>
      </w:r>
      <w:r>
        <w:t xml:space="preserve">:</w:t>
      </w:r>
    </w:p>
    <w:p>
      <w:pPr>
        <w:pStyle w:val="BodyText"/>
      </w:pPr>
      <w:r>
        <w:t xml:space="preserve">The contrastive training objective means that the 384-dimensional output space has been explicitly trained so that</w:t>
      </w:r>
      <w:r>
        <w:t xml:space="preserve"> </w:t>
      </w:r>
      <w:r>
        <w:rPr>
          <w:b/>
          <w:bCs/>
        </w:rPr>
        <w:t xml:space="preserve">cosine distance is meaningful</w:t>
      </w:r>
      <w:r>
        <w:t xml:space="preserve">. Two resumes with similar skill sets will have high cosine similarity, and two resumes with different skill sets will have low cosine similarity. This is exactly the property needed for the complementarity scorer (which computes cosine distance from the team centroid) to work correctly without any additional fine-tuning.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Score</w:t>
            </w:r>
          </w:p>
        </w:tc>
        <w:tc>
          <w:tcPr/>
          <w:p>
            <w:pPr>
              <w:pStyle w:val="Compact"/>
            </w:pPr>
            <w:r>
              <w:t xml:space="preserve">Detail</w:t>
            </w:r>
          </w:p>
        </w:tc>
      </w:tr>
      <w:tr>
        <w:tc>
          <w:tcPr/>
          <w:p>
            <w:pPr>
              <w:pStyle w:val="Compact"/>
            </w:pPr>
            <w:r>
              <w:t xml:space="preserve">Semantic quality</w:t>
            </w:r>
          </w:p>
        </w:tc>
        <w:tc>
          <w:tcPr/>
          <w:p>
            <w:pPr>
              <w:pStyle w:val="Compact"/>
            </w:pPr>
            <w:r>
              <w:t xml:space="preserve">★★★☆☆</w:t>
            </w:r>
          </w:p>
        </w:tc>
        <w:tc>
          <w:tcPr/>
          <w:p>
            <w:pPr>
              <w:pStyle w:val="Compact"/>
            </w:pPr>
            <w:r>
              <w:t xml:space="preserve">STS 0.788 — lower than BGE/mpnet, but adequate for skill-level differentiation</w:t>
            </w:r>
          </w:p>
        </w:tc>
      </w:tr>
      <w:tr>
        <w:tc>
          <w:tcPr/>
          <w:p>
            <w:pPr>
              <w:pStyle w:val="Compact"/>
            </w:pPr>
            <w:r>
              <w:t xml:space="preserve">Inference speed</w:t>
            </w:r>
          </w:p>
        </w:tc>
        <w:tc>
          <w:tcPr/>
          <w:p>
            <w:pPr>
              <w:pStyle w:val="Compact"/>
            </w:pPr>
            <w:r>
              <w:t xml:space="preserve">★★★★★</w:t>
            </w:r>
          </w:p>
        </w:tc>
        <w:tc>
          <w:tcPr/>
          <w:p>
            <w:pPr>
              <w:pStyle w:val="Compact"/>
            </w:pPr>
            <w:r>
              <w:t xml:space="preserve">14,200 sentences/sec — critical for α-sweep experiments</w:t>
            </w:r>
          </w:p>
        </w:tc>
      </w:tr>
      <w:tr>
        <w:tc>
          <w:tcPr/>
          <w:p>
            <w:pPr>
              <w:pStyle w:val="Compact"/>
            </w:pPr>
            <w:r>
              <w:t xml:space="preserve">Model size</w:t>
            </w:r>
          </w:p>
        </w:tc>
        <w:tc>
          <w:tcPr/>
          <w:p>
            <w:pPr>
              <w:pStyle w:val="Compact"/>
            </w:pPr>
            <w:r>
              <w:t xml:space="preserve">★★★★★</w:t>
            </w:r>
          </w:p>
        </w:tc>
        <w:tc>
          <w:tcPr/>
          <w:p>
            <w:pPr>
              <w:pStyle w:val="Compact"/>
            </w:pPr>
            <w:r>
              <w:t xml:space="preserve">80 MB — fits anywhere, no memory pressure</w:t>
            </w:r>
          </w:p>
        </w:tc>
      </w:tr>
      <w:tr>
        <w:tc>
          <w:tcPr/>
          <w:p>
            <w:pPr>
              <w:pStyle w:val="Compact"/>
            </w:pPr>
            <w:r>
              <w:t xml:space="preserve">Dimensionality</w:t>
            </w:r>
          </w:p>
        </w:tc>
        <w:tc>
          <w:tcPr/>
          <w:p>
            <w:pPr>
              <w:pStyle w:val="Compact"/>
            </w:pPr>
            <w:r>
              <w:t xml:space="preserve">★★★★★</w:t>
            </w:r>
          </w:p>
        </w:tc>
        <w:tc>
          <w:tcPr/>
          <w:p>
            <w:pPr>
              <w:pStyle w:val="Compact"/>
            </w:pPr>
            <w:r>
              <w:t xml:space="preserve">384 dims — SHAP LinearExplainer runs in milliseconds</w:t>
            </w:r>
          </w:p>
        </w:tc>
      </w:tr>
      <w:tr>
        <w:tc>
          <w:tcPr/>
          <w:p>
            <w:pPr>
              <w:pStyle w:val="Compact"/>
            </w:pPr>
            <w:r>
              <w:t xml:space="preserve">Reviewer credibility</w:t>
            </w:r>
          </w:p>
        </w:tc>
        <w:tc>
          <w:tcPr/>
          <w:p>
            <w:pPr>
              <w:pStyle w:val="Compact"/>
            </w:pPr>
            <w:r>
              <w:t xml:space="preserve">★★★★★</w:t>
            </w:r>
          </w:p>
        </w:tc>
        <w:tc>
          <w:tcPr/>
          <w:p>
            <w:pPr>
              <w:pStyle w:val="Compact"/>
            </w:pPr>
            <w:r>
              <w:t xml:space="preserve">Most cited sentence-transformer in history; zero justification needed</w:t>
            </w:r>
          </w:p>
        </w:tc>
      </w:tr>
      <w:tr>
        <w:tc>
          <w:tcPr/>
          <w:p>
            <w:pPr>
              <w:pStyle w:val="Compact"/>
            </w:pPr>
            <w:r>
              <w:t xml:space="preserve">Bias documentation</w:t>
            </w:r>
          </w:p>
        </w:tc>
        <w:tc>
          <w:tcPr/>
          <w:p>
            <w:pPr>
              <w:pStyle w:val="Compact"/>
            </w:pPr>
            <w:r>
              <w:t xml:space="preserve">★★★★☆</w:t>
            </w:r>
          </w:p>
        </w:tc>
        <w:tc>
          <w:tcPr/>
          <w:p>
            <w:pPr>
              <w:pStyle w:val="Compact"/>
            </w:pPr>
            <w:r>
              <w:t xml:space="preserve">Well-studied; known to encode gender, institution-tier signal</w:t>
            </w:r>
          </w:p>
        </w:tc>
      </w:tr>
      <w:tr>
        <w:tc>
          <w:tcPr/>
          <w:p>
            <w:pPr>
              <w:pStyle w:val="Compact"/>
            </w:pPr>
            <w:r>
              <w:t xml:space="preserve">Token limit</w:t>
            </w:r>
          </w:p>
        </w:tc>
        <w:tc>
          <w:tcPr/>
          <w:p>
            <w:pPr>
              <w:pStyle w:val="Compact"/>
            </w:pPr>
            <w:r>
              <w:t xml:space="preserve">★★★☆☆</w:t>
            </w:r>
          </w:p>
        </w:tc>
        <w:tc>
          <w:tcPr/>
          <w:p>
            <w:pPr>
              <w:pStyle w:val="Compact"/>
            </w:pPr>
            <w:r>
              <w:t xml:space="preserve">256 tokens trained (chunking needed for longer resumes)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Most cited sentence-transformer — reviewers at FAccT won’t question it</w:t>
            </w:r>
          </w:p>
        </w:tc>
        <w:tc>
          <w:tcPr/>
          <w:p>
            <w:pPr>
              <w:pStyle w:val="Compact"/>
            </w:pPr>
            <w:r>
              <w:t xml:space="preserve">❌ Lower STS quality (0.788) than modern models like BGE (0.836)</w:t>
            </w:r>
          </w:p>
        </w:tc>
      </w:tr>
      <w:tr>
        <w:tc>
          <w:tcPr/>
          <w:p>
            <w:pPr>
              <w:pStyle w:val="Compact"/>
            </w:pPr>
            <w:r>
              <w:t xml:space="preserve">✅ 22M parameters / 80 MB — runs on any machine, zero GPU required</w:t>
            </w:r>
          </w:p>
        </w:tc>
        <w:tc>
          <w:tcPr/>
          <w:p>
            <w:pPr>
              <w:pStyle w:val="Compact"/>
            </w:pPr>
            <w:r>
              <w:t xml:space="preserve">❌ 256 max trained tokens — very long resumes need chunking with mean-pooling</w:t>
            </w:r>
          </w:p>
        </w:tc>
      </w:tr>
      <w:tr>
        <w:tc>
          <w:tcPr/>
          <w:p>
            <w:pPr>
              <w:pStyle w:val="Compact"/>
            </w:pPr>
            <w:r>
              <w:t xml:space="preserve">✅ Contrastively trained — cosine similarity is meaningful out-of-the-box</w:t>
            </w:r>
          </w:p>
        </w:tc>
        <w:tc>
          <w:tcPr/>
          <w:p>
            <w:pPr>
              <w:pStyle w:val="Compact"/>
            </w:pPr>
            <w:r>
              <w:t xml:space="preserve">❌ Older model (2021) — not reflective of latest training advances</w:t>
            </w:r>
          </w:p>
        </w:tc>
      </w:tr>
      <w:tr>
        <w:tc>
          <w:tcPr/>
          <w:p>
            <w:pPr>
              <w:pStyle w:val="Compact"/>
            </w:pPr>
            <w:r>
              <w:t xml:space="preserve">✅ 14,200 sentences/sec — the α-sweep experiment (6 α values × 2 constraint types × before/after) runs in minutes</w:t>
            </w:r>
          </w:p>
        </w:tc>
        <w:tc>
          <w:tcPr/>
          <w:p>
            <w:pPr>
              <w:pStyle w:val="Compact"/>
            </w:pPr>
            <w:r>
              <w:t xml:space="preserve">❌ Lower retrieval quality (nDCG@10: 0.419) vs modern models</w:t>
            </w:r>
          </w:p>
        </w:tc>
      </w:tr>
      <w:tr>
        <w:tc>
          <w:tcPr/>
          <w:p>
            <w:pPr>
              <w:pStyle w:val="Compact"/>
            </w:pPr>
            <w:r>
              <w:t xml:space="preserve">✅ 384 dims — SHAP attribution runs fast without sampling</w:t>
            </w:r>
          </w:p>
        </w:tc>
        <w:tc>
          <w:tcPr/>
          <w:p>
            <w:pPr>
              <w:pStyle w:val="Compact"/>
            </w:pPr>
            <w:r>
              <w:t xml:space="preserve">❌ English-only — not suitable if resumes contain non-English text</w:t>
            </w:r>
          </w:p>
        </w:tc>
      </w:tr>
      <w:tr>
        <w:tc>
          <w:tcPr/>
          <w:p>
            <w:pPr>
              <w:pStyle w:val="Compact"/>
            </w:pPr>
            <w:r>
              <w:t xml:space="preserve">✅ Well-documented bias properties — grounds the proxy leakage analysis in existing literature</w:t>
            </w:r>
          </w:p>
        </w:tc>
        <w:tc>
          <w:tcPr/>
          <w:p>
            <w:pPr>
              <w:pStyle w:val="Compact"/>
            </w:pPr>
          </w:p>
        </w:tc>
      </w:tr>
      <w:tr>
        <w:tc>
          <w:tcPr/>
          <w:p>
            <w:pPr>
              <w:pStyle w:val="Compact"/>
            </w:pPr>
            <w:r>
              <w:t xml:space="preserve">✅ No fine-tuning needed — frozen embeddings used directly</w:t>
            </w:r>
          </w:p>
        </w:tc>
        <w:tc>
          <w:tcPr/>
          <w:p>
            <w:pPr>
              <w:pStyle w:val="Compact"/>
            </w:pPr>
          </w:p>
        </w:tc>
      </w:tr>
    </w:tbl>
    <w:p>
      <w:pPr>
        <w:pStyle w:val="BodyText"/>
      </w:pPr>
      <w:r>
        <w:rPr>
          <w:b/>
          <w:bCs/>
        </w:rPr>
        <w:t xml:space="preserve">Code (3 lines)</w:t>
      </w:r>
      <w:r>
        <w:t xml:space="preserve">:</w:t>
      </w:r>
    </w:p>
    <w:p>
      <w:pPr>
        <w:pStyle w:val="SourceCode"/>
      </w:pP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NormalTok"/>
        </w:rPr>
        <w:t xml:space="preserve">model </w:t>
      </w:r>
      <w:r>
        <w:rPr>
          <w:rStyle w:val="OperatorTok"/>
        </w:rPr>
        <w:t xml:space="preserve">=</w:t>
      </w:r>
      <w:r>
        <w:rPr>
          <w:rStyle w:val="NormalTok"/>
        </w:rPr>
        <w:t xml:space="preserve"> SentenceTransformer(</w:t>
      </w:r>
      <w:r>
        <w:rPr>
          <w:rStyle w:val="StringTok"/>
        </w:rPr>
        <w:t xml:space="preserve">"sentence-transformers/all-MiniLM-L6-v2"</w:t>
      </w:r>
      <w:r>
        <w:rPr>
          <w:rStyle w:val="NormalTok"/>
        </w:rPr>
        <w:t xml:space="preserve">)</w:t>
      </w:r>
      <w:r>
        <w:br/>
      </w:r>
      <w:r>
        <w:rPr>
          <w:rStyle w:val="NormalTok"/>
        </w:rPr>
        <w:t xml:space="preserve">embeddings </w:t>
      </w:r>
      <w:r>
        <w:rPr>
          <w:rStyle w:val="OperatorTok"/>
        </w:rPr>
        <w:t xml:space="preserve">=</w:t>
      </w:r>
      <w:r>
        <w:rPr>
          <w:rStyle w:val="NormalTok"/>
        </w:rPr>
        <w:t xml:space="preserve"> model.encode(resume_texts, normalize_embeddings</w:t>
      </w:r>
      <w:r>
        <w:rPr>
          <w:rStyle w:val="OperatorTok"/>
        </w:rPr>
        <w:t xml:space="preserve">=</w:t>
      </w:r>
      <w:r>
        <w:rPr>
          <w:rStyle w:val="VariableTok"/>
        </w:rPr>
        <w:t xml:space="preserve">True</w:t>
      </w:r>
      <w:r>
        <w:rPr>
          <w:rStyle w:val="NormalTok"/>
        </w:rPr>
        <w:t xml:space="preserve">)</w:t>
      </w:r>
      <w:r>
        <w:br/>
      </w:r>
      <w:r>
        <w:rPr>
          <w:rStyle w:val="CommentTok"/>
        </w:rPr>
        <w:t xml:space="preserve"># shape: (N, 384) — cosine similarity = dot product on normalized vectors</w:t>
      </w:r>
    </w:p>
    <w:p>
      <w:r>
        <w:pict>
          <v:rect style="width:0;height:1.5pt" o:hralign="center" o:hrstd="t" o:hr="t"/>
        </w:pict>
      </w:r>
    </w:p>
    <w:bookmarkEnd w:id="51"/>
    <w:bookmarkStart w:id="52" w:name="X758dfc71a37309654e0c7aae1a97067e9a4a56f"/>
    <w:p>
      <w:pPr>
        <w:pStyle w:val="Heading4"/>
      </w:pPr>
      <w:r>
        <w:t xml:space="preserve">✅ DeBERTa-v3-base — SECONDARY (Frozen Robustness Check)</w:t>
      </w:r>
    </w:p>
    <w:p>
      <w:pPr>
        <w:pStyle w:val="FirstParagraph"/>
      </w:pPr>
      <w:r>
        <w:rPr>
          <w:b/>
          <w:bCs/>
        </w:rPr>
        <w:t xml:space="preserve">Architecture Summary</w:t>
      </w:r>
      <w:r>
        <w:t xml:space="preserve">: 12-layer transformer with</w:t>
      </w:r>
      <w:r>
        <w:t xml:space="preserve"> </w:t>
      </w:r>
      <w:r>
        <w:rPr>
          <w:b/>
          <w:bCs/>
        </w:rPr>
        <w:t xml:space="preserve">disentangled attention</w:t>
      </w:r>
      <w:r>
        <w:t xml:space="preserve"> </w:t>
      </w:r>
      <w:r>
        <w:t xml:space="preserve">(content and position are encoded separately and combined via disentangled attention matrices — unlike standard BERT which conflates them). Pre-trained with ELECTRA-style Replaced Token Detection (RTD) rather than Masked Language Modelling. 128K SentencePiece vocabulary (vs BERT’s 30K WordPiece).</w:t>
      </w:r>
    </w:p>
    <w:p>
      <w:pPr>
        <w:pStyle w:val="BodyText"/>
      </w:pPr>
      <w:r>
        <w:rPr>
          <w:b/>
          <w:bCs/>
        </w:rPr>
        <w:t xml:space="preserve">Why this is the right choice for a robustness check</w:t>
      </w:r>
      <w:r>
        <w:t xml:space="preserve">:</w:t>
      </w:r>
    </w:p>
    <w:p>
      <w:pPr>
        <w:pStyle w:val="BodyText"/>
      </w:pPr>
      <w:r>
        <w:t xml:space="preserve">The entire point of the secondary model is architectural diversity. DeBERTa-v3-base and MiniLM differ on every major axis: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Axis</w:t>
            </w:r>
          </w:p>
        </w:tc>
        <w:tc>
          <w:tcPr/>
          <w:p>
            <w:pPr>
              <w:pStyle w:val="Compact"/>
            </w:pPr>
            <w:r>
              <w:t xml:space="preserve">all-MiniLM-L6-v2</w:t>
            </w:r>
          </w:p>
        </w:tc>
        <w:tc>
          <w:tcPr/>
          <w:p>
            <w:pPr>
              <w:pStyle w:val="Compact"/>
            </w:pPr>
            <w:r>
              <w:t xml:space="preserve">DeBERTa-v3-base</w:t>
            </w:r>
          </w:p>
        </w:tc>
      </w:tr>
      <w:tr>
        <w:tc>
          <w:tcPr/>
          <w:p>
            <w:pPr>
              <w:pStyle w:val="Compact"/>
            </w:pPr>
            <w:r>
              <w:t xml:space="preserve">Attention type</w:t>
            </w:r>
          </w:p>
        </w:tc>
        <w:tc>
          <w:tcPr/>
          <w:p>
            <w:pPr>
              <w:pStyle w:val="Compact"/>
            </w:pPr>
            <w:r>
              <w:t xml:space="preserve">Standard self-attention</w:t>
            </w:r>
          </w:p>
        </w:tc>
        <w:tc>
          <w:tcPr/>
          <w:p>
            <w:pPr>
              <w:pStyle w:val="Compact"/>
            </w:pPr>
            <w:r>
              <w:t xml:space="preserve">Disentangled (content ⊗ position separate)</w:t>
            </w:r>
          </w:p>
        </w:tc>
      </w:tr>
      <w:tr>
        <w:tc>
          <w:tcPr/>
          <w:p>
            <w:pPr>
              <w:pStyle w:val="Compact"/>
            </w:pPr>
            <w:r>
              <w:t xml:space="preserve">Pre-training objective</w:t>
            </w:r>
          </w:p>
        </w:tc>
        <w:tc>
          <w:tcPr/>
          <w:p>
            <w:pPr>
              <w:pStyle w:val="Compact"/>
            </w:pPr>
            <w:r>
              <w:t xml:space="preserve">Contrastive (similarity-trained)</w:t>
            </w:r>
          </w:p>
        </w:tc>
        <w:tc>
          <w:tcPr/>
          <w:p>
            <w:pPr>
              <w:pStyle w:val="Compact"/>
            </w:pPr>
            <w:r>
              <w:t xml:space="preserve">RTD / ELECTRA (discriminative, NOT similarity-trained)</w:t>
            </w:r>
          </w:p>
        </w:tc>
      </w:tr>
      <w:tr>
        <w:tc>
          <w:tcPr/>
          <w:p>
            <w:pPr>
              <w:pStyle w:val="Compact"/>
            </w:pPr>
            <w:r>
              <w:t xml:space="preserve">Vocabulary</w:t>
            </w:r>
          </w:p>
        </w:tc>
        <w:tc>
          <w:tcPr/>
          <w:p>
            <w:pPr>
              <w:pStyle w:val="Compact"/>
            </w:pPr>
            <w:r>
              <w:t xml:space="preserve">30,522 WordPiece tokens</w:t>
            </w:r>
          </w:p>
        </w:tc>
        <w:tc>
          <w:tcPr/>
          <w:p>
            <w:pPr>
              <w:pStyle w:val="Compact"/>
            </w:pPr>
            <w:r>
              <w:t xml:space="preserve">128,000 SentencePiece tokens</w:t>
            </w:r>
          </w:p>
        </w:tc>
      </w:tr>
      <w:tr>
        <w:tc>
          <w:tcPr/>
          <w:p>
            <w:pPr>
              <w:pStyle w:val="Compact"/>
            </w:pPr>
            <w:r>
              <w:t xml:space="preserve">Parameter count</w:t>
            </w:r>
          </w:p>
        </w:tc>
        <w:tc>
          <w:tcPr/>
          <w:p>
            <w:pPr>
              <w:pStyle w:val="Compact"/>
            </w:pPr>
            <w:r>
              <w:t xml:space="preserve">22M</w:t>
            </w:r>
          </w:p>
        </w:tc>
        <w:tc>
          <w:tcPr/>
          <w:p>
            <w:pPr>
              <w:pStyle w:val="Compact"/>
            </w:pPr>
            <w:r>
              <w:t xml:space="preserve">184M (86M backbone + 98M vocabulary embeddings)</w:t>
            </w:r>
          </w:p>
        </w:tc>
      </w:tr>
      <w:tr>
        <w:tc>
          <w:tcPr/>
          <w:p>
            <w:pPr>
              <w:pStyle w:val="Compact"/>
            </w:pPr>
            <w:r>
              <w:t xml:space="preserve">Output dimensionality</w:t>
            </w:r>
          </w:p>
        </w:tc>
        <w:tc>
          <w:tcPr/>
          <w:p>
            <w:pPr>
              <w:pStyle w:val="Compact"/>
            </w:pPr>
            <w:r>
              <w:t xml:space="preserve">384</w:t>
            </w:r>
          </w:p>
        </w:tc>
        <w:tc>
          <w:tcPr/>
          <w:p>
            <w:pPr>
              <w:pStyle w:val="Compact"/>
            </w:pPr>
            <w:r>
              <w:t xml:space="preserve">768</w:t>
            </w:r>
          </w:p>
        </w:tc>
      </w:tr>
      <w:tr>
        <w:tc>
          <w:tcPr/>
          <w:p>
            <w:pPr>
              <w:pStyle w:val="Compact"/>
            </w:pPr>
            <w:r>
              <w:t xml:space="preserve">Embedding space calibration</w:t>
            </w:r>
          </w:p>
        </w:tc>
        <w:tc>
          <w:tcPr/>
          <w:p>
            <w:pPr>
              <w:pStyle w:val="Compact"/>
            </w:pPr>
            <w:r>
              <w:t xml:space="preserve">Optimised for cosine similarity</w:t>
            </w:r>
          </w:p>
        </w:tc>
        <w:tc>
          <w:tcPr/>
          <w:p>
            <w:pPr>
              <w:pStyle w:val="Compact"/>
            </w:pPr>
            <w:r>
              <w:t xml:space="preserve">NOT optimised for cosine similarity</w:t>
            </w:r>
          </w:p>
        </w:tc>
      </w:tr>
      <w:tr>
        <w:tc>
          <w:tcPr/>
          <w:p>
            <w:pPr>
              <w:pStyle w:val="Compact"/>
            </w:pPr>
            <w:r>
              <w:t xml:space="preserve">Training corpus</w:t>
            </w:r>
          </w:p>
        </w:tc>
        <w:tc>
          <w:tcPr/>
          <w:p>
            <w:pPr>
              <w:pStyle w:val="Compact"/>
            </w:pPr>
            <w:r>
              <w:t xml:space="preserve">1B sentence pairs (similarity pairs)</w:t>
            </w:r>
          </w:p>
        </w:tc>
        <w:tc>
          <w:tcPr/>
          <w:p>
            <w:pPr>
              <w:pStyle w:val="Compact"/>
            </w:pPr>
            <w:r>
              <w:t xml:space="preserve">Wikipedia + BooksCorpus (language modelling)</w:t>
            </w:r>
          </w:p>
        </w:tc>
      </w:tr>
    </w:tbl>
    <w:p>
      <w:pPr>
        <w:pStyle w:val="BodyText"/>
      </w:pPr>
      <w:r>
        <w:t xml:space="preserve">If the G4 interaction finding (debiasing changes complementarity rankings) holds on both models — one similarity-calibrated, one not — the finding is</w:t>
      </w:r>
      <w:r>
        <w:t xml:space="preserve"> </w:t>
      </w:r>
      <w:r>
        <w:rPr>
          <w:b/>
          <w:bCs/>
        </w:rPr>
        <w:t xml:space="preserve">provably not an artifact of the embedding geometry</w:t>
      </w:r>
      <w:r>
        <w:t xml:space="preserve">. This is the exact argument that makes the paper architecture-invariant.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Disentangled attention — architecturally fundamentally different from MiniLM</w:t>
            </w:r>
          </w:p>
        </w:tc>
        <w:tc>
          <w:tcPr/>
          <w:p>
            <w:pPr>
              <w:pStyle w:val="Compact"/>
            </w:pPr>
            <w:r>
              <w:t xml:space="preserve">❌ NOT an embedding model — must use mean pooling of token-level representations</w:t>
            </w:r>
          </w:p>
        </w:tc>
      </w:tr>
      <w:tr>
        <w:tc>
          <w:tcPr/>
          <w:p>
            <w:pPr>
              <w:pStyle w:val="Compact"/>
            </w:pPr>
            <w:r>
              <w:t xml:space="preserve">✅ Different pre-training objective (RTD vs contrastive)</w:t>
            </w:r>
          </w:p>
        </w:tc>
        <w:tc>
          <w:tcPr/>
          <w:p>
            <w:pPr>
              <w:pStyle w:val="Compact"/>
            </w:pPr>
            <w:r>
              <w:t xml:space="preserve">❌ Frozen cosine similarity is weak (~0.42 STS) — embeddings not calibrated for similarity</w:t>
            </w:r>
          </w:p>
        </w:tc>
      </w:tr>
      <w:tr>
        <w:tc>
          <w:tcPr/>
          <w:p>
            <w:pPr>
              <w:pStyle w:val="Compact"/>
            </w:pPr>
            <w:r>
              <w:t xml:space="preserve">✅ 128K vocabulary — richer subword tokenisation, especially for technical terms</w:t>
            </w:r>
          </w:p>
        </w:tc>
        <w:tc>
          <w:tcPr/>
          <w:p>
            <w:pPr>
              <w:pStyle w:val="Compact"/>
            </w:pPr>
            <w:r>
              <w:t xml:space="preserve">❌ Requires ~30 lines of manual PyTorch code vs 3 lines for MiniLM</w:t>
            </w:r>
          </w:p>
        </w:tc>
      </w:tr>
      <w:tr>
        <w:tc>
          <w:tcPr/>
          <w:p>
            <w:pPr>
              <w:pStyle w:val="Compact"/>
            </w:pPr>
            <w:r>
              <w:t xml:space="preserve">✅ NOT pre-cleaned by contrastive training — demographic signal may be larger and more measurable (useful for leakage experiment)</w:t>
            </w:r>
          </w:p>
        </w:tc>
        <w:tc>
          <w:tcPr/>
          <w:p>
            <w:pPr>
              <w:pStyle w:val="Compact"/>
            </w:pPr>
            <w:r>
              <w:t xml:space="preserve">❌ 350–450 MB — 4–5× larger than MiniLM</w:t>
            </w:r>
          </w:p>
        </w:tc>
      </w:tr>
      <w:tr>
        <w:tc>
          <w:tcPr/>
          <w:p>
            <w:pPr>
              <w:pStyle w:val="Compact"/>
            </w:pPr>
            <w:r>
              <w:t xml:space="preserve">✅ If interaction finding holds on DeBERTa (frozen, low-quality embeddings), it’s clearly not an artifact</w:t>
            </w:r>
          </w:p>
        </w:tc>
        <w:tc>
          <w:tcPr/>
          <w:p>
            <w:pPr>
              <w:pStyle w:val="Compact"/>
            </w:pPr>
            <w:r>
              <w:t xml:space="preserve">❌ ~1,100 sentences/sec — 13× slower than MiniLM</w:t>
            </w:r>
          </w:p>
        </w:tc>
      </w:tr>
      <w:tr>
        <w:tc>
          <w:tcPr/>
          <w:p>
            <w:pPr>
              <w:pStyle w:val="Compact"/>
            </w:pPr>
            <w:r>
              <w:t xml:space="preserve">✅ 86M backbone parameters at 768 dims — different capacity scale from MiniLM</w:t>
            </w:r>
          </w:p>
        </w:tc>
        <w:tc>
          <w:tcPr/>
          <w:p>
            <w:pPr>
              <w:pStyle w:val="Compact"/>
            </w:pPr>
            <w:r>
              <w:t xml:space="preserve">❌ Large 128K vocabulary adds embedding lookup overhead</w:t>
            </w:r>
          </w:p>
        </w:tc>
      </w:tr>
    </w:tbl>
    <w:p>
      <w:pPr>
        <w:pStyle w:val="BodyText"/>
      </w:pPr>
      <w:r>
        <w:rPr>
          <w:b/>
          <w:bCs/>
        </w:rPr>
        <w:t xml:space="preserve">Code (mean-pooled frozen inference)</w:t>
      </w:r>
      <w:r>
        <w:t xml:space="preser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w:t>
      </w:r>
      <w:r>
        <w:br/>
      </w:r>
      <w:r>
        <w:rPr>
          <w:rStyle w:val="ImportTok"/>
        </w:rPr>
        <w:t xml:space="preserve">import</w:t>
      </w:r>
      <w:r>
        <w:rPr>
          <w:rStyle w:val="NormalTok"/>
        </w:rPr>
        <w:t xml:space="preserve"> torch</w:t>
      </w:r>
      <w:r>
        <w:br/>
      </w:r>
      <w:r>
        <w:br/>
      </w:r>
      <w:r>
        <w:rPr>
          <w:rStyle w:val="NormalTok"/>
        </w:rPr>
        <w:t xml:space="preserve">tokenizer </w:t>
      </w:r>
      <w:r>
        <w:rPr>
          <w:rStyle w:val="OperatorTok"/>
        </w:rPr>
        <w:t xml:space="preserve">=</w:t>
      </w:r>
      <w:r>
        <w:rPr>
          <w:rStyle w:val="NormalTok"/>
        </w:rPr>
        <w:t xml:space="preserve"> AutoTokenizer.from_pretrained(</w:t>
      </w:r>
      <w:r>
        <w:rPr>
          <w:rStyle w:val="StringTok"/>
        </w:rPr>
        <w:t xml:space="preserve">"microsoft/deberta-v3-base"</w:t>
      </w:r>
      <w:r>
        <w:rPr>
          <w:rStyle w:val="NormalTok"/>
        </w:rPr>
        <w:t xml:space="preserve">)</w:t>
      </w:r>
      <w:r>
        <w:br/>
      </w:r>
      <w:r>
        <w:rPr>
          <w:rStyle w:val="NormalTok"/>
        </w:rPr>
        <w:t xml:space="preserve">model </w:t>
      </w:r>
      <w:r>
        <w:rPr>
          <w:rStyle w:val="OperatorTok"/>
        </w:rPr>
        <w:t xml:space="preserve">=</w:t>
      </w:r>
      <w:r>
        <w:rPr>
          <w:rStyle w:val="NormalTok"/>
        </w:rPr>
        <w:t xml:space="preserve"> AutoModel.from_pretrained(</w:t>
      </w:r>
      <w:r>
        <w:rPr>
          <w:rStyle w:val="StringTok"/>
        </w:rPr>
        <w:t xml:space="preserve">"microsoft/deberta-v3-base"</w:t>
      </w:r>
      <w:r>
        <w:rPr>
          <w:rStyle w:val="NormalTok"/>
        </w:rPr>
        <w:t xml:space="preserve">)</w:t>
      </w:r>
      <w:r>
        <w:br/>
      </w:r>
      <w:r>
        <w:rPr>
          <w:rStyle w:val="NormalTok"/>
        </w:rPr>
        <w:t xml:space="preserve">model.</w:t>
      </w:r>
      <w:r>
        <w:rPr>
          <w:rStyle w:val="BuiltInTok"/>
        </w:rPr>
        <w:t xml:space="preserve">eval</w:t>
      </w:r>
      <w:r>
        <w:rPr>
          <w:rStyle w:val="NormalTok"/>
        </w:rPr>
        <w:t xml:space="preserve">()  </w:t>
      </w:r>
      <w:r>
        <w:rPr>
          <w:rStyle w:val="CommentTok"/>
        </w:rPr>
        <w:t xml:space="preserve"># Frozen — no gradient computation</w:t>
      </w:r>
      <w:r>
        <w:br/>
      </w:r>
      <w:r>
        <w:br/>
      </w:r>
      <w:r>
        <w:rPr>
          <w:rStyle w:val="KeywordTok"/>
        </w:rPr>
        <w:t xml:space="preserve">def</w:t>
      </w:r>
      <w:r>
        <w:rPr>
          <w:rStyle w:val="NormalTok"/>
        </w:rPr>
        <w:t xml:space="preserve"> get_deberta_embedding(texts, batch_size</w:t>
      </w:r>
      <w:r>
        <w:rPr>
          <w:rStyle w:val="OperatorTok"/>
        </w:rPr>
        <w:t xml:space="preserve">=</w:t>
      </w:r>
      <w:r>
        <w:rPr>
          <w:rStyle w:val="DecValTok"/>
        </w:rPr>
        <w:t xml:space="preserve">16</w:t>
      </w:r>
      <w:r>
        <w:rPr>
          <w:rStyle w:val="NormalTok"/>
        </w:rPr>
        <w:t xml:space="preserve">):</w:t>
      </w:r>
      <w:r>
        <w:br/>
      </w:r>
      <w:r>
        <w:rPr>
          <w:rStyle w:val="NormalTok"/>
        </w:rPr>
        <w:t xml:space="preserve">    all_embeddings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(texts), batch_size):</w:t>
      </w:r>
      <w:r>
        <w:br/>
      </w:r>
      <w:r>
        <w:rPr>
          <w:rStyle w:val="NormalTok"/>
        </w:rPr>
        <w:t xml:space="preserve">        batch </w:t>
      </w:r>
      <w:r>
        <w:rPr>
          <w:rStyle w:val="OperatorTok"/>
        </w:rPr>
        <w:t xml:space="preserve">=</w:t>
      </w:r>
      <w:r>
        <w:rPr>
          <w:rStyle w:val="NormalTok"/>
        </w:rPr>
        <w:t xml:space="preserve"> texts[i:i</w:t>
      </w:r>
      <w:r>
        <w:rPr>
          <w:rStyle w:val="OperatorTok"/>
        </w:rPr>
        <w:t xml:space="preserve">+</w:t>
      </w:r>
      <w:r>
        <w:rPr>
          <w:rStyle w:val="NormalTok"/>
        </w:rPr>
        <w:t xml:space="preserve">batch_size]</w:t>
      </w:r>
      <w:r>
        <w:br/>
      </w:r>
      <w:r>
        <w:rPr>
          <w:rStyle w:val="NormalTok"/>
        </w:rPr>
        <w:t xml:space="preserve">        inputs </w:t>
      </w:r>
      <w:r>
        <w:rPr>
          <w:rStyle w:val="OperatorTok"/>
        </w:rPr>
        <w:t xml:space="preserve">=</w:t>
      </w:r>
      <w:r>
        <w:rPr>
          <w:rStyle w:val="NormalTok"/>
        </w:rPr>
        <w:t xml:space="preserve"> tokenizer(batch,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w:t>
      </w:r>
      <w:r>
        <w:br/>
      </w:r>
      <w:r>
        <w:rPr>
          <w:rStyle w:val="NormalTok"/>
        </w:rPr>
        <w:t xml:space="preserve">                          max_length</w:t>
      </w:r>
      <w:r>
        <w:rPr>
          <w:rStyle w:val="OperatorTok"/>
        </w:rPr>
        <w:t xml:space="preserve">=</w:t>
      </w:r>
      <w:r>
        <w:rPr>
          <w:rStyle w:val="DecValTok"/>
        </w:rPr>
        <w:t xml:space="preserve">512</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outputs </w:t>
      </w:r>
      <w:r>
        <w:rPr>
          <w:rStyle w:val="OperatorTok"/>
        </w:rPr>
        <w:t xml:space="preserve">=</w:t>
      </w:r>
      <w:r>
        <w:rPr>
          <w:rStyle w:val="NormalTok"/>
        </w:rPr>
        <w:t xml:space="preserve"> model(</w:t>
      </w:r>
      <w:r>
        <w:rPr>
          <w:rStyle w:val="OperatorTok"/>
        </w:rPr>
        <w:t xml:space="preserve">**</w:t>
      </w:r>
      <w:r>
        <w:rPr>
          <w:rStyle w:val="NormalTok"/>
        </w:rPr>
        <w:t xml:space="preserve">inputs)</w:t>
      </w:r>
      <w:r>
        <w:br/>
      </w:r>
      <w:r>
        <w:rPr>
          <w:rStyle w:val="NormalTok"/>
        </w:rPr>
        <w:t xml:space="preserve">        </w:t>
      </w:r>
      <w:r>
        <w:rPr>
          <w:rStyle w:val="CommentTok"/>
        </w:rPr>
        <w:t xml:space="preserve"># Mean pool over token dimension, weighted by attention mask</w:t>
      </w:r>
      <w:r>
        <w:br/>
      </w:r>
      <w:r>
        <w:rPr>
          <w:rStyle w:val="NormalTok"/>
        </w:rPr>
        <w:t xml:space="preserve">        token_embs </w:t>
      </w:r>
      <w:r>
        <w:rPr>
          <w:rStyle w:val="OperatorTok"/>
        </w:rPr>
        <w:t xml:space="preserve">=</w:t>
      </w:r>
      <w:r>
        <w:rPr>
          <w:rStyle w:val="NormalTok"/>
        </w:rPr>
        <w:t xml:space="preserve"> outputs.last_hidden_state  </w:t>
      </w:r>
      <w:r>
        <w:rPr>
          <w:rStyle w:val="CommentTok"/>
        </w:rPr>
        <w:t xml:space="preserve"># (batch, seq_len, 768)</w:t>
      </w:r>
      <w:r>
        <w:br/>
      </w:r>
      <w:r>
        <w:rPr>
          <w:rStyle w:val="NormalTok"/>
        </w:rPr>
        <w:t xml:space="preserve">        mask </w:t>
      </w:r>
      <w:r>
        <w:rPr>
          <w:rStyle w:val="OperatorTok"/>
        </w:rPr>
        <w:t xml:space="preserve">=</w:t>
      </w:r>
      <w:r>
        <w:rPr>
          <w:rStyle w:val="NormalTok"/>
        </w:rPr>
        <w:t xml:space="preserve"> inputs[</w:t>
      </w:r>
      <w:r>
        <w:rPr>
          <w:rStyle w:val="StringTok"/>
        </w:rPr>
        <w:t xml:space="preserve">"attention_mask"</w:t>
      </w:r>
      <w:r>
        <w:rPr>
          <w:rStyle w:val="NormalTok"/>
        </w:rPr>
        <w:t xml:space="preserve">].unsqueeze(</w:t>
      </w:r>
      <w:r>
        <w:rPr>
          <w:rStyle w:val="OperatorTok"/>
        </w:rPr>
        <w:t xml:space="preserve">-</w:t>
      </w:r>
      <w:r>
        <w:rPr>
          <w:rStyle w:val="DecValTok"/>
        </w:rPr>
        <w:t xml:space="preserve">1</w:t>
      </w:r>
      <w:r>
        <w:rPr>
          <w:rStyle w:val="NormalTok"/>
        </w:rPr>
        <w:t xml:space="preserve">).</w:t>
      </w:r>
      <w:r>
        <w:rPr>
          <w:rStyle w:val="BuiltInTok"/>
        </w:rPr>
        <w:t xml:space="preserve">float</w:t>
      </w:r>
      <w:r>
        <w:rPr>
          <w:rStyle w:val="NormalTok"/>
        </w:rPr>
        <w:t xml:space="preserve">()</w:t>
      </w:r>
      <w:r>
        <w:br/>
      </w:r>
      <w:r>
        <w:rPr>
          <w:rStyle w:val="NormalTok"/>
        </w:rPr>
        <w:t xml:space="preserve">        mean_embs </w:t>
      </w:r>
      <w:r>
        <w:rPr>
          <w:rStyle w:val="OperatorTok"/>
        </w:rPr>
        <w:t xml:space="preserve">=</w:t>
      </w:r>
      <w:r>
        <w:rPr>
          <w:rStyle w:val="NormalTok"/>
        </w:rPr>
        <w:t xml:space="preserve"> (token_embs </w:t>
      </w:r>
      <w:r>
        <w:rPr>
          <w:rStyle w:val="OperatorTok"/>
        </w:rPr>
        <w:t xml:space="preserve">*</w:t>
      </w:r>
      <w:r>
        <w:rPr>
          <w:rStyle w:val="NormalTok"/>
        </w:rPr>
        <w:t xml:space="preserve"> mask).</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mask.</w:t>
      </w:r>
      <w:r>
        <w:rPr>
          <w:rStyle w:val="BuiltInTok"/>
        </w:rPr>
        <w:t xml:space="preserve">sum</w:t>
      </w:r>
      <w:r>
        <w:rPr>
          <w:rStyle w:val="NormalTok"/>
        </w:rPr>
        <w:t xml:space="preserve">(</w:t>
      </w:r>
      <w:r>
        <w:rPr>
          <w:rStyle w:val="DecValTok"/>
        </w:rPr>
        <w:t xml:space="preserve">1</w:t>
      </w:r>
      <w:r>
        <w:rPr>
          <w:rStyle w:val="NormalTok"/>
        </w:rPr>
        <w:t xml:space="preserve">).clamp(</w:t>
      </w:r>
      <w:r>
        <w:rPr>
          <w:rStyle w:val="BuiltInTok"/>
        </w:rPr>
        <w:t xml:space="preserve">min</w:t>
      </w:r>
      <w:r>
        <w:rPr>
          <w:rStyle w:val="OperatorTok"/>
        </w:rPr>
        <w:t xml:space="preserve">=</w:t>
      </w:r>
      <w:r>
        <w:rPr>
          <w:rStyle w:val="FloatTok"/>
        </w:rPr>
        <w:t xml:space="preserve">1e-9</w:t>
      </w:r>
      <w:r>
        <w:rPr>
          <w:rStyle w:val="NormalTok"/>
        </w:rPr>
        <w:t xml:space="preserve">)</w:t>
      </w:r>
      <w:r>
        <w:br/>
      </w:r>
      <w:r>
        <w:rPr>
          <w:rStyle w:val="NormalTok"/>
        </w:rPr>
        <w:t xml:space="preserve">        </w:t>
      </w:r>
      <w:r>
        <w:rPr>
          <w:rStyle w:val="CommentTok"/>
        </w:rPr>
        <w:t xml:space="preserve"># L2 normalize for cosine similarity</w:t>
      </w:r>
      <w:r>
        <w:br/>
      </w:r>
      <w:r>
        <w:rPr>
          <w:rStyle w:val="NormalTok"/>
        </w:rPr>
        <w:t xml:space="preserve">        mean_embs </w:t>
      </w:r>
      <w:r>
        <w:rPr>
          <w:rStyle w:val="OperatorTok"/>
        </w:rPr>
        <w:t xml:space="preserve">=</w:t>
      </w:r>
      <w:r>
        <w:rPr>
          <w:rStyle w:val="NormalTok"/>
        </w:rPr>
        <w:t xml:space="preserve"> torch.nn.functional.normalize(mean_embs,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all_embeddings.append(mean_embs.numpy())</w:t>
      </w:r>
      <w:r>
        <w:br/>
      </w:r>
      <w:r>
        <w:rPr>
          <w:rStyle w:val="NormalTok"/>
        </w:rPr>
        <w:t xml:space="preserve">    </w:t>
      </w:r>
      <w:r>
        <w:rPr>
          <w:rStyle w:val="ControlFlowTok"/>
        </w:rPr>
        <w:t xml:space="preserve">return</w:t>
      </w:r>
      <w:r>
        <w:rPr>
          <w:rStyle w:val="NormalTok"/>
        </w:rPr>
        <w:t xml:space="preserve"> np.vstack(all_embeddings)  </w:t>
      </w:r>
      <w:r>
        <w:rPr>
          <w:rStyle w:val="CommentTok"/>
        </w:rPr>
        <w:t xml:space="preserve"># shape: (N, 768)</w:t>
      </w:r>
    </w:p>
    <w:p>
      <w:r>
        <w:pict>
          <v:rect style="width:0;height:1.5pt" o:hralign="center" o:hrstd="t" o:hr="t"/>
        </w:pict>
      </w:r>
    </w:p>
    <w:bookmarkEnd w:id="52"/>
    <w:bookmarkStart w:id="53" w:name="all-mpnet-base-v2-not-selected"/>
    <w:p>
      <w:pPr>
        <w:pStyle w:val="Heading4"/>
      </w:pPr>
      <w:r>
        <w:t xml:space="preserve">❌ all-mpnet-base-v2 — NOT SELECTED</w:t>
      </w:r>
    </w:p>
    <w:p>
      <w:pPr>
        <w:pStyle w:val="FirstParagraph"/>
      </w:pPr>
      <w:r>
        <w:rPr>
          <w:b/>
          <w:bCs/>
        </w:rPr>
        <w:t xml:space="preserve">Architecture</w:t>
      </w:r>
      <w:r>
        <w:t xml:space="preserve">: Standard SBERT (MPNet backbone) fine-tuned on 1B sentence pairs with a contrastive objective.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Score</w:t>
            </w:r>
          </w:p>
        </w:tc>
        <w:tc>
          <w:tcPr/>
          <w:p>
            <w:pPr>
              <w:pStyle w:val="Compact"/>
            </w:pPr>
            <w:r>
              <w:t xml:space="preserve">Detail</w:t>
            </w:r>
          </w:p>
        </w:tc>
      </w:tr>
      <w:tr>
        <w:tc>
          <w:tcPr/>
          <w:p>
            <w:pPr>
              <w:pStyle w:val="Compact"/>
            </w:pPr>
            <w:r>
              <w:t xml:space="preserve">Semantic quality</w:t>
            </w:r>
          </w:p>
        </w:tc>
        <w:tc>
          <w:tcPr/>
          <w:p>
            <w:pPr>
              <w:pStyle w:val="Compact"/>
            </w:pPr>
            <w:r>
              <w:t xml:space="preserve">★★★★☆</w:t>
            </w:r>
          </w:p>
        </w:tc>
        <w:tc>
          <w:tcPr/>
          <w:p>
            <w:pPr>
              <w:pStyle w:val="Compact"/>
            </w:pPr>
            <w:r>
              <w:t xml:space="preserve">STS 0.838 — genuinely better than MiniLM</w:t>
            </w:r>
          </w:p>
        </w:tc>
      </w:tr>
      <w:tr>
        <w:tc>
          <w:tcPr/>
          <w:p>
            <w:pPr>
              <w:pStyle w:val="Compact"/>
            </w:pPr>
            <w:r>
              <w:t xml:space="preserve">Inference speed</w:t>
            </w:r>
          </w:p>
        </w:tc>
        <w:tc>
          <w:tcPr/>
          <w:p>
            <w:pPr>
              <w:pStyle w:val="Compact"/>
            </w:pPr>
            <w:r>
              <w:t xml:space="preserve">★★★☆☆</w:t>
            </w:r>
          </w:p>
        </w:tc>
        <w:tc>
          <w:tcPr/>
          <w:p>
            <w:pPr>
              <w:pStyle w:val="Compact"/>
            </w:pPr>
            <w:r>
              <w:t xml:space="preserve">2,800 sentences/sec — 5× slower than MiniLM</w:t>
            </w:r>
          </w:p>
        </w:tc>
      </w:tr>
      <w:tr>
        <w:tc>
          <w:tcPr/>
          <w:p>
            <w:pPr>
              <w:pStyle w:val="Compact"/>
            </w:pPr>
            <w:r>
              <w:t xml:space="preserve">Model size</w:t>
            </w:r>
          </w:p>
        </w:tc>
        <w:tc>
          <w:tcPr/>
          <w:p>
            <w:pPr>
              <w:pStyle w:val="Compact"/>
            </w:pPr>
            <w:r>
              <w:t xml:space="preserve">★★★☆☆</w:t>
            </w:r>
          </w:p>
        </w:tc>
        <w:tc>
          <w:tcPr/>
          <w:p>
            <w:pPr>
              <w:pStyle w:val="Compact"/>
            </w:pPr>
            <w:r>
              <w:t xml:space="preserve">420 MB — 5× larger than MiniLM</w:t>
            </w:r>
          </w:p>
        </w:tc>
      </w:tr>
      <w:tr>
        <w:tc>
          <w:tcPr/>
          <w:p>
            <w:pPr>
              <w:pStyle w:val="Compact"/>
            </w:pPr>
            <w:r>
              <w:t xml:space="preserve">Dimensionality</w:t>
            </w:r>
          </w:p>
        </w:tc>
        <w:tc>
          <w:tcPr/>
          <w:p>
            <w:pPr>
              <w:pStyle w:val="Compact"/>
            </w:pPr>
            <w:r>
              <w:t xml:space="preserve">★★★☆☆</w:t>
            </w:r>
          </w:p>
        </w:tc>
        <w:tc>
          <w:tcPr/>
          <w:p>
            <w:pPr>
              <w:pStyle w:val="Compact"/>
            </w:pPr>
            <w:r>
              <w:t xml:space="preserve">768 dims — SHAP LinearExplainer is 2× slower vs 384 dims</w:t>
            </w:r>
          </w:p>
        </w:tc>
      </w:tr>
      <w:tr>
        <w:tc>
          <w:tcPr/>
          <w:p>
            <w:pPr>
              <w:pStyle w:val="Compact"/>
            </w:pPr>
            <w:r>
              <w:t xml:space="preserve">Reviewer credibility</w:t>
            </w:r>
          </w:p>
        </w:tc>
        <w:tc>
          <w:tcPr/>
          <w:p>
            <w:pPr>
              <w:pStyle w:val="Compact"/>
            </w:pPr>
            <w:r>
              <w:t xml:space="preserve">★★★★☆</w:t>
            </w:r>
          </w:p>
        </w:tc>
        <w:tc>
          <w:tcPr/>
          <w:p>
            <w:pPr>
              <w:pStyle w:val="Compact"/>
            </w:pPr>
            <w:r>
              <w:t xml:space="preserve">Well-known but now considered legacy (surpassed by BGE/GTE)</w:t>
            </w:r>
          </w:p>
        </w:tc>
      </w:tr>
      <w:tr>
        <w:tc>
          <w:tcPr/>
          <w:p>
            <w:pPr>
              <w:pStyle w:val="Compact"/>
            </w:pPr>
            <w:r>
              <w:t xml:space="preserve">Architectural contrast vs DeBERTa</w:t>
            </w:r>
          </w:p>
        </w:tc>
        <w:tc>
          <w:tcPr/>
          <w:p>
            <w:pPr>
              <w:pStyle w:val="Compact"/>
            </w:pPr>
            <w:r>
              <w:t xml:space="preserve">★★☆☆☆</w:t>
            </w:r>
          </w:p>
        </w:tc>
        <w:tc>
          <w:tcPr/>
          <w:p>
            <w:pPr>
              <w:pStyle w:val="Compact"/>
            </w:pPr>
            <w:r>
              <w:t xml:space="preserve">Same SBERT training paradigm as MiniLM — provides no unique robustness angle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Highest STS score (0.838) among SBERT-family models</w:t>
            </w:r>
          </w:p>
        </w:tc>
        <w:tc>
          <w:tcPr/>
          <w:p>
            <w:pPr>
              <w:pStyle w:val="Compact"/>
            </w:pPr>
            <w:r>
              <w:t xml:space="preserve">❌</w:t>
            </w:r>
            <w:r>
              <w:t xml:space="preserve"> </w:t>
            </w:r>
            <w:r>
              <w:rPr>
                <w:b/>
                <w:bCs/>
              </w:rPr>
              <w:t xml:space="preserve">Legacy model (2022)</w:t>
            </w:r>
            <w:r>
              <w:t xml:space="preserve"> </w:t>
            </w:r>
            <w:r>
              <w:t xml:space="preserve">— surpassed by BGE-base-en-v1.5 on every MTEB category</w:t>
            </w:r>
          </w:p>
        </w:tc>
      </w:tr>
      <w:tr>
        <w:tc>
          <w:tcPr/>
          <w:p>
            <w:pPr>
              <w:pStyle w:val="Compact"/>
            </w:pPr>
            <w:r>
              <w:t xml:space="preserve">✅ Well-tested, stable, widely used</w:t>
            </w:r>
          </w:p>
        </w:tc>
        <w:tc>
          <w:tcPr/>
          <w:p>
            <w:pPr>
              <w:pStyle w:val="Compact"/>
            </w:pPr>
            <w:r>
              <w:t xml:space="preserve">❌ 5× larger and 5× slower than MiniLM with no experimental design benefit</w:t>
            </w:r>
          </w:p>
        </w:tc>
      </w:tr>
      <w:tr>
        <w:tc>
          <w:tcPr/>
          <w:p>
            <w:pPr>
              <w:pStyle w:val="Compact"/>
            </w:pPr>
            <w:r>
              <w:t xml:space="preserve">✅ No prompt formatting needed</w:t>
            </w:r>
          </w:p>
        </w:tc>
        <w:tc>
          <w:tcPr/>
          <w:p>
            <w:pPr>
              <w:pStyle w:val="Compact"/>
            </w:pPr>
            <w:r>
              <w:t xml:space="preserve">❌ Same architectural class as MiniLM (contrastive SBERT) — cannot serve as a meaningfully different robustness check</w:t>
            </w:r>
          </w:p>
        </w:tc>
      </w:tr>
      <w:tr>
        <w:tc>
          <w:tcPr/>
          <w:p>
            <w:pPr>
              <w:pStyle w:val="Compact"/>
            </w:pPr>
          </w:p>
        </w:tc>
        <w:tc>
          <w:tcPr/>
          <w:p>
            <w:pPr>
              <w:pStyle w:val="Compact"/>
            </w:pPr>
            <w:r>
              <w:t xml:space="preserve">❌ 384 max tokens (same truncation limitation as MiniLM)</w:t>
            </w:r>
          </w:p>
        </w:tc>
      </w:tr>
    </w:tbl>
    <w:p>
      <w:pPr>
        <w:pStyle w:val="BodyText"/>
      </w:pPr>
      <w:r>
        <w:rPr>
          <w:b/>
          <w:bCs/>
        </w:rPr>
        <w:t xml:space="preserve">Verdict</w:t>
      </w:r>
      <w:r>
        <w:t xml:space="preserve">: If using a 768-dim contrastive model, BGE-base-en-v1.5 is strictly better. Not selected because it provides no robustness validation advantage over MiniLM and is computationally more expensive.</w:t>
      </w:r>
    </w:p>
    <w:p>
      <w:r>
        <w:pict>
          <v:rect style="width:0;height:1.5pt" o:hralign="center" o:hrstd="t" o:hr="t"/>
        </w:pict>
      </w:r>
    </w:p>
    <w:bookmarkEnd w:id="53"/>
    <w:bookmarkStart w:id="54" w:name="bge-base-en-v1.5-not-selected"/>
    <w:p>
      <w:pPr>
        <w:pStyle w:val="Heading4"/>
      </w:pPr>
      <w:r>
        <w:t xml:space="preserve">❌ BGE-base-en-v1.5 — NOT SELECTED</w:t>
      </w:r>
    </w:p>
    <w:p>
      <w:pPr>
        <w:pStyle w:val="FirstParagraph"/>
      </w:pPr>
      <w:r>
        <w:rPr>
          <w:b/>
          <w:bCs/>
        </w:rPr>
        <w:t xml:space="preserve">Architecture</w:t>
      </w:r>
      <w:r>
        <w:t xml:space="preserve">: BERT-based encoder fine-tuned with contrastive learning on diverse retrieval datasets (including MS-MARCO, MIRACL, and multilingual pairs). Produces unit-norm embeddings by default.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Score</w:t>
            </w:r>
          </w:p>
        </w:tc>
        <w:tc>
          <w:tcPr/>
          <w:p>
            <w:pPr>
              <w:pStyle w:val="Compact"/>
            </w:pPr>
            <w:r>
              <w:t xml:space="preserve">Detail</w:t>
            </w:r>
          </w:p>
        </w:tc>
      </w:tr>
      <w:tr>
        <w:tc>
          <w:tcPr/>
          <w:p>
            <w:pPr>
              <w:pStyle w:val="Compact"/>
            </w:pPr>
            <w:r>
              <w:t xml:space="preserve">Semantic quality</w:t>
            </w:r>
          </w:p>
        </w:tc>
        <w:tc>
          <w:tcPr/>
          <w:p>
            <w:pPr>
              <w:pStyle w:val="Compact"/>
            </w:pPr>
            <w:r>
              <w:t xml:space="preserve">★★★★☆</w:t>
            </w:r>
          </w:p>
        </w:tc>
        <w:tc>
          <w:tcPr/>
          <w:p>
            <w:pPr>
              <w:pStyle w:val="Compact"/>
            </w:pPr>
            <w:r>
              <w:t xml:space="preserve">STS 0.836, Retrieval 0.531 — best retrieval quality at base size</w:t>
            </w:r>
          </w:p>
        </w:tc>
      </w:tr>
      <w:tr>
        <w:tc>
          <w:tcPr/>
          <w:p>
            <w:pPr>
              <w:pStyle w:val="Compact"/>
            </w:pPr>
            <w:r>
              <w:t xml:space="preserve">Inference speed</w:t>
            </w:r>
          </w:p>
        </w:tc>
        <w:tc>
          <w:tcPr/>
          <w:p>
            <w:pPr>
              <w:pStyle w:val="Compact"/>
            </w:pPr>
            <w:r>
              <w:t xml:space="preserve">★★★☆☆</w:t>
            </w:r>
          </w:p>
        </w:tc>
        <w:tc>
          <w:tcPr/>
          <w:p>
            <w:pPr>
              <w:pStyle w:val="Compact"/>
            </w:pPr>
            <w:r>
              <w:t xml:space="preserve">~3,000 sentences/sec</w:t>
            </w:r>
          </w:p>
        </w:tc>
      </w:tr>
      <w:tr>
        <w:tc>
          <w:tcPr/>
          <w:p>
            <w:pPr>
              <w:pStyle w:val="Compact"/>
            </w:pPr>
            <w:r>
              <w:t xml:space="preserve">Reviewer credibility</w:t>
            </w:r>
          </w:p>
        </w:tc>
        <w:tc>
          <w:tcPr/>
          <w:p>
            <w:pPr>
              <w:pStyle w:val="Compact"/>
            </w:pPr>
            <w:r>
              <w:t xml:space="preserve">★★★☆☆</w:t>
            </w:r>
          </w:p>
        </w:tc>
        <w:tc>
          <w:tcPr/>
          <w:p>
            <w:pPr>
              <w:pStyle w:val="Compact"/>
            </w:pPr>
            <w:r>
              <w:t xml:space="preserve">Growing but less established in hiring fairness literature than MiniLM</w:t>
            </w:r>
          </w:p>
        </w:tc>
      </w:tr>
      <w:tr>
        <w:tc>
          <w:tcPr/>
          <w:p>
            <w:pPr>
              <w:pStyle w:val="Compact"/>
            </w:pPr>
            <w:r>
              <w:t xml:space="preserve">Bias documentation</w:t>
            </w:r>
          </w:p>
        </w:tc>
        <w:tc>
          <w:tcPr/>
          <w:p>
            <w:pPr>
              <w:pStyle w:val="Compact"/>
            </w:pPr>
            <w:r>
              <w:t xml:space="preserve">★★☆☆☆</w:t>
            </w:r>
          </w:p>
        </w:tc>
        <w:tc>
          <w:tcPr/>
          <w:p>
            <w:pPr>
              <w:pStyle w:val="Compact"/>
            </w:pPr>
            <w:r>
              <w:t xml:space="preserve">Newer model; fewer published studies on embedded bias properties</w:t>
            </w:r>
          </w:p>
        </w:tc>
      </w:tr>
      <w:tr>
        <w:tc>
          <w:tcPr/>
          <w:p>
            <w:pPr>
              <w:pStyle w:val="Compact"/>
            </w:pPr>
            <w:r>
              <w:t xml:space="preserve">Architectural contrast vs DeBERTa</w:t>
            </w:r>
          </w:p>
        </w:tc>
        <w:tc>
          <w:tcPr/>
          <w:p>
            <w:pPr>
              <w:pStyle w:val="Compact"/>
            </w:pPr>
            <w:r>
              <w:t xml:space="preserve">★★☆☆☆</w:t>
            </w:r>
          </w:p>
        </w:tc>
        <w:tc>
          <w:tcPr/>
          <w:p>
            <w:pPr>
              <w:pStyle w:val="Compact"/>
            </w:pPr>
            <w:r>
              <w:t xml:space="preserve">Same standard BERT architecture as mpnet — no robustness angle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Best MTEB average (0.639) among base-sized models</w:t>
            </w:r>
          </w:p>
        </w:tc>
        <w:tc>
          <w:tcPr/>
          <w:p>
            <w:pPr>
              <w:pStyle w:val="Compact"/>
            </w:pPr>
            <w:r>
              <w:t xml:space="preserve">❌ Less cited than MiniLM in fairness/hiring literature — requires explicit reviewer justification</w:t>
            </w:r>
          </w:p>
        </w:tc>
      </w:tr>
      <w:tr>
        <w:tc>
          <w:tcPr/>
          <w:p>
            <w:pPr>
              <w:pStyle w:val="Compact"/>
            </w:pPr>
            <w:r>
              <w:t xml:space="preserve">✅ 512 max tokens — handles longer resumes without chunking</w:t>
            </w:r>
          </w:p>
        </w:tc>
        <w:tc>
          <w:tcPr/>
          <w:p>
            <w:pPr>
              <w:pStyle w:val="Compact"/>
            </w:pPr>
            <w:r>
              <w:t xml:space="preserve">❌ Same architectural class as MiniLM — cannot serve as robustness check</w:t>
            </w:r>
          </w:p>
        </w:tc>
      </w:tr>
      <w:tr>
        <w:tc>
          <w:tcPr/>
          <w:p>
            <w:pPr>
              <w:pStyle w:val="Compact"/>
            </w:pPr>
            <w:r>
              <w:t xml:space="preserve">✅</w:t>
            </w:r>
            <w:r>
              <w:t xml:space="preserve"> </w:t>
            </w:r>
            <w:r>
              <w:rPr>
                <w:rStyle w:val="VerbatimChar"/>
              </w:rPr>
              <w:t xml:space="preserve">normalize_embeddings=True</w:t>
            </w:r>
            <w:r>
              <w:t xml:space="preserve"> </w:t>
            </w:r>
            <w:r>
              <w:t xml:space="preserve">built-in — clean cosine scoring</w:t>
            </w:r>
          </w:p>
        </w:tc>
        <w:tc>
          <w:tcPr/>
          <w:p>
            <w:pPr>
              <w:pStyle w:val="Compact"/>
            </w:pPr>
            <w:r>
              <w:t xml:space="preserve">❌ Less documented bias properties — harder to ground the leakage analysis</w:t>
            </w:r>
          </w:p>
        </w:tc>
      </w:tr>
      <w:tr>
        <w:tc>
          <w:tcPr/>
          <w:p>
            <w:pPr>
              <w:pStyle w:val="Compact"/>
            </w:pPr>
            <w:r>
              <w:t xml:space="preserve">✅ 440 MB — similar size to mpnet</w:t>
            </w:r>
          </w:p>
        </w:tc>
        <w:tc>
          <w:tcPr/>
          <w:p>
            <w:pPr>
              <w:pStyle w:val="Compact"/>
            </w:pPr>
            <w:r>
              <w:t xml:space="preserve">❌ Newer model with fewer known failure modes</w:t>
            </w:r>
          </w:p>
        </w:tc>
      </w:tr>
    </w:tbl>
    <w:p>
      <w:pPr>
        <w:pStyle w:val="BodyText"/>
      </w:pPr>
      <w:r>
        <w:rPr>
          <w:b/>
          <w:bCs/>
        </w:rPr>
        <w:t xml:space="preserve">Verdict</w:t>
      </w:r>
      <w:r>
        <w:t xml:space="preserve">: The objectively best general-purpose embedding model at this parameter scale. Recommended for production hiring systems. However, for this</w:t>
      </w:r>
      <w:r>
        <w:t xml:space="preserve"> </w:t>
      </w:r>
      <w:r>
        <w:rPr>
          <w:b/>
          <w:bCs/>
        </w:rPr>
        <w:t xml:space="preserve">research</w:t>
      </w:r>
      <w:r>
        <w:t xml:space="preserve"> </w:t>
      </w:r>
      <w:r>
        <w:t xml:space="preserve">project, reviewer credibility (MiniLM) and architectural contrast (DeBERTa) take priority over raw embedding quality.</w:t>
      </w:r>
    </w:p>
    <w:p>
      <w:r>
        <w:pict>
          <v:rect style="width:0;height:1.5pt" o:hralign="center" o:hrstd="t" o:hr="t"/>
        </w:pict>
      </w:r>
    </w:p>
    <w:bookmarkEnd w:id="54"/>
    <w:bookmarkStart w:id="55" w:name="e5-large-v2-not-selected"/>
    <w:p>
      <w:pPr>
        <w:pStyle w:val="Heading4"/>
      </w:pPr>
      <w:r>
        <w:t xml:space="preserve">❌ e5-large-v2 — NOT SELECTED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High quality (STS 0.840, Retrieval 0.548)</w:t>
            </w:r>
          </w:p>
        </w:tc>
        <w:tc>
          <w:tcPr/>
          <w:p>
            <w:pPr>
              <w:pStyle w:val="Compact"/>
            </w:pPr>
            <w:r>
              <w:t xml:space="preserve">❌ 1024 dims — SHAP LinearExplainer runs 7× slower vs MiniLM’s 384 dims</w:t>
            </w:r>
          </w:p>
        </w:tc>
      </w:tr>
      <w:tr>
        <w:tc>
          <w:tcPr/>
          <w:p>
            <w:pPr>
              <w:pStyle w:val="Compact"/>
            </w:pPr>
            <w:r>
              <w:t xml:space="preserve">✅ 335M params — captures fine-grained nuance</w:t>
            </w:r>
          </w:p>
        </w:tc>
        <w:tc>
          <w:tcPr/>
          <w:p>
            <w:pPr>
              <w:pStyle w:val="Compact"/>
            </w:pPr>
            <w:r>
              <w:t xml:space="preserve">❌ 1.34 GB — may not fit in Colab free tier (12 GB RAM shared)</w:t>
            </w:r>
          </w:p>
        </w:tc>
      </w:tr>
      <w:tr>
        <w:tc>
          <w:tcPr/>
          <w:p>
            <w:pPr>
              <w:pStyle w:val="Compact"/>
            </w:pPr>
            <w:r>
              <w:t xml:space="preserve">✅ Strong retrieval performance</w:t>
            </w:r>
          </w:p>
        </w:tc>
        <w:tc>
          <w:tcPr/>
          <w:p>
            <w:pPr>
              <w:pStyle w:val="Compact"/>
            </w:pPr>
            <w:r>
              <w:t xml:space="preserve">❌ Requires</w:t>
            </w:r>
            <w:r>
              <w:t xml:space="preserve"> </w:t>
            </w:r>
            <w:r>
              <w:rPr>
                <w:rStyle w:val="VerbatimChar"/>
              </w:rPr>
              <w:t xml:space="preserve">"query: "</w:t>
            </w:r>
            <w:r>
              <w:t xml:space="preserve"> </w:t>
            </w:r>
            <w:r>
              <w:t xml:space="preserve">/</w:t>
            </w:r>
            <w:r>
              <w:t xml:space="preserve"> </w:t>
            </w:r>
            <w:r>
              <w:rPr>
                <w:rStyle w:val="VerbatimChar"/>
              </w:rPr>
              <w:t xml:space="preserve">"passage: "</w:t>
            </w:r>
            <w:r>
              <w:t xml:space="preserve"> </w:t>
            </w:r>
            <w:r>
              <w:t xml:space="preserve">prefix formatting — adds complexity</w:t>
            </w:r>
          </w:p>
        </w:tc>
      </w:tr>
      <w:tr>
        <w:tc>
          <w:tcPr/>
          <w:p>
            <w:pPr>
              <w:pStyle w:val="Compact"/>
            </w:pPr>
          </w:p>
        </w:tc>
        <w:tc>
          <w:tcPr/>
          <w:p>
            <w:pPr>
              <w:pStyle w:val="Compact"/>
            </w:pPr>
            <w:r>
              <w:t xml:space="preserve">❌ 335M params on 500–800 profiles — massive overkill; increases compute time for the α-sweep</w:t>
            </w:r>
          </w:p>
        </w:tc>
      </w:tr>
    </w:tbl>
    <w:p>
      <w:pPr>
        <w:pStyle w:val="BodyText"/>
      </w:pPr>
      <w:r>
        <w:rPr>
          <w:b/>
          <w:bCs/>
        </w:rPr>
        <w:t xml:space="preserve">Verdict</w:t>
      </w:r>
      <w:r>
        <w:t xml:space="preserve">: Too large for repeated experiments. The 1024 dims significantly slow down every component that operates on embeddings.</w:t>
      </w:r>
    </w:p>
    <w:p>
      <w:r>
        <w:pict>
          <v:rect style="width:0;height:1.5pt" o:hralign="center" o:hrstd="t" o:hr="t"/>
        </w:pict>
      </w:r>
    </w:p>
    <w:bookmarkEnd w:id="55"/>
    <w:bookmarkStart w:id="56" w:name="gte-base-en-v1.5-not-selected"/>
    <w:p>
      <w:pPr>
        <w:pStyle w:val="Heading4"/>
      </w:pPr>
      <w:r>
        <w:t xml:space="preserve">❌ GTE-base-en-v1.5 — NOT SELECTED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Competitive quality (STS 0.836, Retrieval 0.523)</w:t>
            </w:r>
          </w:p>
        </w:tc>
        <w:tc>
          <w:tcPr/>
          <w:p>
            <w:pPr>
              <w:pStyle w:val="Compact"/>
            </w:pPr>
            <w:r>
              <w:t xml:space="preserve">❌ Newer model — less community documentation and known bias properties</w:t>
            </w:r>
          </w:p>
        </w:tc>
      </w:tr>
      <w:tr>
        <w:tc>
          <w:tcPr/>
          <w:p>
            <w:pPr>
              <w:pStyle w:val="Compact"/>
            </w:pPr>
            <w:r>
              <w:t xml:space="preserve">✅ 512 max tokens</w:t>
            </w:r>
          </w:p>
        </w:tc>
        <w:tc>
          <w:tcPr/>
          <w:p>
            <w:pPr>
              <w:pStyle w:val="Compact"/>
            </w:pPr>
            <w:r>
              <w:t xml:space="preserve">❌ Same architectural class as BGE — no robustness angle beyond BGE</w:t>
            </w:r>
          </w:p>
        </w:tc>
      </w:tr>
      <w:tr>
        <w:tc>
          <w:tcPr/>
          <w:p>
            <w:pPr>
              <w:pStyle w:val="Compact"/>
            </w:pPr>
            <w:r>
              <w:t xml:space="preserve">✅ Alibaba-backed, well-maintained</w:t>
            </w:r>
          </w:p>
        </w:tc>
        <w:tc>
          <w:tcPr/>
          <w:p>
            <w:pPr>
              <w:pStyle w:val="Compact"/>
            </w:pPr>
            <w:r>
              <w:t xml:space="preserve">❌ Slightly less established than BGE for retrieval tasks</w:t>
            </w:r>
          </w:p>
        </w:tc>
      </w:tr>
    </w:tbl>
    <w:p>
      <w:pPr>
        <w:pStyle w:val="BodyText"/>
      </w:pPr>
      <w:r>
        <w:rPr>
          <w:b/>
          <w:bCs/>
        </w:rPr>
        <w:t xml:space="preserve">Verdict</w:t>
      </w:r>
      <w:r>
        <w:t xml:space="preserve">: Technically equivalent to BGE-base-en-v1.5. The same argument applies — excellent for production, wrong optimisation target for this research paper.</w:t>
      </w:r>
    </w:p>
    <w:p>
      <w:r>
        <w:pict>
          <v:rect style="width:0;height:1.5pt" o:hralign="center" o:hrstd="t" o:hr="t"/>
        </w:pict>
      </w:r>
    </w:p>
    <w:bookmarkEnd w:id="56"/>
    <w:bookmarkEnd w:id="57"/>
    <w:bookmarkStart w:id="60" w:name="X10304793cf4b78a7d55e54f8e0628e12e4d49a7"/>
    <w:p>
      <w:pPr>
        <w:pStyle w:val="Heading3"/>
      </w:pPr>
      <w:r>
        <w:t xml:space="preserve">8.3 The Decisive Head-to-Head: MiniLM vs DeBERTa</w:t>
      </w:r>
    </w:p>
    <w:p>
      <w:pPr>
        <w:pStyle w:val="FirstParagraph"/>
      </w:pPr>
      <w:r>
        <w:t xml:space="preserve">This comparison is the most important one in the project, because it directly determines the experimental design of the G4 robustness check.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all-MiniLM-L6-v2 (Primary)</w:t>
            </w:r>
          </w:p>
        </w:tc>
        <w:tc>
          <w:tcPr/>
          <w:p>
            <w:pPr>
              <w:pStyle w:val="Compact"/>
            </w:pPr>
            <w:r>
              <w:t xml:space="preserve">DeBERTa-v3-base (Secondary, Frozen)</w:t>
            </w:r>
          </w:p>
        </w:tc>
      </w:tr>
      <w:tr>
        <w:tc>
          <w:tcPr/>
          <w:p>
            <w:pPr>
              <w:pStyle w:val="Compact"/>
            </w:pPr>
            <w:r>
              <w:rPr>
                <w:b/>
                <w:bCs/>
              </w:rPr>
              <w:t xml:space="preserve">Parameters</w:t>
            </w:r>
          </w:p>
        </w:tc>
        <w:tc>
          <w:tcPr/>
          <w:p>
            <w:pPr>
              <w:pStyle w:val="Compact"/>
            </w:pPr>
            <w:r>
              <w:t xml:space="preserve">22M — very lightweight</w:t>
            </w:r>
          </w:p>
        </w:tc>
        <w:tc>
          <w:tcPr/>
          <w:p>
            <w:pPr>
              <w:pStyle w:val="Compact"/>
            </w:pPr>
            <w:r>
              <w:t xml:space="preserve">184M total (86M backbone + 98M vocab embeddings) — 8× larger</w:t>
            </w:r>
          </w:p>
        </w:tc>
      </w:tr>
      <w:tr>
        <w:tc>
          <w:tcPr/>
          <w:p>
            <w:pPr>
              <w:pStyle w:val="Compact"/>
            </w:pPr>
            <w:r>
              <w:rPr>
                <w:b/>
                <w:bCs/>
              </w:rPr>
              <w:t xml:space="preserve">Layers</w:t>
            </w:r>
          </w:p>
        </w:tc>
        <w:tc>
          <w:tcPr/>
          <w:p>
            <w:pPr>
              <w:pStyle w:val="Compact"/>
            </w:pPr>
            <w:r>
              <w:t xml:space="preserve">6 transformer layers</w:t>
            </w:r>
          </w:p>
        </w:tc>
        <w:tc>
          <w:tcPr/>
          <w:p>
            <w:pPr>
              <w:pStyle w:val="Compact"/>
            </w:pPr>
            <w:r>
              <w:t xml:space="preserve">12 transformer layers</w:t>
            </w:r>
          </w:p>
        </w:tc>
      </w:tr>
      <w:tr>
        <w:tc>
          <w:tcPr/>
          <w:p>
            <w:pPr>
              <w:pStyle w:val="Compact"/>
            </w:pPr>
            <w:r>
              <w:rPr>
                <w:b/>
                <w:bCs/>
              </w:rPr>
              <w:t xml:space="preserve">Hidden size</w:t>
            </w:r>
          </w:p>
        </w:tc>
        <w:tc>
          <w:tcPr/>
          <w:p>
            <w:pPr>
              <w:pStyle w:val="Compact"/>
            </w:pPr>
            <w:r>
              <w:t xml:space="preserve">384</w:t>
            </w:r>
          </w:p>
        </w:tc>
        <w:tc>
          <w:tcPr/>
          <w:p>
            <w:pPr>
              <w:pStyle w:val="Compact"/>
            </w:pPr>
            <w:r>
              <w:t xml:space="preserve">768</w:t>
            </w:r>
          </w:p>
        </w:tc>
      </w:tr>
      <w:tr>
        <w:tc>
          <w:tcPr/>
          <w:p>
            <w:pPr>
              <w:pStyle w:val="Compact"/>
            </w:pPr>
            <w:r>
              <w:rPr>
                <w:b/>
                <w:bCs/>
              </w:rPr>
              <w:t xml:space="preserve">Attention mechanism</w:t>
            </w:r>
          </w:p>
        </w:tc>
        <w:tc>
          <w:tcPr/>
          <w:p>
            <w:pPr>
              <w:pStyle w:val="Compact"/>
            </w:pPr>
            <w:r>
              <w:t xml:space="preserve">Standard multi-head self-attention</w:t>
            </w:r>
          </w:p>
        </w:tc>
        <w:tc>
          <w:tcPr/>
          <w:p>
            <w:pPr>
              <w:pStyle w:val="Compact"/>
            </w:pPr>
            <w:r>
              <w:rPr>
                <w:b/>
                <w:bCs/>
              </w:rPr>
              <w:t xml:space="preserve">Disentangled attention</w:t>
            </w:r>
            <w:r>
              <w:t xml:space="preserve"> </w:t>
            </w:r>
            <w:r>
              <w:t xml:space="preserve">(content &amp; position encoded separately)</w:t>
            </w:r>
          </w:p>
        </w:tc>
      </w:tr>
      <w:tr>
        <w:tc>
          <w:tcPr/>
          <w:p>
            <w:pPr>
              <w:pStyle w:val="Compact"/>
            </w:pPr>
            <w:r>
              <w:rPr>
                <w:b/>
                <w:bCs/>
              </w:rPr>
              <w:t xml:space="preserve">Pre-training objective</w:t>
            </w:r>
          </w:p>
        </w:tc>
        <w:tc>
          <w:tcPr/>
          <w:p>
            <w:pPr>
              <w:pStyle w:val="Compact"/>
            </w:pPr>
            <w:r>
              <w:rPr>
                <w:b/>
                <w:bCs/>
              </w:rPr>
              <w:t xml:space="preserve">Contrastive</w:t>
            </w:r>
            <w:r>
              <w:t xml:space="preserve"> </w:t>
            </w:r>
            <w:r>
              <w:t xml:space="preserve">(1B sentence pairs, MultipleNegativesRanking loss)</w:t>
            </w:r>
          </w:p>
        </w:tc>
        <w:tc>
          <w:tcPr/>
          <w:p>
            <w:pPr>
              <w:pStyle w:val="Compact"/>
            </w:pPr>
            <w:r>
              <w:rPr>
                <w:b/>
                <w:bCs/>
              </w:rPr>
              <w:t xml:space="preserve">RTD/ELECTRA</w:t>
            </w:r>
            <w:r>
              <w:t xml:space="preserve"> </w:t>
            </w:r>
            <w:r>
              <w:t xml:space="preserve">(Replaced Token Detection — discriminative language model)</w:t>
            </w:r>
          </w:p>
        </w:tc>
      </w:tr>
      <w:tr>
        <w:tc>
          <w:tcPr/>
          <w:p>
            <w:pPr>
              <w:pStyle w:val="Compact"/>
            </w:pPr>
            <w:r>
              <w:rPr>
                <w:b/>
                <w:bCs/>
              </w:rPr>
              <w:t xml:space="preserve">Vocabulary</w:t>
            </w:r>
          </w:p>
        </w:tc>
        <w:tc>
          <w:tcPr/>
          <w:p>
            <w:pPr>
              <w:pStyle w:val="Compact"/>
            </w:pPr>
            <w:r>
              <w:t xml:space="preserve">30,522 WordPiece tokens</w:t>
            </w:r>
          </w:p>
        </w:tc>
        <w:tc>
          <w:tcPr/>
          <w:p>
            <w:pPr>
              <w:pStyle w:val="Compact"/>
            </w:pPr>
            <w:r>
              <w:t xml:space="preserve">128,000 SentencePiece tokens</w:t>
            </w:r>
          </w:p>
        </w:tc>
      </w:tr>
      <w:tr>
        <w:tc>
          <w:tcPr/>
          <w:p>
            <w:pPr>
              <w:pStyle w:val="Compact"/>
            </w:pPr>
            <w:r>
              <w:rPr>
                <w:b/>
                <w:bCs/>
              </w:rPr>
              <w:t xml:space="preserve">Embedding quality for similarity</w:t>
            </w:r>
          </w:p>
        </w:tc>
        <w:tc>
          <w:tcPr/>
          <w:p>
            <w:pPr>
              <w:pStyle w:val="Compact"/>
            </w:pPr>
            <w:r>
              <w:t xml:space="preserve">✅ Excellent out-of-box — trained for it</w:t>
            </w:r>
          </w:p>
        </w:tc>
        <w:tc>
          <w:tcPr/>
          <w:p>
            <w:pPr>
              <w:pStyle w:val="Compact"/>
            </w:pPr>
            <w:r>
              <w:t xml:space="preserve">❌ Poor frozen — NOT trained for similarity</w:t>
            </w:r>
          </w:p>
        </w:tc>
      </w:tr>
      <w:tr>
        <w:tc>
          <w:tcPr/>
          <w:p>
            <w:pPr>
              <w:pStyle w:val="Compact"/>
            </w:pPr>
            <w:r>
              <w:rPr>
                <w:b/>
                <w:bCs/>
              </w:rPr>
              <w:t xml:space="preserve">Fine-tuning risk</w:t>
            </w:r>
          </w:p>
        </w:tc>
        <w:tc>
          <w:tcPr/>
          <w:p>
            <w:pPr>
              <w:pStyle w:val="Compact"/>
            </w:pPr>
            <w:r>
              <w:t xml:space="preserve">Safe (frozen) — no fine-tuning needed</w:t>
            </w:r>
          </w:p>
        </w:tc>
        <w:tc>
          <w:tcPr/>
          <w:p>
            <w:pPr>
              <w:pStyle w:val="Compact"/>
            </w:pPr>
            <w:r>
              <w:t xml:space="preserve">Dangerous — 184M params on 500 samples overfit</w:t>
            </w:r>
          </w:p>
        </w:tc>
      </w:tr>
      <w:tr>
        <w:tc>
          <w:tcPr/>
          <w:p>
            <w:pPr>
              <w:pStyle w:val="Compact"/>
            </w:pPr>
            <w:r>
              <w:rPr>
                <w:b/>
                <w:bCs/>
              </w:rPr>
              <w:t xml:space="preserve">Time to first embedding result</w:t>
            </w:r>
          </w:p>
        </w:tc>
        <w:tc>
          <w:tcPr/>
          <w:p>
            <w:pPr>
              <w:pStyle w:val="Compact"/>
            </w:pPr>
            <w:r>
              <w:t xml:space="preserve">Hours (</w:t>
            </w:r>
            <w:r>
              <w:rPr>
                <w:rStyle w:val="VerbatimChar"/>
              </w:rPr>
              <w:t xml:space="preserve">.encode()</w:t>
            </w:r>
            <w:r>
              <w:t xml:space="preserve"> </w:t>
            </w:r>
            <w:r>
              <w:t xml:space="preserve">call)</w:t>
            </w:r>
          </w:p>
        </w:tc>
        <w:tc>
          <w:tcPr/>
          <w:p>
            <w:pPr>
              <w:pStyle w:val="Compact"/>
            </w:pPr>
            <w:r>
              <w:t xml:space="preserve">Hours (mean-pooling pipeline setup)</w:t>
            </w:r>
          </w:p>
        </w:tc>
      </w:tr>
      <w:tr>
        <w:tc>
          <w:tcPr/>
          <w:p>
            <w:pPr>
              <w:pStyle w:val="Compact"/>
            </w:pPr>
            <w:r>
              <w:rPr>
                <w:b/>
                <w:bCs/>
              </w:rPr>
              <w:t xml:space="preserve">SHAP compatibility</w:t>
            </w:r>
          </w:p>
        </w:tc>
        <w:tc>
          <w:tcPr/>
          <w:p>
            <w:pPr>
              <w:pStyle w:val="Compact"/>
            </w:pPr>
            <w:r>
              <w:t xml:space="preserve">✅ Linear Explainer — milliseconds</w:t>
            </w:r>
          </w:p>
        </w:tc>
        <w:tc>
          <w:tcPr/>
          <w:p>
            <w:pPr>
              <w:pStyle w:val="Compact"/>
            </w:pPr>
            <w:r>
              <w:t xml:space="preserve">✅ Linear Explainer — milliseconds</w:t>
            </w:r>
          </w:p>
        </w:tc>
      </w:tr>
      <w:tr>
        <w:tc>
          <w:tcPr/>
          <w:p>
            <w:pPr>
              <w:pStyle w:val="Compact"/>
            </w:pPr>
            <w:r>
              <w:rPr>
                <w:b/>
                <w:bCs/>
              </w:rPr>
              <w:t xml:space="preserve">Inference speed</w:t>
            </w:r>
          </w:p>
        </w:tc>
        <w:tc>
          <w:tcPr/>
          <w:p>
            <w:pPr>
              <w:pStyle w:val="Compact"/>
            </w:pPr>
            <w:r>
              <w:t xml:space="preserve">14,200 sentences/sec</w:t>
            </w:r>
          </w:p>
        </w:tc>
        <w:tc>
          <w:tcPr/>
          <w:p>
            <w:pPr>
              <w:pStyle w:val="Compact"/>
            </w:pPr>
            <w:r>
              <w:t xml:space="preserve">~1,100 sentences/sec</w:t>
            </w:r>
          </w:p>
        </w:tc>
      </w:tr>
      <w:tr>
        <w:tc>
          <w:tcPr/>
          <w:p>
            <w:pPr>
              <w:pStyle w:val="Compact"/>
            </w:pPr>
            <w:r>
              <w:rPr>
                <w:b/>
                <w:bCs/>
              </w:rPr>
              <w:t xml:space="preserve">Disk size</w:t>
            </w:r>
          </w:p>
        </w:tc>
        <w:tc>
          <w:tcPr/>
          <w:p>
            <w:pPr>
              <w:pStyle w:val="Compact"/>
            </w:pPr>
            <w:r>
              <w:t xml:space="preserve">80 MB</w:t>
            </w:r>
          </w:p>
        </w:tc>
        <w:tc>
          <w:tcPr/>
          <w:p>
            <w:pPr>
              <w:pStyle w:val="Compact"/>
            </w:pPr>
            <w:r>
              <w:t xml:space="preserve">350–450 MB</w:t>
            </w:r>
          </w:p>
        </w:tc>
      </w:tr>
      <w:tr>
        <w:tc>
          <w:tcPr/>
          <w:p>
            <w:pPr>
              <w:pStyle w:val="Compact"/>
            </w:pPr>
            <w:r>
              <w:rPr>
                <w:b/>
                <w:bCs/>
              </w:rPr>
              <w:t xml:space="preserve">Bias documentation</w:t>
            </w:r>
          </w:p>
        </w:tc>
        <w:tc>
          <w:tcPr/>
          <w:p>
            <w:pPr>
              <w:pStyle w:val="Compact"/>
            </w:pPr>
            <w:r>
              <w:t xml:space="preserve">Well-studied</w:t>
            </w:r>
          </w:p>
        </w:tc>
        <w:tc>
          <w:tcPr/>
          <w:p>
            <w:pPr>
              <w:pStyle w:val="Compact"/>
            </w:pPr>
            <w:r>
              <w:t xml:space="preserve">Less studied (not pre-cleaned by contrastive training — may carry larger raw signal)</w:t>
            </w:r>
          </w:p>
        </w:tc>
      </w:tr>
      <w:tr>
        <w:tc>
          <w:tcPr/>
          <w:p>
            <w:pPr>
              <w:pStyle w:val="Compact"/>
            </w:pPr>
            <w:r>
              <w:rPr>
                <w:b/>
                <w:bCs/>
              </w:rPr>
              <w:t xml:space="preserve">Reviewer credibility</w:t>
            </w:r>
          </w:p>
        </w:tc>
        <w:tc>
          <w:tcPr/>
          <w:p>
            <w:pPr>
              <w:pStyle w:val="Compact"/>
            </w:pPr>
            <w:r>
              <w:t xml:space="preserve">“Standard baseline”</w:t>
            </w:r>
            <w:r>
              <w:t xml:space="preserve"> </w:t>
            </w:r>
            <w:r>
              <w:t xml:space="preserve">— no defence needed</w:t>
            </w:r>
          </w:p>
        </w:tc>
        <w:tc>
          <w:tcPr/>
          <w:p>
            <w:pPr>
              <w:pStyle w:val="Compact"/>
            </w:pPr>
            <w:r>
              <w:t xml:space="preserve">“Robustness check on architecturally distinct NLU encoder”</w:t>
            </w:r>
            <w:r>
              <w:t xml:space="preserve"> </w:t>
            </w:r>
            <w:r>
              <w:t xml:space="preserve">— academically motivated</w:t>
            </w:r>
          </w:p>
        </w:tc>
      </w:tr>
      <w:tr>
        <w:tc>
          <w:tcPr/>
          <w:p>
            <w:pPr>
              <w:pStyle w:val="Compact"/>
            </w:pPr>
            <w:r>
              <w:rPr>
                <w:b/>
                <w:bCs/>
              </w:rPr>
              <w:t xml:space="preserve">What it proves</w:t>
            </w:r>
          </w:p>
        </w:tc>
        <w:tc>
          <w:tcPr/>
          <w:p>
            <w:pPr>
              <w:pStyle w:val="Compact"/>
            </w:pPr>
            <w:r>
              <w:t xml:space="preserve">Core G1–G5 results</w:t>
            </w:r>
          </w:p>
        </w:tc>
        <w:tc>
          <w:tcPr/>
          <w:p>
            <w:pPr>
              <w:pStyle w:val="Compact"/>
            </w:pPr>
            <w:r>
              <w:t xml:space="preserve">Architecture-invariance of G4 interaction finding</w:t>
            </w:r>
          </w:p>
        </w:tc>
      </w:tr>
      <w:tr>
        <w:tc>
          <w:tcPr/>
          <w:p>
            <w:pPr>
              <w:pStyle w:val="Compact"/>
            </w:pPr>
            <w:r>
              <w:rPr>
                <w:b/>
                <w:bCs/>
              </w:rPr>
              <w:t xml:space="preserve">October feasibility</w:t>
            </w:r>
          </w:p>
        </w:tc>
        <w:tc>
          <w:tcPr/>
          <w:p>
            <w:pPr>
              <w:pStyle w:val="Compact"/>
            </w:pPr>
            <w:r>
              <w:t xml:space="preserve">✅ Fully feasible</w:t>
            </w:r>
          </w:p>
        </w:tc>
        <w:tc>
          <w:tcPr/>
          <w:p>
            <w:pPr>
              <w:pStyle w:val="Compact"/>
            </w:pPr>
            <w:r>
              <w:t xml:space="preserve">✅ Feasible as frozen secondary</w:t>
            </w:r>
          </w:p>
        </w:tc>
      </w:tr>
    </w:tbl>
    <w:bookmarkStart w:id="58" w:name="what-this-enables-in-the-paper"/>
    <w:p>
      <w:pPr>
        <w:pStyle w:val="Heading4"/>
      </w:pPr>
      <w:r>
        <w:t xml:space="preserve">What This Enables in the Paper</w:t>
      </w:r>
    </w:p>
    <w:p>
      <w:pPr>
        <w:pStyle w:val="BlockText"/>
      </w:pPr>
      <w:r>
        <w:rPr>
          <w:i/>
          <w:iCs/>
        </w:rPr>
        <w:t xml:space="preserve">“We use all-MiniLM-L6-v2 as our primary encoder, following standard practice in embedding-based hiring fairness research (Decorte et al. 2023; Fabris et al. 2024). To test whether our core finding — that debiasing changes team-complementarity rankings — is an artifact of the specific embedding geometry, we replicate the interaction experiment using frozen microsoft/deberta-v3-base representations obtained via mean-pooling of token-level hidden states. DeBERTa-v3-base uses disentangled attention and ELECTRA-style pre-training rather than contrastive learning, producing an embedding space with fundamentally different geometric properties. The directional consistency of the interaction finding across both architectures provides evidence that the effect is not model-specific.”</w:t>
      </w:r>
    </w:p>
    <w:bookmarkEnd w:id="58"/>
    <w:bookmarkStart w:id="59" w:name="october-gate-decision-rule"/>
    <w:p>
      <w:pPr>
        <w:pStyle w:val="Heading4"/>
      </w:pPr>
      <w:r>
        <w:t xml:space="preserve">October Gate Decision Rule</w:t>
      </w:r>
    </w:p>
    <w:p>
      <w:pPr>
        <w:pStyle w:val="BlockText"/>
      </w:pPr>
      <w:r>
        <w:t xml:space="preserve">[!WARNING]</w:t>
      </w:r>
      <w:r>
        <w:t xml:space="preserve"> </w:t>
      </w:r>
      <w:r>
        <w:t xml:space="preserve">If the DeBERTa secondary experiment is not producing consistent results by</w:t>
      </w:r>
      <w:r>
        <w:t xml:space="preserve"> </w:t>
      </w:r>
      <w:r>
        <w:rPr>
          <w:b/>
          <w:bCs/>
        </w:rPr>
        <w:t xml:space="preserve">Week 10</w:t>
      </w:r>
      <w:r>
        <w:t xml:space="preserve">, drop it entirely and submit with MiniLM-only. The paper remains publishable: a single-model pipeline with a clean G4 interaction experiment is stronger than a dual-model paper with incomplete secondary results.</w:t>
      </w:r>
    </w:p>
    <w:p>
      <w:r>
        <w:pict>
          <v:rect style="width:0;height:1.5pt" o:hralign="center" o:hrstd="t" o:hr="t"/>
        </w:pict>
      </w:r>
    </w:p>
    <w:bookmarkEnd w:id="59"/>
    <w:bookmarkEnd w:id="60"/>
    <w:bookmarkStart w:id="61" w:name="final-embedding-decision"/>
    <w:p>
      <w:pPr>
        <w:pStyle w:val="Heading3"/>
      </w:pPr>
      <w:r>
        <w:t xml:space="preserve">8.4 Final Embedding Decision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Model</w:t>
            </w:r>
          </w:p>
        </w:tc>
        <w:tc>
          <w:tcPr/>
          <w:p>
            <w:pPr>
              <w:pStyle w:val="Compact"/>
            </w:pPr>
            <w:r>
              <w:t xml:space="preserve">HF ID</w:t>
            </w:r>
          </w:p>
        </w:tc>
        <w:tc>
          <w:tcPr/>
          <w:p>
            <w:pPr>
              <w:pStyle w:val="Compact"/>
            </w:pPr>
            <w:r>
              <w:t xml:space="preserve">Rationale</w:t>
            </w:r>
          </w:p>
        </w:tc>
      </w:tr>
      <w:tr>
        <w:tc>
          <w:tcPr/>
          <w:p>
            <w:pPr>
              <w:pStyle w:val="Compact"/>
            </w:pPr>
            <w:r>
              <w:rPr>
                <w:b/>
                <w:bCs/>
              </w:rPr>
              <w:t xml:space="preserve">PRIMARY</w:t>
            </w:r>
          </w:p>
        </w:tc>
        <w:tc>
          <w:tcPr/>
          <w:p>
            <w:pPr>
              <w:pStyle w:val="Compact"/>
            </w:pPr>
            <w:r>
              <w:t xml:space="preserve">all-MiniLM-L6-v2</w:t>
            </w:r>
          </w:p>
        </w:tc>
        <w:tc>
          <w:tcPr/>
          <w:p>
            <w:pPr>
              <w:pStyle w:val="Compact"/>
            </w:pPr>
            <w:r>
              <w:rPr>
                <w:rStyle w:val="VerbatimChar"/>
              </w:rPr>
              <w:t xml:space="preserve">sentence-transformers/all-MiniLM-L6-v2</w:t>
            </w:r>
          </w:p>
        </w:tc>
        <w:tc>
          <w:tcPr/>
          <w:p>
            <w:pPr>
              <w:pStyle w:val="Compact"/>
            </w:pPr>
            <w:r>
              <w:t xml:space="preserve">Standard baseline, 14,200 sent/sec, 80 MB, reviewer-credible, produces all G1-G5 results</w:t>
            </w:r>
          </w:p>
        </w:tc>
      </w:tr>
      <w:tr>
        <w:tc>
          <w:tcPr/>
          <w:p>
            <w:pPr>
              <w:pStyle w:val="Compact"/>
            </w:pPr>
            <w:r>
              <w:rPr>
                <w:b/>
                <w:bCs/>
              </w:rPr>
              <w:t xml:space="preserve">SECONDARY</w:t>
            </w:r>
          </w:p>
        </w:tc>
        <w:tc>
          <w:tcPr/>
          <w:p>
            <w:pPr>
              <w:pStyle w:val="Compact"/>
            </w:pPr>
            <w:r>
              <w:t xml:space="preserve">DeBERTa-v3-base (frozen, mean-pooled)</w:t>
            </w:r>
          </w:p>
        </w:tc>
        <w:tc>
          <w:tcPr/>
          <w:p>
            <w:pPr>
              <w:pStyle w:val="Compact"/>
            </w:pPr>
            <w:r>
              <w:rPr>
                <w:rStyle w:val="VerbatimChar"/>
              </w:rPr>
              <w:t xml:space="preserve">microsoft/deberta-v3-base</w:t>
            </w:r>
          </w:p>
        </w:tc>
        <w:tc>
          <w:tcPr/>
          <w:p>
            <w:pPr>
              <w:pStyle w:val="Compact"/>
            </w:pPr>
            <w:r>
              <w:t xml:space="preserve">Architecturally different (disentangled attention, RTD pre-training), 768 dims, replicate G4 only</w:t>
            </w:r>
          </w:p>
        </w:tc>
      </w:tr>
    </w:tbl>
    <w:p>
      <w:r>
        <w:pict>
          <v:rect style="width:0;height:1.5pt" o:hralign="center" o:hrstd="t" o:hr="t"/>
        </w:pict>
      </w:r>
    </w:p>
    <w:bookmarkEnd w:id="61"/>
    <w:bookmarkStart w:id="65" w:name="debiasing-method-comparison"/>
    <w:p>
      <w:pPr>
        <w:pStyle w:val="Heading3"/>
      </w:pPr>
      <w:r>
        <w:t xml:space="preserve">8.5 Debiasing Method Comparison</w:t>
      </w:r>
    </w:p>
    <w:bookmarkStart w:id="62" w:name="all-candidates"/>
    <w:p>
      <w:pPr>
        <w:pStyle w:val="Heading4"/>
      </w:pPr>
      <w:r>
        <w:t xml:space="preserve">All Candidates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Type</w:t>
            </w:r>
          </w:p>
        </w:tc>
        <w:tc>
          <w:tcPr/>
          <w:p>
            <w:pPr>
              <w:pStyle w:val="Compact"/>
            </w:pPr>
            <w:r>
              <w:t xml:space="preserve">Approach</w:t>
            </w:r>
          </w:p>
        </w:tc>
        <w:tc>
          <w:tcPr/>
          <w:p>
            <w:pPr>
              <w:pStyle w:val="Compact"/>
            </w:pPr>
            <w:r>
              <w:t xml:space="preserve">Fairlearn?</w:t>
            </w:r>
          </w:p>
        </w:tc>
        <w:tc>
          <w:tcPr/>
          <w:p>
            <w:pPr>
              <w:pStyle w:val="Compact"/>
            </w:pPr>
            <w:r>
              <w:t xml:space="preserve">Strengths</w:t>
            </w:r>
          </w:p>
        </w:tc>
        <w:tc>
          <w:tcPr/>
          <w:p>
            <w:pPr>
              <w:pStyle w:val="Compact"/>
            </w:pPr>
            <w:r>
              <w:t xml:space="preserve">Weaknesses</w:t>
            </w:r>
          </w:p>
        </w:tc>
        <w:tc>
          <w:tcPr/>
          <w:p>
            <w:pPr>
              <w:pStyle w:val="Compact"/>
            </w:pPr>
            <w:r>
              <w:t xml:space="preserve">Timeline</w:t>
            </w:r>
          </w:p>
        </w:tc>
      </w:tr>
      <w:tr>
        <w:tc>
          <w:tcPr/>
          <w:p>
            <w:pPr>
              <w:pStyle w:val="Compact"/>
            </w:pPr>
            <w:r>
              <w:rPr>
                <w:b/>
                <w:bCs/>
              </w:rPr>
              <w:t xml:space="preserve">ExponentiatedGradient</w:t>
            </w:r>
            <w:r>
              <w:t xml:space="preserve"> </w:t>
            </w:r>
            <w:r>
              <w:t xml:space="preserve">✅</w:t>
            </w:r>
          </w:p>
        </w:tc>
        <w:tc>
          <w:tcPr/>
          <w:p>
            <w:pPr>
              <w:pStyle w:val="Compact"/>
            </w:pPr>
            <w:r>
              <w:t xml:space="preserve">In-processing</w:t>
            </w:r>
          </w:p>
        </w:tc>
        <w:tc>
          <w:tcPr/>
          <w:p>
            <w:pPr>
              <w:pStyle w:val="Compact"/>
            </w:pPr>
            <w:r>
              <w:t xml:space="preserve">Converts fairness constraint to cost-sensitive classification; iteratively reweights</w:t>
            </w:r>
          </w:p>
        </w:tc>
        <w:tc>
          <w:tcPr/>
          <w:p>
            <w:pPr>
              <w:pStyle w:val="Compact"/>
            </w:pPr>
            <w:r>
              <w:t xml:space="preserve">✅ Yes</w:t>
            </w:r>
          </w:p>
        </w:tc>
        <w:tc>
          <w:tcPr/>
          <w:p>
            <w:pPr>
              <w:pStyle w:val="Compact"/>
            </w:pPr>
            <w:r>
              <w:t xml:space="preserve">Near-Pareto-optimal; supports DP, EO, and custom constraints; off-the-shelf</w:t>
            </w:r>
          </w:p>
        </w:tc>
        <w:tc>
          <w:tcPr/>
          <w:p>
            <w:pPr>
              <w:pStyle w:val="Compact"/>
            </w:pPr>
            <w:r>
              <w:t xml:space="preserve">Requires group labels at train time; constrains output, doesn’t clean embedding</w:t>
            </w:r>
          </w:p>
        </w:tc>
        <w:tc>
          <w:tcPr/>
          <w:p>
            <w:pPr>
              <w:pStyle w:val="Compact"/>
            </w:pPr>
            <w:r>
              <w:t xml:space="preserve">✅ 1 week</w:t>
            </w:r>
          </w:p>
        </w:tc>
      </w:tr>
      <w:tr>
        <w:tc>
          <w:tcPr/>
          <w:p>
            <w:pPr>
              <w:pStyle w:val="Compact"/>
            </w:pPr>
            <w:r>
              <w:rPr>
                <w:b/>
                <w:bCs/>
              </w:rPr>
              <w:t xml:space="preserve">ThresholdOptimizer</w:t>
            </w:r>
          </w:p>
        </w:tc>
        <w:tc>
          <w:tcPr/>
          <w:p>
            <w:pPr>
              <w:pStyle w:val="Compact"/>
            </w:pPr>
            <w:r>
              <w:t xml:space="preserve">Post-processing</w:t>
            </w:r>
          </w:p>
        </w:tc>
        <w:tc>
          <w:tcPr/>
          <w:p>
            <w:pPr>
              <w:pStyle w:val="Compact"/>
            </w:pPr>
            <w:r>
              <w:t xml:space="preserve">Adjusts decision thresholds per group to satisfy fairness constraint</w:t>
            </w:r>
          </w:p>
        </w:tc>
        <w:tc>
          <w:tcPr/>
          <w:p>
            <w:pPr>
              <w:pStyle w:val="Compact"/>
            </w:pPr>
            <w:r>
              <w:t xml:space="preserve">✅ Yes</w:t>
            </w:r>
          </w:p>
        </w:tc>
        <w:tc>
          <w:tcPr/>
          <w:p>
            <w:pPr>
              <w:pStyle w:val="Compact"/>
            </w:pPr>
            <w:r>
              <w:t xml:space="preserve">Simple; no retraining; can be applied after any model</w:t>
            </w:r>
          </w:p>
        </w:tc>
        <w:tc>
          <w:tcPr/>
          <w:p>
            <w:pPr>
              <w:pStyle w:val="Compact"/>
            </w:pPr>
            <w:r>
              <w:t xml:space="preserve">Only adjusts thresholds — does not touch embeddings or scores; minimal effect on complementarity rankings</w:t>
            </w:r>
          </w:p>
        </w:tc>
        <w:tc>
          <w:tcPr/>
          <w:p>
            <w:pPr>
              <w:pStyle w:val="Compact"/>
            </w:pPr>
            <w:r>
              <w:t xml:space="preserve">✅ 2 days</w:t>
            </w:r>
          </w:p>
        </w:tc>
      </w:tr>
      <w:tr>
        <w:tc>
          <w:tcPr/>
          <w:p>
            <w:pPr>
              <w:pStyle w:val="Compact"/>
            </w:pPr>
            <w:r>
              <w:rPr>
                <w:b/>
                <w:bCs/>
              </w:rPr>
              <w:t xml:space="preserve">Adversarial Debiasing</w:t>
            </w:r>
          </w:p>
        </w:tc>
        <w:tc>
          <w:tcPr/>
          <w:p>
            <w:pPr>
              <w:pStyle w:val="Compact"/>
            </w:pPr>
            <w:r>
              <w:t xml:space="preserve">In-processing</w:t>
            </w:r>
          </w:p>
        </w:tc>
        <w:tc>
          <w:tcPr/>
          <w:p>
            <w:pPr>
              <w:pStyle w:val="Compact"/>
            </w:pPr>
            <w:r>
              <w:t xml:space="preserve">Trains adversary to predict protected attributes from embeddings; penalises main model</w:t>
            </w:r>
          </w:p>
        </w:tc>
        <w:tc>
          <w:tcPr/>
          <w:p>
            <w:pPr>
              <w:pStyle w:val="Compact"/>
            </w:pPr>
            <w:r>
              <w:t xml:space="preserve">❌ No</w:t>
            </w:r>
          </w:p>
        </w:tc>
        <w:tc>
          <w:tcPr/>
          <w:p>
            <w:pPr>
              <w:pStyle w:val="Compact"/>
            </w:pPr>
            <w:r>
              <w:t xml:space="preserve">Directly attacks embedding-level bias</w:t>
            </w:r>
          </w:p>
        </w:tc>
        <w:tc>
          <w:tcPr/>
          <w:p>
            <w:pPr>
              <w:pStyle w:val="Compact"/>
            </w:pPr>
            <w:r>
              <w:t xml:space="preserve">Unstable training; adversary convergence not guaranteed; needs substantial data</w:t>
            </w:r>
          </w:p>
        </w:tc>
        <w:tc>
          <w:tcPr/>
          <w:p>
            <w:pPr>
              <w:pStyle w:val="Compact"/>
            </w:pPr>
            <w:r>
              <w:t xml:space="preserve">⚠️ 2–3 weeks</w:t>
            </w:r>
          </w:p>
        </w:tc>
      </w:tr>
      <w:tr>
        <w:tc>
          <w:tcPr/>
          <w:p>
            <w:pPr>
              <w:pStyle w:val="Compact"/>
            </w:pPr>
            <w:r>
              <w:rPr>
                <w:b/>
                <w:bCs/>
              </w:rPr>
              <w:t xml:space="preserve">Null-Space Projection (FairPCA)</w:t>
            </w:r>
          </w:p>
        </w:tc>
        <w:tc>
          <w:tcPr/>
          <w:p>
            <w:pPr>
              <w:pStyle w:val="Compact"/>
            </w:pPr>
            <w:r>
              <w:t xml:space="preserve">Pre-processing</w:t>
            </w:r>
          </w:p>
        </w:tc>
        <w:tc>
          <w:tcPr/>
          <w:p>
            <w:pPr>
              <w:pStyle w:val="Compact"/>
            </w:pPr>
            <w:r>
              <w:t xml:space="preserve">Projects embeddings onto null space of protected attribute directions</w:t>
            </w:r>
          </w:p>
        </w:tc>
        <w:tc>
          <w:tcPr/>
          <w:p>
            <w:pPr>
              <w:pStyle w:val="Compact"/>
            </w:pPr>
            <w:r>
              <w:t xml:space="preserve">❌ No</w:t>
            </w:r>
          </w:p>
        </w:tc>
        <w:tc>
          <w:tcPr/>
          <w:p>
            <w:pPr>
              <w:pStyle w:val="Compact"/>
            </w:pPr>
            <w:r>
              <w:t xml:space="preserve">Directly debiases embedding space; no retraining needed</w:t>
            </w:r>
          </w:p>
        </w:tc>
        <w:tc>
          <w:tcPr/>
          <w:p>
            <w:pPr>
              <w:pStyle w:val="Compact"/>
            </w:pPr>
            <w:r>
              <w:t xml:space="preserve">May destroy legitimate semantic signal; dimension analysis required</w:t>
            </w:r>
          </w:p>
        </w:tc>
        <w:tc>
          <w:tcPr/>
          <w:p>
            <w:pPr>
              <w:pStyle w:val="Compact"/>
            </w:pPr>
            <w:r>
              <w:t xml:space="preserve">⚠️ 2 weeks</w:t>
            </w:r>
          </w:p>
        </w:tc>
      </w:tr>
      <w:tr>
        <w:tc>
          <w:tcPr/>
          <w:p>
            <w:pPr>
              <w:pStyle w:val="Compact"/>
            </w:pPr>
            <w:r>
              <w:rPr>
                <w:b/>
                <w:bCs/>
              </w:rPr>
              <w:t xml:space="preserve">Calibrated Equalized Odds</w:t>
            </w:r>
            <w:r>
              <w:t xml:space="preserve"> </w:t>
            </w:r>
            <w:r>
              <w:t xml:space="preserve">(Pleiss 2017)</w:t>
            </w:r>
          </w:p>
        </w:tc>
        <w:tc>
          <w:tcPr/>
          <w:p>
            <w:pPr>
              <w:pStyle w:val="Compact"/>
            </w:pPr>
            <w:r>
              <w:t xml:space="preserve">Post-processing</w:t>
            </w:r>
          </w:p>
        </w:tc>
        <w:tc>
          <w:tcPr/>
          <w:p>
            <w:pPr>
              <w:pStyle w:val="Compact"/>
            </w:pPr>
            <w:r>
              <w:t xml:space="preserve">Calibrates output probabilities to equalise true/false positive rates</w:t>
            </w:r>
          </w:p>
        </w:tc>
        <w:tc>
          <w:tcPr/>
          <w:p>
            <w:pPr>
              <w:pStyle w:val="Compact"/>
            </w:pPr>
            <w:r>
              <w:t xml:space="preserve">❌ No</w:t>
            </w:r>
          </w:p>
        </w:tc>
        <w:tc>
          <w:tcPr/>
          <w:p>
            <w:pPr>
              <w:pStyle w:val="Compact"/>
            </w:pPr>
            <w:r>
              <w:t xml:space="preserve">Simple; no model changes required</w:t>
            </w:r>
          </w:p>
        </w:tc>
        <w:tc>
          <w:tcPr/>
          <w:p>
            <w:pPr>
              <w:pStyle w:val="Compact"/>
            </w:pPr>
            <w:r>
              <w:t xml:space="preserve">Threshold-only — cannot address embedding-level bias at all</w:t>
            </w:r>
          </w:p>
        </w:tc>
        <w:tc>
          <w:tcPr/>
          <w:p>
            <w:pPr>
              <w:pStyle w:val="Compact"/>
            </w:pPr>
            <w:r>
              <w:t xml:space="preserve">❌ Too shallow</w:t>
            </w:r>
          </w:p>
        </w:tc>
      </w:tr>
    </w:tbl>
    <w:bookmarkEnd w:id="62"/>
    <w:bookmarkStart w:id="63" w:name="X921ccf2689efeef9264d94d8effacb2ff4e6828"/>
    <w:p>
      <w:pPr>
        <w:pStyle w:val="Heading4"/>
      </w:pPr>
      <w:r>
        <w:t xml:space="preserve">Detailed Analysis: Fairlearn ExponentiatedGradient (Selected)</w:t>
      </w:r>
    </w:p>
    <w:p>
      <w:pPr>
        <w:pStyle w:val="FirstParagraph"/>
      </w:pPr>
      <w:r>
        <w:rPr>
          <w:b/>
          <w:bCs/>
        </w:rPr>
        <w:t xml:space="preserve">How it works technically</w:t>
      </w:r>
      <w:r>
        <w:t xml:space="preserve">: The algorithm frames the fairness-constrained learning problem as a Lagrangian optimisation. At each iteration, it increases the Lagrange multiplier for groups that violate the constraint, effectively increasing the cost of making errors on underrepresented groups. The result is a randomised classifier (a weighted ensemble of classifiers) that achieves near-optimal accuracy while satisfying the fairness constraint to within epsilon.</w:t>
      </w:r>
    </w:p>
    <w:p>
      <w:pPr>
        <w:pStyle w:val="BodyText"/>
      </w:pPr>
      <w:r>
        <w:rPr>
          <w:b/>
          <w:bCs/>
        </w:rPr>
        <w:t xml:space="preserve">Why it enables the G4 experiment</w:t>
      </w:r>
      <w:r>
        <w:t xml:space="preserve">: Because ExponentiatedGradient is deterministic (given a random seed) and uses a fixed constraint strength (ε), the G4 experiment can cleanly compare pipeline outputs at varying constraint strengths (α sweep). Adversarial debiasing would be too unstable for this comparison.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Directly validated by Agarwal et al. (2018, ICML CORE A*) — 95% evidence strength</w:t>
            </w:r>
          </w:p>
        </w:tc>
        <w:tc>
          <w:tcPr/>
          <w:p>
            <w:pPr>
              <w:pStyle w:val="Compact"/>
            </w:pPr>
            <w:r>
              <w:t xml:space="preserve">❌ Requires protected attribute labels (gender, institution tier) — must be collected and stored ethically</w:t>
            </w:r>
          </w:p>
        </w:tc>
      </w:tr>
      <w:tr>
        <w:tc>
          <w:tcPr/>
          <w:p>
            <w:pPr>
              <w:pStyle w:val="Compact"/>
            </w:pPr>
            <w:r>
              <w:t xml:space="preserve">✅</w:t>
            </w:r>
            <w:r>
              <w:t xml:space="preserve"> </w:t>
            </w:r>
            <w:r>
              <w:rPr>
                <w:rStyle w:val="VerbatimChar"/>
              </w:rPr>
              <w:t xml:space="preserve">pip install fairlearn</w:t>
            </w:r>
            <w:r>
              <w:t xml:space="preserve"> </w:t>
            </w:r>
            <w:r>
              <w:t xml:space="preserve">— 10 lines of code</w:t>
            </w:r>
          </w:p>
        </w:tc>
        <w:tc>
          <w:tcPr/>
          <w:p>
            <w:pPr>
              <w:pStyle w:val="Compact"/>
            </w:pPr>
            <w:r>
              <w:t xml:space="preserve">❌ Constrains output distribution but does NOT remove demographic signal from the embedding space itself</w:t>
            </w:r>
          </w:p>
        </w:tc>
      </w:tr>
      <w:tr>
        <w:tc>
          <w:tcPr/>
          <w:p>
            <w:pPr>
              <w:pStyle w:val="Compact"/>
            </w:pPr>
            <w:r>
              <w:t xml:space="preserve">✅ Supports DP and EO constraints — enables fairness strength sweep (multiple ε values for G4)</w:t>
            </w:r>
          </w:p>
        </w:tc>
        <w:tc>
          <w:tcPr/>
          <w:p>
            <w:pPr>
              <w:pStyle w:val="Compact"/>
            </w:pPr>
            <w:r>
              <w:t xml:space="preserve">❌ On small datasets (&lt;1K samples), the fairness constraint may introduce high variance</w:t>
            </w:r>
          </w:p>
        </w:tc>
      </w:tr>
      <w:tr>
        <w:tc>
          <w:tcPr/>
          <w:p>
            <w:pPr>
              <w:pStyle w:val="Compact"/>
            </w:pPr>
            <w:r>
              <w:t xml:space="preserve">✅ Fairlearn 0.10+ supports</w:t>
            </w:r>
            <w:r>
              <w:t xml:space="preserve"> </w:t>
            </w:r>
            <w:r>
              <w:rPr>
                <w:rStyle w:val="VerbatimChar"/>
              </w:rPr>
              <w:t xml:space="preserve">MetricFrame</w:t>
            </w:r>
            <w:r>
              <w:t xml:space="preserve"> </w:t>
            </w:r>
            <w:r>
              <w:t xml:space="preserve">for pre-intervention bias auditing</w:t>
            </w:r>
          </w:p>
        </w:tc>
        <w:tc>
          <w:tcPr/>
          <w:p>
            <w:pPr>
              <w:pStyle w:val="Compact"/>
            </w:pPr>
            <w:r>
              <w:t xml:space="preserve">❌ Assumes binary or multiclass group membership — does not handle continuous demographic gradients</w:t>
            </w:r>
          </w:p>
        </w:tc>
      </w:tr>
      <w:tr>
        <w:tc>
          <w:tcPr/>
          <w:p>
            <w:pPr>
              <w:pStyle w:val="Compact"/>
            </w:pPr>
            <w:r>
              <w:t xml:space="preserve">✅ ThresholdOptimizer available in same library as a simpler post-processing alternative for comparison</w:t>
            </w:r>
          </w:p>
        </w:tc>
        <w:tc>
          <w:tcPr/>
          <w:p>
            <w:pPr>
              <w:pStyle w:val="Compact"/>
            </w:pPr>
            <w:r>
              <w:t xml:space="preserve">❌ Accuracy-fairness trade-off is real and must be reported honestly</w:t>
            </w:r>
          </w:p>
        </w:tc>
      </w:tr>
      <w:tr>
        <w:tc>
          <w:tcPr/>
          <w:p>
            <w:pPr>
              <w:pStyle w:val="Compact"/>
            </w:pPr>
            <w:r>
              <w:t xml:space="preserve">✅ Standard in the field — any reviewer familiar with Fairlearn will understand the experimental setup</w:t>
            </w:r>
          </w:p>
        </w:tc>
        <w:tc>
          <w:tcPr/>
          <w:p>
            <w:pPr>
              <w:pStyle w:val="Compact"/>
            </w:pPr>
          </w:p>
        </w:tc>
      </w:tr>
    </w:tbl>
    <w:bookmarkEnd w:id="63"/>
    <w:bookmarkStart w:id="64" w:name="X74d9644e76a95e7e1d148a2413b47cc2809f95a"/>
    <w:p>
      <w:pPr>
        <w:pStyle w:val="Heading4"/>
      </w:pPr>
      <w:r>
        <w:t xml:space="preserve">Why ThresholdOptimizer Alone Is Insufficient</w:t>
      </w:r>
    </w:p>
    <w:p>
      <w:pPr>
        <w:pStyle w:val="FirstParagraph"/>
      </w:pPr>
      <w:r>
        <w:t xml:space="preserve">The PRD previously only mentioned ThresholdOptimizer implicitly. For clarity: ThresholdOptimizer is a valid simpler comparison point, but it only adjusts decision thresholds — it does not change the embeddings or the complementarity scores. Including ThresholdOptimizer as a comparison baseline in G1 would strengthen the paper:</w:t>
      </w:r>
      <w:r>
        <w:t xml:space="preserve"> </w:t>
      </w:r>
      <w:r>
        <w:t xml:space="preserve">“ExponentiatedGradient reduces DP difference by X% vs. ThresholdOptimizer’s Y%.”</w:t>
      </w:r>
    </w:p>
    <w:p>
      <w:r>
        <w:pict>
          <v:rect style="width:0;height:1.5pt" o:hralign="center" o:hrstd="t" o:hr="t"/>
        </w:pict>
      </w:r>
    </w:p>
    <w:bookmarkEnd w:id="64"/>
    <w:bookmarkEnd w:id="65"/>
    <w:bookmarkStart w:id="68" w:name="Xad943ca522d6458576586e0a1a75f2a7b9859a2"/>
    <w:p>
      <w:pPr>
        <w:pStyle w:val="Heading3"/>
      </w:pPr>
      <w:r>
        <w:t xml:space="preserve">8.6 Career Trajectory Prediction — Model Comparison</w:t>
      </w:r>
    </w:p>
    <w:bookmarkStart w:id="66" w:name="all-candidates-1"/>
    <w:p>
      <w:pPr>
        <w:pStyle w:val="Heading4"/>
      </w:pPr>
      <w:r>
        <w:t xml:space="preserve">All Candidates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Params</w:t>
            </w:r>
          </w:p>
        </w:tc>
        <w:tc>
          <w:tcPr/>
          <w:p>
            <w:pPr>
              <w:pStyle w:val="Compact"/>
            </w:pPr>
            <w:r>
              <w:t xml:space="preserve">Overfitting Risk at &lt;1K</w:t>
            </w:r>
          </w:p>
        </w:tc>
        <w:tc>
          <w:tcPr/>
          <w:p>
            <w:pPr>
              <w:pStyle w:val="Compact"/>
            </w:pPr>
            <w:r>
              <w:t xml:space="preserve">Interpretability</w:t>
            </w:r>
          </w:p>
        </w:tc>
        <w:tc>
          <w:tcPr/>
          <w:p>
            <w:pPr>
              <w:pStyle w:val="Compact"/>
            </w:pPr>
            <w:r>
              <w:t xml:space="preserve">SHAP Compatible</w:t>
            </w:r>
          </w:p>
        </w:tc>
        <w:tc>
          <w:tcPr/>
          <w:p>
            <w:pPr>
              <w:pStyle w:val="Compact"/>
            </w:pPr>
            <w:r>
              <w:t xml:space="preserve">Feasibility</w:t>
            </w:r>
          </w:p>
        </w:tc>
      </w:tr>
      <w:tr>
        <w:tc>
          <w:tcPr/>
          <w:p>
            <w:pPr>
              <w:pStyle w:val="Compact"/>
            </w:pPr>
            <w:r>
              <w:rPr>
                <w:b/>
                <w:bCs/>
              </w:rPr>
              <w:t xml:space="preserve">Ridge Regression</w:t>
            </w:r>
            <w:r>
              <w:t xml:space="preserve"> </w:t>
            </w:r>
            <w:r>
              <w:t xml:space="preserve">✅</w:t>
            </w:r>
          </w:p>
        </w:tc>
        <w:tc>
          <w:tcPr/>
          <w:p>
            <w:pPr>
              <w:pStyle w:val="Compact"/>
            </w:pPr>
            <w:r>
              <w:t xml:space="preserve">~feature count</w:t>
            </w:r>
          </w:p>
        </w:tc>
        <w:tc>
          <w:tcPr/>
          <w:p>
            <w:pPr>
              <w:pStyle w:val="Compact"/>
            </w:pPr>
            <w:r>
              <w:t xml:space="preserve">✅ Very Low — L2 regularisation</w:t>
            </w:r>
          </w:p>
        </w:tc>
        <w:tc>
          <w:tcPr/>
          <w:p>
            <w:pPr>
              <w:pStyle w:val="Compact"/>
            </w:pPr>
            <w:r>
              <w:t xml:space="preserve">✅ Highest — coefficients are SHAP values</w:t>
            </w:r>
          </w:p>
        </w:tc>
        <w:tc>
          <w:tcPr/>
          <w:p>
            <w:pPr>
              <w:pStyle w:val="Compact"/>
            </w:pPr>
            <w:r>
              <w:t xml:space="preserve">✅ LinearExplainer</w:t>
            </w:r>
          </w:p>
        </w:tc>
        <w:tc>
          <w:tcPr/>
          <w:p>
            <w:pPr>
              <w:pStyle w:val="Compact"/>
            </w:pPr>
            <w:r>
              <w:t xml:space="preserve">✅ HIGH</w:t>
            </w:r>
          </w:p>
        </w:tc>
      </w:tr>
      <w:tr>
        <w:tc>
          <w:tcPr/>
          <w:p>
            <w:pPr>
              <w:pStyle w:val="Compact"/>
            </w:pPr>
            <w:r>
              <w:t xml:space="preserve">Logistic Regression</w:t>
            </w:r>
          </w:p>
        </w:tc>
        <w:tc>
          <w:tcPr/>
          <w:p>
            <w:pPr>
              <w:pStyle w:val="Compact"/>
            </w:pPr>
            <w:r>
              <w:t xml:space="preserve">~feature count</w:t>
            </w:r>
          </w:p>
        </w:tc>
        <w:tc>
          <w:tcPr/>
          <w:p>
            <w:pPr>
              <w:pStyle w:val="Compact"/>
            </w:pPr>
            <w:r>
              <w:t xml:space="preserve">✅ Low</w:t>
            </w:r>
          </w:p>
        </w:tc>
        <w:tc>
          <w:tcPr/>
          <w:p>
            <w:pPr>
              <w:pStyle w:val="Compact"/>
            </w:pPr>
            <w:r>
              <w:t xml:space="preserve">✅ High</w:t>
            </w:r>
          </w:p>
        </w:tc>
        <w:tc>
          <w:tcPr/>
          <w:p>
            <w:pPr>
              <w:pStyle w:val="Compact"/>
            </w:pPr>
            <w:r>
              <w:t xml:space="preserve">✅ LinearExplainer</w:t>
            </w:r>
          </w:p>
        </w:tc>
        <w:tc>
          <w:tcPr/>
          <w:p>
            <w:pPr>
              <w:pStyle w:val="Compact"/>
            </w:pPr>
            <w:r>
              <w:t xml:space="preserve">✅ HIGH</w:t>
            </w:r>
          </w:p>
        </w:tc>
      </w:tr>
      <w:tr>
        <w:tc>
          <w:tcPr/>
          <w:p>
            <w:pPr>
              <w:pStyle w:val="Compact"/>
            </w:pPr>
            <w:r>
              <w:t xml:space="preserve">Shallow MLP (1 layer, 128 units)</w:t>
            </w:r>
          </w:p>
        </w:tc>
        <w:tc>
          <w:tcPr/>
          <w:p>
            <w:pPr>
              <w:pStyle w:val="Compact"/>
            </w:pPr>
            <w:r>
              <w:t xml:space="preserve">~feature_count × 128</w:t>
            </w:r>
          </w:p>
        </w:tc>
        <w:tc>
          <w:tcPr/>
          <w:p>
            <w:pPr>
              <w:pStyle w:val="Compact"/>
            </w:pPr>
            <w:r>
              <w:t xml:space="preserve">⚠️ Medium</w:t>
            </w:r>
          </w:p>
        </w:tc>
        <w:tc>
          <w:tcPr/>
          <w:p>
            <w:pPr>
              <w:pStyle w:val="Compact"/>
            </w:pPr>
            <w:r>
              <w:t xml:space="preserve">Medium — requires SHAP</w:t>
            </w:r>
          </w:p>
        </w:tc>
        <w:tc>
          <w:tcPr/>
          <w:p>
            <w:pPr>
              <w:pStyle w:val="Compact"/>
            </w:pPr>
            <w:r>
              <w:t xml:space="preserve">✅ KernelExplainer</w:t>
            </w:r>
          </w:p>
        </w:tc>
        <w:tc>
          <w:tcPr/>
          <w:p>
            <w:pPr>
              <w:pStyle w:val="Compact"/>
            </w:pPr>
            <w:r>
              <w:t xml:space="preserve">✅ HIGH</w:t>
            </w:r>
          </w:p>
        </w:tc>
      </w:tr>
      <w:tr>
        <w:tc>
          <w:tcPr/>
          <w:p>
            <w:pPr>
              <w:pStyle w:val="Compact"/>
            </w:pPr>
            <w:r>
              <w:t xml:space="preserve">XGBoost / LightGBM</w:t>
            </w:r>
          </w:p>
        </w:tc>
        <w:tc>
          <w:tcPr/>
          <w:p>
            <w:pPr>
              <w:pStyle w:val="Compact"/>
            </w:pPr>
            <w:r>
              <w:t xml:space="preserve">~1K–10K</w:t>
            </w:r>
          </w:p>
        </w:tc>
        <w:tc>
          <w:tcPr/>
          <w:p>
            <w:pPr>
              <w:pStyle w:val="Compact"/>
            </w:pPr>
            <w:r>
              <w:t xml:space="preserve">⚠️ Medium-High (without careful tuning)</w:t>
            </w:r>
          </w:p>
        </w:tc>
        <w:tc>
          <w:tcPr/>
          <w:p>
            <w:pPr>
              <w:pStyle w:val="Compact"/>
            </w:pPr>
            <w:r>
              <w:t xml:space="preserve">Medium — tree SHAP</w:t>
            </w:r>
          </w:p>
        </w:tc>
        <w:tc>
          <w:tcPr/>
          <w:p>
            <w:pPr>
              <w:pStyle w:val="Compact"/>
            </w:pPr>
            <w:r>
              <w:t xml:space="preserve">✅ TreeExplainer</w:t>
            </w:r>
          </w:p>
        </w:tc>
        <w:tc>
          <w:tcPr/>
          <w:p>
            <w:pPr>
              <w:pStyle w:val="Compact"/>
            </w:pPr>
            <w:r>
              <w:t xml:space="preserve">⚠️ MEDIUM</w:t>
            </w:r>
          </w:p>
        </w:tc>
      </w:tr>
      <w:tr>
        <w:tc>
          <w:tcPr/>
          <w:p>
            <w:pPr>
              <w:pStyle w:val="Compact"/>
            </w:pPr>
            <w:r>
              <w:t xml:space="preserve">LSTM / Transformer</w:t>
            </w:r>
          </w:p>
        </w:tc>
        <w:tc>
          <w:tcPr/>
          <w:p>
            <w:pPr>
              <w:pStyle w:val="Compact"/>
            </w:pPr>
            <w:r>
              <w:t xml:space="preserve">&gt;1M</w:t>
            </w:r>
          </w:p>
        </w:tc>
        <w:tc>
          <w:tcPr/>
          <w:p>
            <w:pPr>
              <w:pStyle w:val="Compact"/>
            </w:pPr>
            <w:r>
              <w:t xml:space="preserve">❌ Extremely High</w:t>
            </w:r>
          </w:p>
        </w:tc>
        <w:tc>
          <w:tcPr/>
          <w:p>
            <w:pPr>
              <w:pStyle w:val="Compact"/>
            </w:pPr>
            <w:r>
              <w:t xml:space="preserve">❌ Black box</w:t>
            </w:r>
          </w:p>
        </w:tc>
        <w:tc>
          <w:tcPr/>
          <w:p>
            <w:pPr>
              <w:pStyle w:val="Compact"/>
            </w:pPr>
            <w:r>
              <w:t xml:space="preserve">❌ Impractical</w:t>
            </w:r>
          </w:p>
        </w:tc>
        <w:tc>
          <w:tcPr/>
          <w:p>
            <w:pPr>
              <w:pStyle w:val="Compact"/>
            </w:pPr>
            <w:r>
              <w:t xml:space="preserve">❌ LOW</w:t>
            </w:r>
          </w:p>
        </w:tc>
      </w:tr>
      <w:tr>
        <w:tc>
          <w:tcPr/>
          <w:p>
            <w:pPr>
              <w:pStyle w:val="Compact"/>
            </w:pPr>
            <w:r>
              <w:t xml:space="preserve">CareerBERT (Decorte 2023)</w:t>
            </w:r>
          </w:p>
        </w:tc>
        <w:tc>
          <w:tcPr/>
          <w:p>
            <w:pPr>
              <w:pStyle w:val="Compact"/>
            </w:pPr>
            <w:r>
              <w:t xml:space="preserve">~110M</w:t>
            </w:r>
          </w:p>
        </w:tc>
        <w:tc>
          <w:tcPr/>
          <w:p>
            <w:pPr>
              <w:pStyle w:val="Compact"/>
            </w:pPr>
            <w:r>
              <w:t xml:space="preserve">❌ Very High (requires fine-tuning)</w:t>
            </w:r>
          </w:p>
        </w:tc>
        <w:tc>
          <w:tcPr/>
          <w:p>
            <w:pPr>
              <w:pStyle w:val="Compact"/>
            </w:pPr>
            <w:r>
              <w:t xml:space="preserve">Medium</w:t>
            </w:r>
          </w:p>
        </w:tc>
        <w:tc>
          <w:tcPr/>
          <w:p>
            <w:pPr>
              <w:pStyle w:val="Compact"/>
            </w:pPr>
            <w:r>
              <w:t xml:space="preserve">✅ KernelExplainer (slow)</w:t>
            </w:r>
          </w:p>
        </w:tc>
        <w:tc>
          <w:tcPr/>
          <w:p>
            <w:pPr>
              <w:pStyle w:val="Compact"/>
            </w:pPr>
            <w:r>
              <w:t xml:space="preserve">❌ LOW (not public)</w:t>
            </w:r>
          </w:p>
        </w:tc>
      </w:tr>
    </w:tbl>
    <w:bookmarkEnd w:id="66"/>
    <w:bookmarkStart w:id="67" w:name="Xb9dffed85e5d12a1f339f8dd2b38705406d08d3"/>
    <w:p>
      <w:pPr>
        <w:pStyle w:val="Heading4"/>
      </w:pPr>
      <w:r>
        <w:t xml:space="preserve">Detailed Analysis: Ridge Regression (Selected)</w:t>
      </w:r>
    </w:p>
    <w:p>
      <w:pPr>
        <w:pStyle w:val="FirstParagraph"/>
      </w:pPr>
      <w:r>
        <w:rPr>
          <w:b/>
          <w:bCs/>
        </w:rPr>
        <w:t xml:space="preserve">Why Ridge, not Lasso</w:t>
      </w:r>
      <w:r>
        <w:t xml:space="preserve">: Lasso (L1) produces sparse solutions, which would zero out many of the career feature coefficients. For a trajectory model, we want a smooth, interpretable weighting of all features, not a sparse selection. Ridge (L2) shrinks all coefficients toward zero proportionally, which is the right regularisation for this problem.</w:t>
      </w:r>
    </w:p>
    <w:p>
      <w:pPr>
        <w:pStyle w:val="BodyText"/>
      </w:pPr>
      <w:r>
        <w:rPr>
          <w:b/>
          <w:bCs/>
        </w:rPr>
        <w:t xml:space="preserve">Sensitivity analysis design</w:t>
      </w:r>
      <w:r>
        <w:t xml:space="preserve">: The sensitivity analysis runs</w:t>
      </w:r>
      <w:r>
        <w:t xml:space="preserve"> </w:t>
      </w:r>
      <w:r>
        <w:rPr>
          <w:rStyle w:val="VerbatimChar"/>
        </w:rPr>
        <w:t xml:space="preserve">RidgeCV</w:t>
      </w:r>
      <w:r>
        <w:t xml:space="preserve"> </w:t>
      </w:r>
      <w:r>
        <w:t xml:space="preserve">across α ∈ {0.001, 0.01, 0.1, 1, 10, 100} and plots R² (on held-out CV folds) against log(α). The resulting curve shows:</w:t>
      </w:r>
      <w:r>
        <w:t xml:space="preserve"> </w:t>
      </w:r>
      <w:r>
        <w:t xml:space="preserve">- If R² peaks at a high α: the model benefits heavily from regularisation, confirming G5’s concern about overfitting</w:t>
      </w:r>
      <w:r>
        <w:t xml:space="preserve"> </w:t>
      </w:r>
      <w:r>
        <w:t xml:space="preserve">- If R² is flat across α: the model is not sensitive to regularisation, which is also an important finding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L2 regularisation is the canonical solution to G5 (overfitting on small cohort)</w:t>
            </w:r>
          </w:p>
        </w:tc>
        <w:tc>
          <w:tcPr/>
          <w:p>
            <w:pPr>
              <w:pStyle w:val="Compact"/>
            </w:pPr>
            <w:r>
              <w:t xml:space="preserve">❌ Linear — cannot capture non-linear interactions between career features</w:t>
            </w:r>
          </w:p>
        </w:tc>
      </w:tr>
      <w:tr>
        <w:tc>
          <w:tcPr/>
          <w:p>
            <w:pPr>
              <w:pStyle w:val="Compact"/>
            </w:pPr>
            <w:r>
              <w:t xml:space="preserve">✅ Coefficients are analytically equivalent to SHAP values for linear models</w:t>
            </w:r>
          </w:p>
        </w:tc>
        <w:tc>
          <w:tcPr/>
          <w:p>
            <w:pPr>
              <w:pStyle w:val="Compact"/>
            </w:pPr>
            <w:r>
              <w:t xml:space="preserve">❌ May underfit if trajectory patterns are genuinely non-linear</w:t>
            </w:r>
          </w:p>
        </w:tc>
      </w:tr>
      <w:tr>
        <w:tc>
          <w:tcPr/>
          <w:p>
            <w:pPr>
              <w:pStyle w:val="Compact"/>
            </w:pPr>
            <w:r>
              <w:t xml:space="preserve">✅ Sensitivity analysis (α sweep) is straightforward and produces publication-quality plots</w:t>
            </w:r>
          </w:p>
        </w:tc>
        <w:tc>
          <w:tcPr/>
          <w:p>
            <w:pPr>
              <w:pStyle w:val="Compact"/>
            </w:pPr>
            <w:r>
              <w:t xml:space="preserve">❌ Requires meaningful feature engineering — raw embeddings alone may not be sufficient inputs</w:t>
            </w:r>
          </w:p>
        </w:tc>
      </w:tr>
      <w:tr>
        <w:tc>
          <w:tcPr/>
          <w:p>
            <w:pPr>
              <w:pStyle w:val="Compact"/>
            </w:pPr>
            <w:r>
              <w:t xml:space="preserve">✅ Decorte et al. (2023) empirically validates: pretrained embeddings + simple model outperforms complex models on small career datasets</w:t>
            </w:r>
          </w:p>
        </w:tc>
        <w:tc>
          <w:tcPr/>
          <w:p>
            <w:pPr>
              <w:pStyle w:val="Compact"/>
            </w:pPr>
            <w:r>
              <w:t xml:space="preserve">❌ No ability to capture temporal dynamics of career progression</w:t>
            </w:r>
          </w:p>
        </w:tc>
      </w:tr>
      <w:tr>
        <w:tc>
          <w:tcPr/>
          <w:p>
            <w:pPr>
              <w:pStyle w:val="Compact"/>
            </w:pPr>
            <w:r>
              <w:t xml:space="preserve">✅ 5-fold CV confidence intervals are trivial to compute</w:t>
            </w:r>
          </w:p>
        </w:tc>
        <w:tc>
          <w:tcPr/>
          <w:p>
            <w:pPr>
              <w:pStyle w:val="Compact"/>
            </w:pPr>
          </w:p>
        </w:tc>
      </w:tr>
      <w:tr>
        <w:tc>
          <w:tcPr/>
          <w:p>
            <w:pPr>
              <w:pStyle w:val="Compact"/>
            </w:pPr>
            <w:r>
              <w:t xml:space="preserve">✅</w:t>
            </w:r>
            <w:r>
              <w:t xml:space="preserve"> </w:t>
            </w:r>
            <w:r>
              <w:rPr>
                <w:rStyle w:val="VerbatimChar"/>
              </w:rPr>
              <w:t xml:space="preserve">sklearn.linear_model.RidgeCV</w:t>
            </w:r>
            <w:r>
              <w:t xml:space="preserve"> </w:t>
            </w:r>
            <w:r>
              <w:t xml:space="preserve">does the entire α sweep automatically</w:t>
            </w:r>
          </w:p>
        </w:tc>
        <w:tc>
          <w:tcPr/>
          <w:p>
            <w:pPr>
              <w:pStyle w:val="Compact"/>
            </w:pPr>
          </w:p>
        </w:tc>
      </w:tr>
    </w:tbl>
    <w:p>
      <w:pPr>
        <w:pStyle w:val="BodyText"/>
      </w:pPr>
      <w:r>
        <w:rPr>
          <w:b/>
          <w:bCs/>
        </w:rPr>
        <w:t xml:space="preserve">Backup</w:t>
      </w:r>
      <w:r>
        <w:t xml:space="preserve">: If Ridge R² &lt; 0.15 on held-out test set even with optimal α, escalate to Shallow MLP (1 hidden layer, 128 units, ReLU, dropout=0.3) — still SHAP-compatible via KernelExplainer.</w:t>
      </w:r>
    </w:p>
    <w:p>
      <w:r>
        <w:pict>
          <v:rect style="width:0;height:1.5pt" o:hralign="center" o:hrstd="t" o:hr="t"/>
        </w:pict>
      </w:r>
    </w:p>
    <w:bookmarkEnd w:id="67"/>
    <w:bookmarkEnd w:id="68"/>
    <w:bookmarkStart w:id="71" w:name="X5c847574a455a4866dd5c343849506af9a06780"/>
    <w:p>
      <w:pPr>
        <w:pStyle w:val="Heading3"/>
      </w:pPr>
      <w:r>
        <w:t xml:space="preserve">8.7 Complementarity Scoring — Method Comparison</w:t>
      </w:r>
    </w:p>
    <w:bookmarkStart w:id="69" w:name="all-candidates-2"/>
    <w:p>
      <w:pPr>
        <w:pStyle w:val="Heading4"/>
      </w:pPr>
      <w:r>
        <w:t xml:space="preserve">All Candidates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Formula</w:t>
            </w:r>
          </w:p>
        </w:tc>
        <w:tc>
          <w:tcPr/>
          <w:p>
            <w:pPr>
              <w:pStyle w:val="Compact"/>
            </w:pPr>
            <w:r>
              <w:t xml:space="preserve">Cost</w:t>
            </w:r>
          </w:p>
        </w:tc>
        <w:tc>
          <w:tcPr/>
          <w:p>
            <w:pPr>
              <w:pStyle w:val="Compact"/>
            </w:pPr>
            <w:r>
              <w:t xml:space="preserve">Interpretability</w:t>
            </w:r>
          </w:p>
        </w:tc>
        <w:tc>
          <w:tcPr/>
          <w:p>
            <w:pPr>
              <w:pStyle w:val="Compact"/>
            </w:pPr>
            <w:r>
              <w:t xml:space="preserve">Graph Data Needed?</w:t>
            </w:r>
          </w:p>
        </w:tc>
        <w:tc>
          <w:tcPr/>
          <w:p>
            <w:pPr>
              <w:pStyle w:val="Compact"/>
            </w:pPr>
            <w:r>
              <w:t xml:space="preserve">Feasibility</w:t>
            </w:r>
          </w:p>
        </w:tc>
      </w:tr>
      <w:tr>
        <w:tc>
          <w:tcPr/>
          <w:p>
            <w:pPr>
              <w:pStyle w:val="Compact"/>
            </w:pPr>
            <w:r>
              <w:rPr>
                <w:b/>
                <w:bCs/>
              </w:rPr>
              <w:t xml:space="preserve">Cosine Distance to Centroid</w:t>
            </w:r>
            <w:r>
              <w:t xml:space="preserve"> </w:t>
            </w:r>
            <w:r>
              <w:t xml:space="preserve">✅</w:t>
            </w:r>
          </w:p>
        </w:tc>
        <w:tc>
          <w:tcPr/>
          <w:p>
            <w:pPr>
              <w:pStyle w:val="Compact"/>
            </w:pPr>
            <w:r>
              <w:rPr>
                <w:rStyle w:val="VerbatimChar"/>
              </w:rPr>
              <w:t xml:space="preserve">1 - cos(candidate, mean(team))</w:t>
            </w:r>
          </w:p>
        </w:tc>
        <w:tc>
          <w:tcPr/>
          <w:p>
            <w:pPr>
              <w:pStyle w:val="Compact"/>
            </w:pPr>
            <w:r>
              <w:t xml:space="preserve">O(d) per candidate</w:t>
            </w:r>
          </w:p>
        </w:tc>
        <w:tc>
          <w:tcPr/>
          <w:p>
            <w:pPr>
              <w:pStyle w:val="Compact"/>
            </w:pPr>
            <w:r>
              <w:t xml:space="preserve">✅ Highest — single cosine distance</w:t>
            </w:r>
          </w:p>
        </w:tc>
        <w:tc>
          <w:tcPr/>
          <w:p>
            <w:pPr>
              <w:pStyle w:val="Compact"/>
            </w:pPr>
            <w:r>
              <w:t xml:space="preserve">❌ No</w:t>
            </w:r>
          </w:p>
        </w:tc>
        <w:tc>
          <w:tcPr/>
          <w:p>
            <w:pPr>
              <w:pStyle w:val="Compact"/>
            </w:pPr>
            <w:r>
              <w:t xml:space="preserve">✅ HIGH</w:t>
            </w:r>
          </w:p>
        </w:tc>
      </w:tr>
      <w:tr>
        <w:tc>
          <w:tcPr/>
          <w:p>
            <w:pPr>
              <w:pStyle w:val="Compact"/>
            </w:pPr>
            <w:r>
              <w:rPr>
                <w:b/>
                <w:bCs/>
              </w:rPr>
              <w:t xml:space="preserve">DPP (Determinantal Point Process)</w:t>
            </w:r>
          </w:p>
        </w:tc>
        <w:tc>
          <w:tcPr/>
          <w:p>
            <w:pPr>
              <w:pStyle w:val="Compact"/>
            </w:pPr>
            <w:r>
              <w:t xml:space="preserve">Kernel matrix repulsion</w:t>
            </w:r>
          </w:p>
        </w:tc>
        <w:tc>
          <w:tcPr/>
          <w:p>
            <w:pPr>
              <w:pStyle w:val="Compact"/>
            </w:pPr>
            <w:r>
              <w:t xml:space="preserve">O(k²N) — tractable with greedy MAP</w:t>
            </w:r>
          </w:p>
        </w:tc>
        <w:tc>
          <w:tcPr/>
          <w:p>
            <w:pPr>
              <w:pStyle w:val="Compact"/>
            </w:pPr>
            <w:r>
              <w:t xml:space="preserve">Medium</w:t>
            </w:r>
          </w:p>
        </w:tc>
        <w:tc>
          <w:tcPr/>
          <w:p>
            <w:pPr>
              <w:pStyle w:val="Compact"/>
            </w:pPr>
            <w:r>
              <w:t xml:space="preserve">❌ No</w:t>
            </w:r>
          </w:p>
        </w:tc>
        <w:tc>
          <w:tcPr/>
          <w:p>
            <w:pPr>
              <w:pStyle w:val="Compact"/>
            </w:pPr>
            <w:r>
              <w:t xml:space="preserve">⚠️ MEDIUM</w:t>
            </w:r>
          </w:p>
        </w:tc>
      </w:tr>
      <w:tr>
        <w:tc>
          <w:tcPr/>
          <w:p>
            <w:pPr>
              <w:pStyle w:val="Compact"/>
            </w:pPr>
            <w:r>
              <w:rPr>
                <w:b/>
                <w:bCs/>
              </w:rPr>
              <w:t xml:space="preserve">Gram-Schmidt Orthogonality</w:t>
            </w:r>
          </w:p>
        </w:tc>
        <w:tc>
          <w:tcPr/>
          <w:p>
            <w:pPr>
              <w:pStyle w:val="Compact"/>
            </w:pPr>
            <w:r>
              <w:t xml:space="preserve">Maximal orthogonal set selection</w:t>
            </w:r>
          </w:p>
        </w:tc>
        <w:tc>
          <w:tcPr/>
          <w:p>
            <w:pPr>
              <w:pStyle w:val="Compact"/>
            </w:pPr>
            <w:r>
              <w:t xml:space="preserve">O(fk²2ⁿ/√n) — NP-hard exact</w:t>
            </w:r>
          </w:p>
        </w:tc>
        <w:tc>
          <w:tcPr/>
          <w:p>
            <w:pPr>
              <w:pStyle w:val="Compact"/>
            </w:pPr>
            <w:r>
              <w:t xml:space="preserve">Medium</w:t>
            </w:r>
          </w:p>
        </w:tc>
        <w:tc>
          <w:tcPr/>
          <w:p>
            <w:pPr>
              <w:pStyle w:val="Compact"/>
            </w:pPr>
            <w:r>
              <w:t xml:space="preserve">❌ No</w:t>
            </w:r>
          </w:p>
        </w:tc>
        <w:tc>
          <w:tcPr/>
          <w:p>
            <w:pPr>
              <w:pStyle w:val="Compact"/>
            </w:pPr>
            <w:r>
              <w:t xml:space="preserve">❌ LOW</w:t>
            </w:r>
          </w:p>
        </w:tc>
      </w:tr>
      <w:tr>
        <w:tc>
          <w:tcPr/>
          <w:p>
            <w:pPr>
              <w:pStyle w:val="Compact"/>
            </w:pPr>
            <w:r>
              <w:rPr>
                <w:b/>
                <w:bCs/>
              </w:rPr>
              <w:t xml:space="preserve">MMR (Maximal Marginal Relevance)</w:t>
            </w:r>
          </w:p>
        </w:tc>
        <w:tc>
          <w:tcPr/>
          <w:p>
            <w:pPr>
              <w:pStyle w:val="Compact"/>
            </w:pPr>
            <w:r>
              <w:t xml:space="preserve">Iterative relevance-novelty balance</w:t>
            </w:r>
          </w:p>
        </w:tc>
        <w:tc>
          <w:tcPr/>
          <w:p>
            <w:pPr>
              <w:pStyle w:val="Compact"/>
            </w:pPr>
            <w:r>
              <w:t xml:space="preserve">O(kN)</w:t>
            </w:r>
          </w:p>
        </w:tc>
        <w:tc>
          <w:tcPr/>
          <w:p>
            <w:pPr>
              <w:pStyle w:val="Compact"/>
            </w:pPr>
            <w:r>
              <w:t xml:space="preserve">Medium</w:t>
            </w:r>
          </w:p>
        </w:tc>
        <w:tc>
          <w:tcPr/>
          <w:p>
            <w:pPr>
              <w:pStyle w:val="Compact"/>
            </w:pPr>
            <w:r>
              <w:t xml:space="preserve">❌ No</w:t>
            </w:r>
          </w:p>
        </w:tc>
        <w:tc>
          <w:tcPr/>
          <w:p>
            <w:pPr>
              <w:pStyle w:val="Compact"/>
            </w:pPr>
            <w:r>
              <w:t xml:space="preserve">✅ HIGH</w:t>
            </w:r>
          </w:p>
        </w:tc>
      </w:tr>
      <w:tr>
        <w:tc>
          <w:tcPr/>
          <w:p>
            <w:pPr>
              <w:pStyle w:val="Compact"/>
            </w:pPr>
            <w:r>
              <w:rPr>
                <w:b/>
                <w:bCs/>
              </w:rPr>
              <w:t xml:space="preserve">Skill Graph Centrality</w:t>
            </w:r>
          </w:p>
        </w:tc>
        <w:tc>
          <w:tcPr/>
          <w:p>
            <w:pPr>
              <w:pStyle w:val="Compact"/>
            </w:pPr>
            <w:r>
              <w:t xml:space="preserve">PageRank on co-skill graph</w:t>
            </w:r>
          </w:p>
        </w:tc>
        <w:tc>
          <w:tcPr/>
          <w:p>
            <w:pPr>
              <w:pStyle w:val="Compact"/>
            </w:pPr>
            <w:r>
              <w:t xml:space="preserve">O(N²)</w:t>
            </w:r>
          </w:p>
        </w:tc>
        <w:tc>
          <w:tcPr/>
          <w:p>
            <w:pPr>
              <w:pStyle w:val="Compact"/>
            </w:pPr>
            <w:r>
              <w:t xml:space="preserve">Low</w:t>
            </w:r>
          </w:p>
        </w:tc>
        <w:tc>
          <w:tcPr/>
          <w:p>
            <w:pPr>
              <w:pStyle w:val="Compact"/>
            </w:pPr>
            <w:r>
              <w:t xml:space="preserve">✅ Yes (graph needed)</w:t>
            </w:r>
          </w:p>
        </w:tc>
        <w:tc>
          <w:tcPr/>
          <w:p>
            <w:pPr>
              <w:pStyle w:val="Compact"/>
            </w:pPr>
            <w:r>
              <w:t xml:space="preserve">❌ No graph available</w:t>
            </w:r>
          </w:p>
        </w:tc>
      </w:tr>
    </w:tbl>
    <w:bookmarkEnd w:id="69"/>
    <w:bookmarkStart w:id="70" w:name="X502f37aed0ff182e1667ed4347f496f5001bb1f"/>
    <w:p>
      <w:pPr>
        <w:pStyle w:val="Heading4"/>
      </w:pPr>
      <w:r>
        <w:t xml:space="preserve">Detailed Analysis: Cosine Distance to Team Centroid (Selected)</w:t>
      </w:r>
    </w:p>
    <w:p>
      <w:pPr>
        <w:pStyle w:val="FirstParagraph"/>
      </w:pPr>
      <w:r>
        <w:rPr>
          <w:b/>
          <w:bCs/>
        </w:rPr>
        <w:t xml:space="preserve">The formula</w:t>
      </w:r>
      <w:r>
        <w:t xml:space="preserve">:</w:t>
      </w:r>
    </w:p>
    <w:p>
      <w:pPr>
        <w:pStyle w:val="BodyText"/>
      </w:pPr>
      <m:oMathPara>
        <m:oMathParaPr>
          <m:jc m:val="center"/>
        </m:oMathParaPr>
        <m:oMath>
          <m:r>
            <m:rPr>
              <m:nor/>
              <m:sty m:val="p"/>
            </m:rPr>
            <m:t>ComplementScore</m:t>
          </m:r>
          <m:r>
            <m:rPr>
              <m:sty m:val="p"/>
            </m:rPr>
            <m:t>(</m:t>
          </m:r>
          <m:r>
            <m:t>c</m:t>
          </m:r>
          <m:r>
            <m:rPr>
              <m:sty m:val="p"/>
            </m:rPr>
            <m:t>,</m:t>
          </m:r>
          <m:r>
            <m:t>T</m:t>
          </m:r>
          <m:r>
            <m:rPr>
              <m:sty m:val="p"/>
            </m:rPr>
            <m:t>)</m:t>
          </m:r>
          <m:r>
            <m:rPr>
              <m:sty m:val="p"/>
            </m:rPr>
            <m:t>=</m:t>
          </m:r>
          <m:r>
            <m:t>1</m:t>
          </m:r>
          <m:r>
            <m:rPr>
              <m:sty m:val="p"/>
            </m:rPr>
            <m:t>−</m:t>
          </m:r>
          <m:r>
            <m:rPr>
              <m:sty m:val="p"/>
            </m:rPr>
            <m:t>cos</m:t>
          </m:r>
          <m:r>
            <m:rPr>
              <m:sty m:val="p"/>
            </m:rPr>
            <m:t>(</m:t>
          </m:r>
          <m:sSub>
            <m:e>
              <m:acc>
                <m:accPr>
                  <m:chr m:val="⃗"/>
                </m:accPr>
                <m:e>
                  <m:r>
                    <m:t>v</m:t>
                  </m:r>
                </m:e>
              </m:acc>
            </m:e>
            <m:sub>
              <m:r>
                <m:t>c</m:t>
              </m:r>
            </m:sub>
          </m:sSub>
          <m:r>
            <m:rPr>
              <m:sty m:val="p"/>
            </m:rPr>
            <m:t>,</m:t>
          </m:r>
          <m:sSub>
            <m:e>
              <m:acc>
                <m:accPr>
                  <m:chr m:val="‾"/>
                </m:accPr>
                <m:e>
                  <m:r>
                    <m:t>v</m:t>
                  </m:r>
                </m:e>
              </m:acc>
            </m:e>
            <m:sub>
              <m:r>
                <m:t>T</m:t>
              </m:r>
            </m:sub>
          </m:sSub>
          <m:r>
            <m:rPr>
              <m:sty m:val="p"/>
            </m:rPr>
            <m:t>)</m:t>
          </m:r>
          <m:r>
            <m:rPr>
              <m:sty m:val="p"/>
            </m:rPr>
            <m:t>=</m:t>
          </m:r>
          <m:r>
            <m:t>1</m:t>
          </m:r>
          <m:r>
            <m:rPr>
              <m:sty m:val="p"/>
            </m:rPr>
            <m:t>−</m:t>
          </m:r>
          <m:f>
            <m:fPr>
              <m:type m:val="bar"/>
            </m:fPr>
            <m:num>
              <m:sSub>
                <m:e>
                  <m:acc>
                    <m:accPr>
                      <m:chr m:val="⃗"/>
                    </m:accPr>
                    <m:e>
                      <m:r>
                        <m:t>v</m:t>
                      </m:r>
                    </m:e>
                  </m:acc>
                </m:e>
                <m:sub>
                  <m:r>
                    <m:t>c</m:t>
                  </m:r>
                </m:sub>
              </m:sSub>
              <m:r>
                <m:rPr>
                  <m:sty m:val="p"/>
                </m:rPr>
                <m:t>⋅</m:t>
              </m:r>
              <m:sSub>
                <m:e>
                  <m:acc>
                    <m:accPr>
                      <m:chr m:val="‾"/>
                    </m:accPr>
                    <m:e>
                      <m:r>
                        <m:t>v</m:t>
                      </m:r>
                    </m:e>
                  </m:acc>
                </m:e>
                <m:sub>
                  <m:r>
                    <m:t>T</m:t>
                  </m:r>
                </m:sub>
              </m:sSub>
            </m:num>
            <m:den>
              <m:r>
                <m:rPr>
                  <m:sty m:val="p"/>
                </m:rPr>
                <m:t>|</m:t>
              </m:r>
              <m:r>
                <m:rPr>
                  <m:sty m:val="p"/>
                </m:rPr>
                <m:t>|</m:t>
              </m:r>
              <m:sSub>
                <m:e>
                  <m:acc>
                    <m:accPr>
                      <m:chr m:val="⃗"/>
                    </m:accPr>
                    <m:e>
                      <m:r>
                        <m:t>v</m:t>
                      </m:r>
                    </m:e>
                  </m:acc>
                </m:e>
                <m:sub>
                  <m:r>
                    <m:t>c</m:t>
                  </m:r>
                </m:sub>
              </m:sSub>
              <m:r>
                <m:rPr>
                  <m:sty m:val="p"/>
                </m:rPr>
                <m:t>|</m:t>
              </m:r>
              <m:r>
                <m:rPr>
                  <m:sty m:val="p"/>
                </m:rPr>
                <m:t>|</m:t>
              </m:r>
              <m:r>
                <m:rPr>
                  <m:sty m:val="p"/>
                </m:rPr>
                <m:t>⋅</m:t>
              </m:r>
              <m:r>
                <m:rPr>
                  <m:sty m:val="p"/>
                </m:rPr>
                <m:t>|</m:t>
              </m:r>
              <m:r>
                <m:rPr>
                  <m:sty m:val="p"/>
                </m:rPr>
                <m:t>|</m:t>
              </m:r>
              <m:sSub>
                <m:e>
                  <m:acc>
                    <m:accPr>
                      <m:chr m:val="‾"/>
                    </m:accPr>
                    <m:e>
                      <m:r>
                        <m:t>v</m:t>
                      </m:r>
                    </m:e>
                  </m:acc>
                </m:e>
                <m:sub>
                  <m:r>
                    <m:t>T</m:t>
                  </m:r>
                </m:sub>
              </m:sSub>
              <m:r>
                <m:rPr>
                  <m:sty m:val="p"/>
                </m:rPr>
                <m:t>|</m:t>
              </m:r>
              <m:r>
                <m:rPr>
                  <m:sty m:val="p"/>
                </m:rPr>
                <m:t>|</m:t>
              </m:r>
            </m:den>
          </m:f>
        </m:oMath>
      </m:oMathPara>
    </w:p>
    <w:p>
      <w:pPr>
        <w:pStyle w:val="FirstParagraph"/>
      </w:pPr>
      <w:r>
        <w:t xml:space="preserve">Where</w:t>
      </w:r>
      <w:r>
        <w:t xml:space="preserve"> </w:t>
      </w:r>
      <m:oMath>
        <m:sSub>
          <m:e>
            <m:acc>
              <m:accPr>
                <m:chr m:val="⃗"/>
              </m:accPr>
              <m:e>
                <m:r>
                  <m:t>v</m:t>
                </m:r>
              </m:e>
            </m:acc>
          </m:e>
          <m:sub>
            <m:r>
              <m:t>c</m:t>
            </m:r>
          </m:sub>
        </m:sSub>
      </m:oMath>
      <w:r>
        <w:t xml:space="preserve"> </w:t>
      </w:r>
      <w:r>
        <w:t xml:space="preserve">is the candidate’s normalised embedding and</w:t>
      </w:r>
      <w:r>
        <w:t xml:space="preserve"> </w:t>
      </w:r>
      <m:oMath>
        <m:sSub>
          <m:e>
            <m:acc>
              <m:accPr>
                <m:chr m:val="‾"/>
              </m:accPr>
              <m:e>
                <m:r>
                  <m:t>v</m:t>
                </m:r>
              </m:e>
            </m:acc>
          </m:e>
          <m:sub>
            <m:r>
              <m:t>T</m:t>
            </m:r>
          </m:sub>
        </m:sSub>
        <m:r>
          <m:rPr>
            <m:sty m:val="p"/>
          </m:rPr>
          <m:t>=</m:t>
        </m:r>
        <m:f>
          <m:fPr>
            <m:type m:val="bar"/>
          </m:fPr>
          <m:num>
            <m:r>
              <m:t>1</m:t>
            </m:r>
          </m:num>
          <m:den>
            <m:r>
              <m:rPr>
                <m:sty m:val="p"/>
              </m:rPr>
              <m:t>|</m:t>
            </m:r>
            <m:r>
              <m:t>T</m:t>
            </m:r>
            <m:r>
              <m:rPr>
                <m:sty m:val="p"/>
              </m:rPr>
              <m:t>|</m:t>
            </m:r>
          </m:den>
        </m:f>
        <m:nary>
          <m:naryPr>
            <m:chr m:val="∑"/>
            <m:limLoc m:val="undOvr"/>
            <m:subHide m:val="off"/>
            <m:supHide m:val="on"/>
          </m:naryPr>
          <m:sub>
            <m:r>
              <m:t>t</m:t>
            </m:r>
            <m:r>
              <m:rPr>
                <m:sty m:val="p"/>
              </m:rPr>
              <m:t>∈</m:t>
            </m:r>
            <m:r>
              <m:t>T</m:t>
            </m:r>
          </m:sub>
          <m:sup>
            <m:r>
              <m:t>​</m:t>
            </m:r>
          </m:sup>
          <m:e>
            <m:sSub>
              <m:e>
                <m:acc>
                  <m:accPr>
                    <m:chr m:val="⃗"/>
                  </m:accPr>
                  <m:e>
                    <m:r>
                      <m:t>v</m:t>
                    </m:r>
                  </m:e>
                </m:acc>
              </m:e>
              <m:sub>
                <m:r>
                  <m:t>t</m:t>
                </m:r>
              </m:sub>
            </m:sSub>
          </m:e>
        </m:nary>
      </m:oMath>
      <w:r>
        <w:t xml:space="preserve"> </w:t>
      </w:r>
      <w:r>
        <w:t xml:space="preserve">is the team centroid.</w:t>
      </w:r>
    </w:p>
    <w:p>
      <w:pPr>
        <w:pStyle w:val="BodyText"/>
      </w:pPr>
      <w:r>
        <w:rPr>
          <w:b/>
          <w:bCs/>
        </w:rPr>
        <w:t xml:space="preserve">Why this formula serves the G4 experiment</w:t>
      </w:r>
      <w:r>
        <w:t xml:space="preserve">: The complement score depends directly on the candidate’s embedding</w:t>
      </w:r>
      <w:r>
        <w:t xml:space="preserve"> </w:t>
      </w:r>
      <m:oMath>
        <m:sSub>
          <m:e>
            <m:acc>
              <m:accPr>
                <m:chr m:val="⃗"/>
              </m:accPr>
              <m:e>
                <m:r>
                  <m:t>v</m:t>
                </m:r>
              </m:e>
            </m:acc>
          </m:e>
          <m:sub>
            <m:r>
              <m:t>c</m:t>
            </m:r>
          </m:sub>
        </m:sSub>
      </m:oMath>
      <w:r>
        <w:t xml:space="preserve"> </w:t>
      </w:r>
      <w:r>
        <w:t xml:space="preserve">and the team centroid</w:t>
      </w:r>
      <w:r>
        <w:t xml:space="preserve"> </w:t>
      </w:r>
      <m:oMath>
        <m:sSub>
          <m:e>
            <m:acc>
              <m:accPr>
                <m:chr m:val="‾"/>
              </m:accPr>
              <m:e>
                <m:r>
                  <m:t>v</m:t>
                </m:r>
              </m:e>
            </m:acc>
          </m:e>
          <m:sub>
            <m:r>
              <m:t>T</m:t>
            </m:r>
          </m:sub>
        </m:sSub>
      </m:oMath>
      <w:r>
        <w:t xml:space="preserve">. When Fairlearn debiasing is applied, it shifts</w:t>
      </w:r>
      <w:r>
        <w:t xml:space="preserve"> </w:t>
      </w:r>
      <m:oMath>
        <m:sSub>
          <m:e>
            <m:acc>
              <m:accPr>
                <m:chr m:val="⃗"/>
              </m:accPr>
              <m:e>
                <m:r>
                  <m:t>v</m:t>
                </m:r>
              </m:e>
            </m:acc>
          </m:e>
          <m:sub>
            <m:r>
              <m:t>c</m:t>
            </m:r>
          </m:sub>
        </m:sSub>
      </m:oMath>
      <w:r>
        <w:t xml:space="preserve"> </w:t>
      </w:r>
      <w:r>
        <w:t xml:space="preserve">for each candidate. This shift may move some candidates closer to or farther from the team centroid, thereby changing their complementarity ranking. This is precisely the mechanism the G4 experiment is testing.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 Simplest, most interpretable formula — feeds directly into SHAP (</w:t>
            </w:r>
            <w:r>
              <w:t xml:space="preserve">“team complement: X%”</w:t>
            </w:r>
            <w:r>
              <w:t xml:space="preserve">)</w:t>
            </w:r>
          </w:p>
        </w:tc>
        <w:tc>
          <w:tcPr/>
          <w:p>
            <w:pPr>
              <w:pStyle w:val="Compact"/>
            </w:pPr>
            <w:r>
              <w:t xml:space="preserve">❌ Uses team centroid, which loses information about individual team member specialisations</w:t>
            </w:r>
          </w:p>
        </w:tc>
      </w:tr>
      <w:tr>
        <w:tc>
          <w:tcPr/>
          <w:p>
            <w:pPr>
              <w:pStyle w:val="Compact"/>
            </w:pPr>
            <w:r>
              <w:t xml:space="preserve">✅ Computationally trivial: O(d) per candidate, runs in microseconds</w:t>
            </w:r>
          </w:p>
        </w:tc>
        <w:tc>
          <w:tcPr/>
          <w:p>
            <w:pPr>
              <w:pStyle w:val="Compact"/>
            </w:pPr>
            <w:r>
              <w:t xml:space="preserve">❌ Does not model pairwise repulsion between candidates (DPP does this better)</w:t>
            </w:r>
          </w:p>
        </w:tc>
      </w:tr>
      <w:tr>
        <w:tc>
          <w:tcPr/>
          <w:p>
            <w:pPr>
              <w:pStyle w:val="Compact"/>
            </w:pPr>
            <w:r>
              <w:t xml:space="preserve">✅ Works directly on embedding vectors — no graph data, no additional data structures</w:t>
            </w:r>
          </w:p>
        </w:tc>
        <w:tc>
          <w:tcPr/>
          <w:p>
            <w:pPr>
              <w:pStyle w:val="Compact"/>
            </w:pPr>
            <w:r>
              <w:t xml:space="preserve">❌ Centroid is sensitive to outlier team members</w:t>
            </w:r>
          </w:p>
        </w:tc>
      </w:tr>
      <w:tr>
        <w:tc>
          <w:tcPr/>
          <w:p>
            <w:pPr>
              <w:pStyle w:val="Compact"/>
            </w:pPr>
            <w:r>
              <w:t xml:space="preserve">✅ Fully auditable — every line of computation is traceable</w:t>
            </w:r>
          </w:p>
        </w:tc>
        <w:tc>
          <w:tcPr/>
          <w:p>
            <w:pPr>
              <w:pStyle w:val="Compact"/>
            </w:pPr>
            <w:r>
              <w:t xml:space="preserve">❌ Only captures overall distance from team, not which specific skills are missing</w:t>
            </w:r>
          </w:p>
        </w:tc>
      </w:tr>
      <w:tr>
        <w:tc>
          <w:tcPr/>
          <w:p>
            <w:pPr>
              <w:pStyle w:val="Compact"/>
            </w:pPr>
            <w:r>
              <w:t xml:space="preserve">✅ The interaction experiment needs a transparent, simple scoring mechanism — cosine is ideal</w:t>
            </w:r>
          </w:p>
        </w:tc>
        <w:tc>
          <w:tcPr/>
          <w:p>
            <w:pPr>
              <w:pStyle w:val="Compact"/>
            </w:pPr>
          </w:p>
        </w:tc>
      </w:tr>
      <w:tr>
        <w:tc>
          <w:tcPr/>
          <w:p>
            <w:pPr>
              <w:pStyle w:val="Compact"/>
            </w:pPr>
            <w:r>
              <w:t xml:space="preserve">✅ No organisational graph data required (Objective 2)</w:t>
            </w:r>
          </w:p>
        </w:tc>
        <w:tc>
          <w:tcPr/>
          <w:p>
            <w:pPr>
              <w:pStyle w:val="Compact"/>
            </w:pPr>
          </w:p>
        </w:tc>
      </w:tr>
      <w:tr>
        <w:tc>
          <w:tcPr/>
          <w:p>
            <w:pPr>
              <w:pStyle w:val="Compact"/>
            </w:pPr>
            <w:r>
              <w:t xml:space="preserve">✅ With normalised embeddings, complement score ∈ [0, 1]</w:t>
            </w:r>
          </w:p>
        </w:tc>
        <w:tc>
          <w:tcPr/>
          <w:p>
            <w:pPr>
              <w:pStyle w:val="Compact"/>
            </w:pPr>
          </w:p>
        </w:tc>
      </w:tr>
    </w:tbl>
    <w:p>
      <w:pPr>
        <w:pStyle w:val="BodyText"/>
      </w:pPr>
      <w:r>
        <w:rPr>
          <w:b/>
          <w:bCs/>
        </w:rPr>
        <w:t xml:space="preserve">Stretch Goal</w:t>
      </w:r>
      <w:r>
        <w:t xml:space="preserve">: If time permits after Week 11, implement DPP (Chen et al. 2018, NeurIPS) as a comparison. DPP’s kernel matrix formulation explicitly models repulsion between candidate embeddings and the team embedding matrix (not just the centroid). A DPP-based complement score comparison would be a strong methodological addition to §4 of the paper.</w:t>
      </w:r>
    </w:p>
    <w:p>
      <w:r>
        <w:pict>
          <v:rect style="width:0;height:1.5pt" o:hralign="center" o:hrstd="t" o:hr="t"/>
        </w:pict>
      </w:r>
    </w:p>
    <w:bookmarkEnd w:id="70"/>
    <w:bookmarkEnd w:id="71"/>
    <w:bookmarkStart w:id="75" w:name="explainability-method-comparison"/>
    <w:p>
      <w:pPr>
        <w:pStyle w:val="Heading3"/>
      </w:pPr>
      <w:r>
        <w:t xml:space="preserve">8.8 Explainability Method Comparison</w:t>
      </w:r>
    </w:p>
    <w:p>
      <w:pPr>
        <w:pStyle w:val="BlockText"/>
      </w:pPr>
      <w:r>
        <w:t xml:space="preserve">[!NOTE]</w:t>
      </w:r>
      <w:r>
        <w:t xml:space="preserve"> </w:t>
      </w:r>
      <w:r>
        <w:rPr>
          <w:b/>
          <w:bCs/>
        </w:rPr>
        <w:t xml:space="preserve">Key correction from v2.0</w:t>
      </w:r>
      <w:r>
        <w:t xml:space="preserve">: The previous PRD recommended SHAP KernelExplainer. This is</w:t>
      </w:r>
      <w:r>
        <w:t xml:space="preserve"> </w:t>
      </w:r>
      <w:r>
        <w:rPr>
          <w:b/>
          <w:bCs/>
        </w:rPr>
        <w:t xml:space="preserve">incorrect for a Ridge Regression model</w:t>
      </w:r>
      <w:r>
        <w:t xml:space="preserve">. KernelExplainer is a model-agnostic black-box explainer that should only be used when no specialised explainer exists. For linear models like Ridge Regression,</w:t>
      </w:r>
      <w:r>
        <w:t xml:space="preserve"> </w:t>
      </w:r>
      <w:r>
        <w:rPr>
          <w:rStyle w:val="VerbatimChar"/>
        </w:rPr>
        <w:t xml:space="preserve">shap.LinearExplainer</w:t>
      </w:r>
      <w:r>
        <w:t xml:space="preserve"> </w:t>
      </w:r>
      <w:r>
        <w:t xml:space="preserve">is the correct choice — it is mathematically exact (not an approximation), orders of magnitude faster, and handles feature correlations correctly.</w:t>
      </w:r>
    </w:p>
    <w:bookmarkStart w:id="72" w:name="corrected-shap-explainer-selection-guide"/>
    <w:p>
      <w:pPr>
        <w:pStyle w:val="Heading4"/>
      </w:pPr>
      <w:r>
        <w:t xml:space="preserve">Corrected SHAP Explainer Selection Guide</w:t>
      </w:r>
    </w:p>
    <w:p>
      <w:pPr>
        <w:pStyle w:val="SourceCode"/>
      </w:pPr>
      <w:r>
        <w:rPr>
          <w:rStyle w:val="VerbatimChar"/>
        </w:rPr>
        <w:t xml:space="preserve">What is your final ranking model?</w:t>
      </w:r>
      <w:r>
        <w:br/>
      </w:r>
      <w:r>
        <w:rPr>
          <w:rStyle w:val="VerbatimChar"/>
        </w:rPr>
        <w:t xml:space="preserve">        │</w:t>
      </w:r>
      <w:r>
        <w:br/>
      </w:r>
      <w:r>
        <w:rPr>
          <w:rStyle w:val="VerbatimChar"/>
        </w:rPr>
        <w:t xml:space="preserve">        ├── Ridge / Lasso / Linear Regression</w:t>
      </w:r>
      <w:r>
        <w:br/>
      </w:r>
      <w:r>
        <w:rPr>
          <w:rStyle w:val="VerbatimChar"/>
        </w:rPr>
        <w:t xml:space="preserve">        │       └── ✅ shap.LinearExplainer  ← THIS PROJECT</w:t>
      </w:r>
      <w:r>
        <w:br/>
      </w:r>
      <w:r>
        <w:rPr>
          <w:rStyle w:val="VerbatimChar"/>
        </w:rPr>
        <w:t xml:space="preserve">        │</w:t>
      </w:r>
      <w:r>
        <w:br/>
      </w:r>
      <w:r>
        <w:rPr>
          <w:rStyle w:val="VerbatimChar"/>
        </w:rPr>
        <w:t xml:space="preserve">        ├── XGBoost / LightGBM / Random Forest</w:t>
      </w:r>
      <w:r>
        <w:br/>
      </w:r>
      <w:r>
        <w:rPr>
          <w:rStyle w:val="VerbatimChar"/>
        </w:rPr>
        <w:t xml:space="preserve">        │       └── ✅ shap.TreeExplainer</w:t>
      </w:r>
      <w:r>
        <w:br/>
      </w:r>
      <w:r>
        <w:rPr>
          <w:rStyle w:val="VerbatimChar"/>
        </w:rPr>
        <w:t xml:space="preserve">        │</w:t>
      </w:r>
      <w:r>
        <w:br/>
      </w:r>
      <w:r>
        <w:rPr>
          <w:rStyle w:val="VerbatimChar"/>
        </w:rPr>
        <w:t xml:space="preserve">        ├── Neural Network (MLP, CNN, etc.)</w:t>
      </w:r>
      <w:r>
        <w:br/>
      </w:r>
      <w:r>
        <w:rPr>
          <w:rStyle w:val="VerbatimChar"/>
        </w:rPr>
        <w:t xml:space="preserve">        │       └── ✅ shap.GradientExplainer (preferred) or shap.DeepExplainer</w:t>
      </w:r>
      <w:r>
        <w:br/>
      </w:r>
      <w:r>
        <w:rPr>
          <w:rStyle w:val="VerbatimChar"/>
        </w:rPr>
        <w:t xml:space="preserve">        │</w:t>
      </w:r>
      <w:r>
        <w:br/>
      </w:r>
      <w:r>
        <w:rPr>
          <w:rStyle w:val="VerbatimChar"/>
        </w:rPr>
        <w:t xml:space="preserve">        └── Unknown / Black-box / Custom</w:t>
      </w:r>
      <w:r>
        <w:br/>
      </w:r>
      <w:r>
        <w:rPr>
          <w:rStyle w:val="VerbatimChar"/>
        </w:rPr>
        <w:t xml:space="preserve">                └── ⚠️ shap.KernelExplainer (slow approximation — last resort)</w:t>
      </w:r>
    </w:p>
    <w:bookmarkEnd w:id="72"/>
    <w:bookmarkStart w:id="73" w:name="all-xai-candidates"/>
    <w:p>
      <w:pPr>
        <w:pStyle w:val="Heading4"/>
      </w:pPr>
      <w:r>
        <w:t xml:space="preserve">All XAI Candidates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Model-Agnostic?</w:t>
            </w:r>
          </w:p>
        </w:tc>
        <w:tc>
          <w:tcPr/>
          <w:p>
            <w:pPr>
              <w:pStyle w:val="Compact"/>
            </w:pPr>
            <w:r>
              <w:t xml:space="preserve">Computational Cost</w:t>
            </w:r>
          </w:p>
        </w:tc>
        <w:tc>
          <w:tcPr/>
          <w:p>
            <w:pPr>
              <w:pStyle w:val="Compact"/>
            </w:pPr>
            <w:r>
              <w:t xml:space="preserve">Accuracy</w:t>
            </w:r>
          </w:p>
        </w:tc>
        <w:tc>
          <w:tcPr/>
          <w:p>
            <w:pPr>
              <w:pStyle w:val="Compact"/>
            </w:pPr>
            <w:r>
              <w:t xml:space="preserve">Output Type</w:t>
            </w:r>
          </w:p>
        </w:tc>
        <w:tc>
          <w:tcPr/>
          <w:p>
            <w:pPr>
              <w:pStyle w:val="Compact"/>
            </w:pPr>
            <w:r>
              <w:t xml:space="preserve">Feasibility</w:t>
            </w:r>
          </w:p>
        </w:tc>
      </w:tr>
      <w:tr>
        <w:tc>
          <w:tcPr/>
          <w:p>
            <w:pPr>
              <w:pStyle w:val="Compact"/>
            </w:pPr>
            <w:r>
              <w:rPr>
                <w:b/>
                <w:bCs/>
              </w:rPr>
              <w:t xml:space="preserve">SHAP LinearExplainer</w:t>
            </w:r>
            <w:r>
              <w:t xml:space="preserve"> </w:t>
            </w:r>
            <w:r>
              <w:t xml:space="preserve">✅</w:t>
            </w:r>
          </w:p>
        </w:tc>
        <w:tc>
          <w:tcPr/>
          <w:p>
            <w:pPr>
              <w:pStyle w:val="Compact"/>
            </w:pPr>
            <w:r>
              <w:t xml:space="preserve">❌ Linear models only</w:t>
            </w:r>
          </w:p>
        </w:tc>
        <w:tc>
          <w:tcPr/>
          <w:p>
            <w:pPr>
              <w:pStyle w:val="Compact"/>
            </w:pPr>
            <w:r>
              <w:t xml:space="preserve">✅ Extremely fast — O(features)</w:t>
            </w:r>
          </w:p>
        </w:tc>
        <w:tc>
          <w:tcPr/>
          <w:p>
            <w:pPr>
              <w:pStyle w:val="Compact"/>
            </w:pPr>
            <w:r>
              <w:t xml:space="preserve">✅ Exact Shapley values</w:t>
            </w:r>
          </w:p>
        </w:tc>
        <w:tc>
          <w:tcPr/>
          <w:p>
            <w:pPr>
              <w:pStyle w:val="Compact"/>
            </w:pPr>
            <w:r>
              <w:t xml:space="preserve">Per-feature SHAP values</w:t>
            </w:r>
          </w:p>
        </w:tc>
        <w:tc>
          <w:tcPr/>
          <w:p>
            <w:pPr>
              <w:pStyle w:val="Compact"/>
            </w:pPr>
            <w:r>
              <w:t xml:space="preserve">✅ HIGH</w:t>
            </w:r>
          </w:p>
        </w:tc>
      </w:tr>
      <w:tr>
        <w:tc>
          <w:tcPr/>
          <w:p>
            <w:pPr>
              <w:pStyle w:val="Compact"/>
            </w:pPr>
            <w:r>
              <w:rPr>
                <w:b/>
                <w:bCs/>
              </w:rPr>
              <w:t xml:space="preserve">SHAP TreeExplainer</w:t>
            </w:r>
          </w:p>
        </w:tc>
        <w:tc>
          <w:tcPr/>
          <w:p>
            <w:pPr>
              <w:pStyle w:val="Compact"/>
            </w:pPr>
            <w:r>
              <w:t xml:space="preserve">❌ Tree models only</w:t>
            </w:r>
          </w:p>
        </w:tc>
        <w:tc>
          <w:tcPr/>
          <w:p>
            <w:pPr>
              <w:pStyle w:val="Compact"/>
            </w:pPr>
            <w:r>
              <w:t xml:space="preserve">✅ Fast — O(TLD)</w:t>
            </w:r>
          </w:p>
        </w:tc>
        <w:tc>
          <w:tcPr/>
          <w:p>
            <w:pPr>
              <w:pStyle w:val="Compact"/>
            </w:pPr>
            <w:r>
              <w:t xml:space="preserve">✅ Exact Shapley values</w:t>
            </w:r>
          </w:p>
        </w:tc>
        <w:tc>
          <w:tcPr/>
          <w:p>
            <w:pPr>
              <w:pStyle w:val="Compact"/>
            </w:pPr>
            <w:r>
              <w:t xml:space="preserve">Per-feature SHAP values</w:t>
            </w:r>
          </w:p>
        </w:tc>
        <w:tc>
          <w:tcPr/>
          <w:p>
            <w:pPr>
              <w:pStyle w:val="Compact"/>
            </w:pPr>
            <w:r>
              <w:t xml:space="preserve">Only if using XGBoost</w:t>
            </w:r>
          </w:p>
        </w:tc>
      </w:tr>
      <w:tr>
        <w:tc>
          <w:tcPr/>
          <w:p>
            <w:pPr>
              <w:pStyle w:val="Compact"/>
            </w:pPr>
            <w:r>
              <w:rPr>
                <w:b/>
                <w:bCs/>
              </w:rPr>
              <w:t xml:space="preserve">SHAP KernelExplainer</w:t>
            </w:r>
          </w:p>
        </w:tc>
        <w:tc>
          <w:tcPr/>
          <w:p>
            <w:pPr>
              <w:pStyle w:val="Compact"/>
            </w:pPr>
            <w:r>
              <w:t xml:space="preserve">✅ Any model</w:t>
            </w:r>
          </w:p>
        </w:tc>
        <w:tc>
          <w:tcPr/>
          <w:p>
            <w:pPr>
              <w:pStyle w:val="Compact"/>
            </w:pPr>
            <w:r>
              <w:t xml:space="preserve">❌ Slow — O(2^features × samples)</w:t>
            </w:r>
          </w:p>
        </w:tc>
        <w:tc>
          <w:tcPr/>
          <w:p>
            <w:pPr>
              <w:pStyle w:val="Compact"/>
            </w:pPr>
            <w:r>
              <w:t xml:space="preserve">⚠️ Approximate</w:t>
            </w:r>
          </w:p>
        </w:tc>
        <w:tc>
          <w:tcPr/>
          <w:p>
            <w:pPr>
              <w:pStyle w:val="Compact"/>
            </w:pPr>
            <w:r>
              <w:t xml:space="preserve">Per-feature SHAP values</w:t>
            </w:r>
          </w:p>
        </w:tc>
        <w:tc>
          <w:tcPr/>
          <w:p>
            <w:pPr>
              <w:pStyle w:val="Compact"/>
            </w:pPr>
            <w:r>
              <w:t xml:space="preserve">⚠️ Only for MLP backup</w:t>
            </w:r>
          </w:p>
        </w:tc>
      </w:tr>
      <w:tr>
        <w:tc>
          <w:tcPr/>
          <w:p>
            <w:pPr>
              <w:pStyle w:val="Compact"/>
            </w:pPr>
            <w:r>
              <w:rPr>
                <w:b/>
                <w:bCs/>
              </w:rPr>
              <w:t xml:space="preserve">LIME</w:t>
            </w:r>
          </w:p>
        </w:tc>
        <w:tc>
          <w:tcPr/>
          <w:p>
            <w:pPr>
              <w:pStyle w:val="Compact"/>
            </w:pPr>
            <w:r>
              <w:t xml:space="preserve">✅ Any model</w:t>
            </w:r>
          </w:p>
        </w:tc>
        <w:tc>
          <w:tcPr/>
          <w:p>
            <w:pPr>
              <w:pStyle w:val="Compact"/>
            </w:pPr>
            <w:r>
              <w:t xml:space="preserve">Medium</w:t>
            </w:r>
          </w:p>
        </w:tc>
        <w:tc>
          <w:tcPr/>
          <w:p>
            <w:pPr>
              <w:pStyle w:val="Compact"/>
            </w:pPr>
            <w:r>
              <w:t xml:space="preserve">⚠️ Approximate (local linear)</w:t>
            </w:r>
          </w:p>
        </w:tc>
        <w:tc>
          <w:tcPr/>
          <w:p>
            <w:pPr>
              <w:pStyle w:val="Compact"/>
            </w:pPr>
            <w:r>
              <w:t xml:space="preserve">Per-feature weights</w:t>
            </w:r>
          </w:p>
        </w:tc>
        <w:tc>
          <w:tcPr/>
          <w:p>
            <w:pPr>
              <w:pStyle w:val="Compact"/>
            </w:pPr>
            <w:r>
              <w:t xml:space="preserve">✅ HIGH</w:t>
            </w:r>
          </w:p>
        </w:tc>
      </w:tr>
      <w:tr>
        <w:tc>
          <w:tcPr/>
          <w:p>
            <w:pPr>
              <w:pStyle w:val="Compact"/>
            </w:pPr>
            <w:r>
              <w:rPr>
                <w:b/>
                <w:bCs/>
              </w:rPr>
              <w:t xml:space="preserve">Counterfactual Explanations</w:t>
            </w:r>
          </w:p>
        </w:tc>
        <w:tc>
          <w:tcPr/>
          <w:p>
            <w:pPr>
              <w:pStyle w:val="Compact"/>
            </w:pPr>
            <w:r>
              <w:t xml:space="preserve">✅ Any model</w:t>
            </w:r>
          </w:p>
        </w:tc>
        <w:tc>
          <w:tcPr/>
          <w:p>
            <w:pPr>
              <w:pStyle w:val="Compact"/>
            </w:pPr>
            <w:r>
              <w:t xml:space="preserve">❌ Slow — requires optimisation per candidate</w:t>
            </w:r>
          </w:p>
        </w:tc>
        <w:tc>
          <w:tcPr/>
          <w:p>
            <w:pPr>
              <w:pStyle w:val="Compact"/>
            </w:pPr>
            <w:r>
              <w:t xml:space="preserve">✅ Actionable</w:t>
            </w:r>
          </w:p>
        </w:tc>
        <w:tc>
          <w:tcPr/>
          <w:p>
            <w:pPr>
              <w:pStyle w:val="Compact"/>
            </w:pPr>
            <w:r>
              <w:t xml:space="preserve">“Change X to get shortlisted”</w:t>
            </w:r>
          </w:p>
        </w:tc>
        <w:tc>
          <w:tcPr/>
          <w:p>
            <w:pPr>
              <w:pStyle w:val="Compact"/>
            </w:pPr>
            <w:r>
              <w:t xml:space="preserve">⚠️ MEDIUM</w:t>
            </w:r>
          </w:p>
        </w:tc>
      </w:tr>
      <w:tr>
        <w:tc>
          <w:tcPr/>
          <w:p>
            <w:pPr>
              <w:pStyle w:val="Compact"/>
            </w:pPr>
            <w:r>
              <w:rPr>
                <w:b/>
                <w:bCs/>
              </w:rPr>
              <w:t xml:space="preserve">Attention Weights</w:t>
            </w:r>
          </w:p>
        </w:tc>
        <w:tc>
          <w:tcPr/>
          <w:p>
            <w:pPr>
              <w:pStyle w:val="Compact"/>
            </w:pPr>
            <w:r>
              <w:t xml:space="preserve">❌ Transformer only</w:t>
            </w:r>
          </w:p>
        </w:tc>
        <w:tc>
          <w:tcPr/>
          <w:p>
            <w:pPr>
              <w:pStyle w:val="Compact"/>
            </w:pPr>
            <w:r>
              <w:t xml:space="preserve">✅ Fast</w:t>
            </w:r>
          </w:p>
        </w:tc>
        <w:tc>
          <w:tcPr/>
          <w:p>
            <w:pPr>
              <w:pStyle w:val="Compact"/>
            </w:pPr>
            <w:r>
              <w:t xml:space="preserve">⚠️ Controversial (may not reflect model behaviour)</w:t>
            </w:r>
          </w:p>
        </w:tc>
        <w:tc>
          <w:tcPr/>
          <w:p>
            <w:pPr>
              <w:pStyle w:val="Compact"/>
            </w:pPr>
            <w:r>
              <w:t xml:space="preserve">Token-level importance</w:t>
            </w:r>
          </w:p>
        </w:tc>
        <w:tc>
          <w:tcPr/>
          <w:p>
            <w:pPr>
              <w:pStyle w:val="Compact"/>
            </w:pPr>
            <w:r>
              <w:t xml:space="preserve">Not applicable</w:t>
            </w:r>
          </w:p>
        </w:tc>
      </w:tr>
    </w:tbl>
    <w:bookmarkEnd w:id="73"/>
    <w:bookmarkStart w:id="74" w:name="Xbd69dc50452500f544419117ec307f5a067db39"/>
    <w:p>
      <w:pPr>
        <w:pStyle w:val="Heading4"/>
      </w:pPr>
      <w:r>
        <w:t xml:space="preserve">Detailed Analysis: SHAP LinearExplainer (Selected)</w:t>
      </w:r>
    </w:p>
    <w:p>
      <w:pPr>
        <w:pStyle w:val="FirstParagraph"/>
      </w:pPr>
      <w:r>
        <w:rPr>
          <w:b/>
          <w:bCs/>
        </w:rPr>
        <w:t xml:space="preserve">Why exact Shapley values matter for this project</w:t>
      </w:r>
      <w:r>
        <w:t xml:space="preserve">: The per-candidate explanation (</w:t>
      </w:r>
      <w:r>
        <w:t xml:space="preserve">“skill match: 42%, trajectory: 28%, team complement: 18%, fairness adjustment: +12%”</w:t>
      </w:r>
      <w:r>
        <w:t xml:space="preserve">) must be mathematically defensible. KernelExplainer produces approximations — the error could be large enough to change which feature appears most important. LinearExplainer produces</w:t>
      </w:r>
      <w:r>
        <w:t xml:space="preserve"> </w:t>
      </w:r>
      <w:r>
        <w:rPr>
          <w:b/>
          <w:bCs/>
        </w:rPr>
        <w:t xml:space="preserve">exact</w:t>
      </w:r>
      <w:r>
        <w:t xml:space="preserve"> </w:t>
      </w:r>
      <w:r>
        <w:t xml:space="preserve">Shapley values for linear models, making the explanation both more accurate and more defensible to regulators (EU AI Act) and to FAccT reviewers.</w:t>
      </w:r>
    </w:p>
    <w:p>
      <w:pPr>
        <w:pStyle w:val="BodyText"/>
      </w:pPr>
      <w:r>
        <w:rPr>
          <w:b/>
          <w:bCs/>
        </w:rPr>
        <w:t xml:space="preserve">What LinearExplainer produces</w:t>
      </w:r>
      <w:r>
        <w:t xml:space="preserve">: For a Ridge regression model with 4–5 scoring components as inputs, LinearExplainer computes the exact Shapley value for each component — showing how much that component pushed the final score above or below the population average. This maps directly to candidate-facing language.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Advantages</w:t>
            </w:r>
          </w:p>
        </w:tc>
        <w:tc>
          <w:tcPr/>
          <w:p>
            <w:pPr>
              <w:pStyle w:val="Compact"/>
            </w:pPr>
            <w:r>
              <w:t xml:space="preserve">Disadvantages</w:t>
            </w:r>
          </w:p>
        </w:tc>
      </w:tr>
      <w:tr>
        <w:tc>
          <w:tcPr/>
          <w:p>
            <w:pPr>
              <w:pStyle w:val="Compact"/>
            </w:pPr>
            <w:r>
              <w:t xml:space="preserve">✅</w:t>
            </w:r>
            <w:r>
              <w:t xml:space="preserve"> </w:t>
            </w:r>
            <w:r>
              <w:rPr>
                <w:b/>
                <w:bCs/>
              </w:rPr>
              <w:t xml:space="preserve">Exact</w:t>
            </w:r>
            <w:r>
              <w:t xml:space="preserve"> </w:t>
            </w:r>
            <w:r>
              <w:t xml:space="preserve">Shapley values for linear models — not an approximation</w:t>
            </w:r>
          </w:p>
        </w:tc>
        <w:tc>
          <w:tcPr/>
          <w:p>
            <w:pPr>
              <w:pStyle w:val="Compact"/>
            </w:pPr>
            <w:r>
              <w:t xml:space="preserve">❌ Only works for linear models — not applicable to MLP backup</w:t>
            </w:r>
          </w:p>
        </w:tc>
      </w:tr>
      <w:tr>
        <w:tc>
          <w:tcPr/>
          <w:p>
            <w:pPr>
              <w:pStyle w:val="Compact"/>
            </w:pPr>
            <w:r>
              <w:t xml:space="preserve">✅ Extremely fast — runs in milliseconds per candidate on 4–5 features</w:t>
            </w:r>
          </w:p>
        </w:tc>
        <w:tc>
          <w:tcPr/>
          <w:p>
            <w:pPr>
              <w:pStyle w:val="Compact"/>
            </w:pPr>
            <w:r>
              <w:t xml:space="preserve">❌ If model escalates to MLP, must switch to KernelExplainer (slower)</w:t>
            </w:r>
          </w:p>
        </w:tc>
      </w:tr>
      <w:tr>
        <w:tc>
          <w:tcPr/>
          <w:p>
            <w:pPr>
              <w:pStyle w:val="Compact"/>
            </w:pPr>
            <w:r>
              <w:t xml:space="preserve">✅ Handles feature correlations correctly via background dataset</w:t>
            </w:r>
          </w:p>
        </w:tc>
        <w:tc>
          <w:tcPr/>
          <w:p>
            <w:pPr>
              <w:pStyle w:val="Compact"/>
            </w:pPr>
            <w:r>
              <w:t xml:space="preserve">❌ Explanations are numeric (SHAP values), not natural language</w:t>
            </w:r>
          </w:p>
        </w:tc>
      </w:tr>
      <w:tr>
        <w:tc>
          <w:tcPr/>
          <w:p>
            <w:pPr>
              <w:pStyle w:val="Compact"/>
            </w:pPr>
            <w:r>
              <w:t xml:space="preserve">✅ Mathematically grounded — defensible to EU AI Act Article 13 transparency requirement</w:t>
            </w:r>
          </w:p>
        </w:tc>
        <w:tc>
          <w:tcPr/>
          <w:p>
            <w:pPr>
              <w:pStyle w:val="Compact"/>
            </w:pPr>
          </w:p>
        </w:tc>
      </w:tr>
      <w:tr>
        <w:tc>
          <w:tcPr/>
          <w:p>
            <w:pPr>
              <w:pStyle w:val="Compact"/>
            </w:pPr>
            <w:r>
              <w:t xml:space="preserve">✅ Produces both local (per-candidate) and global (feature importance across all candidates) explanations</w:t>
            </w:r>
          </w:p>
        </w:tc>
        <w:tc>
          <w:tcPr/>
          <w:p>
            <w:pPr>
              <w:pStyle w:val="Compact"/>
            </w:pPr>
          </w:p>
        </w:tc>
      </w:tr>
      <w:tr>
        <w:tc>
          <w:tcPr/>
          <w:p>
            <w:pPr>
              <w:pStyle w:val="Compact"/>
            </w:pPr>
            <w:r>
              <w:t xml:space="preserve">✅</w:t>
            </w:r>
            <w:r>
              <w:t xml:space="preserve"> </w:t>
            </w:r>
            <w:r>
              <w:rPr>
                <w:rStyle w:val="VerbatimChar"/>
              </w:rPr>
              <w:t xml:space="preserve">shap.LinearExplainer(model, X_background)</w:t>
            </w:r>
            <w:r>
              <w:t xml:space="preserve"> </w:t>
            </w:r>
            <w:r>
              <w:t xml:space="preserve">— 1 line of setup</w:t>
            </w:r>
          </w:p>
        </w:tc>
        <w:tc>
          <w:tcPr/>
          <w:p>
            <w:pPr>
              <w:pStyle w:val="Compact"/>
            </w:pPr>
          </w:p>
        </w:tc>
      </w:tr>
    </w:tbl>
    <w:p>
      <w:pPr>
        <w:pStyle w:val="BodyText"/>
      </w:pPr>
      <w:r>
        <w:rPr>
          <w:b/>
          <w:bCs/>
        </w:rPr>
        <w:t xml:space="preserve">Code</w:t>
      </w:r>
      <w:r>
        <w:t xml:space="preserve">:</w:t>
      </w:r>
    </w:p>
    <w:p>
      <w:pPr>
        <w:pStyle w:val="SourceCode"/>
      </w:pPr>
      <w:r>
        <w:rPr>
          <w:rStyle w:val="ImportTok"/>
        </w:rPr>
        <w:t xml:space="preserve">import</w:t>
      </w:r>
      <w:r>
        <w:rPr>
          <w:rStyle w:val="NormalTok"/>
        </w:rPr>
        <w:t xml:space="preserve"> shap</w:t>
      </w:r>
      <w:r>
        <w:br/>
      </w:r>
      <w:r>
        <w:br/>
      </w:r>
      <w:r>
        <w:rPr>
          <w:rStyle w:val="CommentTok"/>
        </w:rPr>
        <w:t xml:space="preserve"># Fit the explainer on the Ridge model</w:t>
      </w:r>
      <w:r>
        <w:br/>
      </w:r>
      <w:r>
        <w:rPr>
          <w:rStyle w:val="NormalTok"/>
        </w:rPr>
        <w:t xml:space="preserve">background </w:t>
      </w:r>
      <w:r>
        <w:rPr>
          <w:rStyle w:val="OperatorTok"/>
        </w:rPr>
        <w:t xml:space="preserve">=</w:t>
      </w:r>
      <w:r>
        <w:rPr>
          <w:rStyle w:val="NormalTok"/>
        </w:rPr>
        <w:t xml:space="preserve"> X_train[:</w:t>
      </w:r>
      <w:r>
        <w:rPr>
          <w:rStyle w:val="DecValTok"/>
        </w:rPr>
        <w:t xml:space="preserve">50</w:t>
      </w:r>
      <w:r>
        <w:rPr>
          <w:rStyle w:val="NormalTok"/>
        </w:rPr>
        <w:t xml:space="preserve">]  </w:t>
      </w:r>
      <w:r>
        <w:rPr>
          <w:rStyle w:val="CommentTok"/>
        </w:rPr>
        <w:t xml:space="preserve"># Small background dataset</w:t>
      </w:r>
      <w:r>
        <w:br/>
      </w:r>
      <w:r>
        <w:rPr>
          <w:rStyle w:val="NormalTok"/>
        </w:rPr>
        <w:t xml:space="preserve">explainer </w:t>
      </w:r>
      <w:r>
        <w:rPr>
          <w:rStyle w:val="OperatorTok"/>
        </w:rPr>
        <w:t xml:space="preserve">=</w:t>
      </w:r>
      <w:r>
        <w:rPr>
          <w:rStyle w:val="NormalTok"/>
        </w:rPr>
        <w:t xml:space="preserve"> shap.LinearExplainer(ridge_model, background)</w:t>
      </w:r>
      <w:r>
        <w:br/>
      </w:r>
      <w:r>
        <w:br/>
      </w:r>
      <w:r>
        <w:rPr>
          <w:rStyle w:val="CommentTok"/>
        </w:rPr>
        <w:t xml:space="preserve"># Explain a single candidate</w:t>
      </w:r>
      <w:r>
        <w:br/>
      </w:r>
      <w:r>
        <w:rPr>
          <w:rStyle w:val="NormalTok"/>
        </w:rPr>
        <w:t xml:space="preserve">shap_values </w:t>
      </w:r>
      <w:r>
        <w:rPr>
          <w:rStyle w:val="OperatorTok"/>
        </w:rPr>
        <w:t xml:space="preserve">=</w:t>
      </w:r>
      <w:r>
        <w:rPr>
          <w:rStyle w:val="NormalTok"/>
        </w:rPr>
        <w:t xml:space="preserve"> explainer.shap_values(X_candidate.reshape(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CommentTok"/>
        </w:rPr>
        <w:t xml:space="preserve"># shap_values shape: (1, n_features)</w:t>
      </w:r>
      <w:r>
        <w:br/>
      </w:r>
      <w:r>
        <w:rPr>
          <w:rStyle w:val="CommentTok"/>
        </w:rPr>
        <w:t xml:space="preserve"># n_features = [skill_match, trajectory_score, complement_score, fairness_adjustment]</w:t>
      </w:r>
      <w:r>
        <w:br/>
      </w:r>
      <w:r>
        <w:br/>
      </w:r>
      <w:r>
        <w:rPr>
          <w:rStyle w:val="CommentTok"/>
        </w:rPr>
        <w:t xml:space="preserve"># Generate candidate-facing explanation</w:t>
      </w:r>
      <w:r>
        <w:br/>
      </w:r>
      <w:r>
        <w:rPr>
          <w:rStyle w:val="NormalTok"/>
        </w:rPr>
        <w:t xml:space="preserve">feature_names </w:t>
      </w:r>
      <w:r>
        <w:rPr>
          <w:rStyle w:val="OperatorTok"/>
        </w:rPr>
        <w:t xml:space="preserve">=</w:t>
      </w:r>
      <w:r>
        <w:rPr>
          <w:rStyle w:val="NormalTok"/>
        </w:rPr>
        <w:t xml:space="preserve"> [</w:t>
      </w:r>
      <w:r>
        <w:rPr>
          <w:rStyle w:val="StringTok"/>
        </w:rPr>
        <w:t xml:space="preserve">"Skill Match"</w:t>
      </w:r>
      <w:r>
        <w:rPr>
          <w:rStyle w:val="NormalTok"/>
        </w:rPr>
        <w:t xml:space="preserve">, </w:t>
      </w:r>
      <w:r>
        <w:rPr>
          <w:rStyle w:val="StringTok"/>
        </w:rPr>
        <w:t xml:space="preserve">"Trajectory Score"</w:t>
      </w:r>
      <w:r>
        <w:rPr>
          <w:rStyle w:val="NormalTok"/>
        </w:rPr>
        <w:t xml:space="preserve">, </w:t>
      </w:r>
      <w:r>
        <w:rPr>
          <w:rStyle w:val="StringTok"/>
        </w:rPr>
        <w:t xml:space="preserve">"Team Complement"</w:t>
      </w:r>
      <w:r>
        <w:rPr>
          <w:rStyle w:val="NormalTok"/>
        </w:rPr>
        <w:t xml:space="preserve">, </w:t>
      </w:r>
      <w:r>
        <w:rPr>
          <w:rStyle w:val="StringTok"/>
        </w:rPr>
        <w:t xml:space="preserve">"Fairness Adjustment"</w:t>
      </w:r>
      <w:r>
        <w:rPr>
          <w:rStyle w:val="NormalTok"/>
        </w:rPr>
        <w:t xml:space="preserve">]</w:t>
      </w:r>
      <w:r>
        <w:br/>
      </w:r>
      <w:r>
        <w:rPr>
          <w:rStyle w:val="ControlFlowTok"/>
        </w:rPr>
        <w:t xml:space="preserve">for</w:t>
      </w:r>
      <w:r>
        <w:rPr>
          <w:rStyle w:val="NormalTok"/>
        </w:rPr>
        <w:t xml:space="preserve"> feature, value </w:t>
      </w:r>
      <w:r>
        <w:rPr>
          <w:rStyle w:val="KeywordTok"/>
        </w:rPr>
        <w:t xml:space="preserve">in</w:t>
      </w:r>
      <w:r>
        <w:rPr>
          <w:rStyle w:val="NormalTok"/>
        </w:rPr>
        <w:t xml:space="preserve"> </w:t>
      </w:r>
      <w:r>
        <w:rPr>
          <w:rStyle w:val="BuiltInTok"/>
        </w:rPr>
        <w:t xml:space="preserve">zip</w:t>
      </w:r>
      <w:r>
        <w:rPr>
          <w:rStyle w:val="NormalTok"/>
        </w:rPr>
        <w:t xml:space="preserve">(feature_names, shap_values[</w:t>
      </w:r>
      <w:r>
        <w:rPr>
          <w:rStyle w:val="DecValTok"/>
        </w:rPr>
        <w:t xml:space="preserve">0</w:t>
      </w:r>
      <w:r>
        <w:rPr>
          <w:rStyle w:val="Normal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"boosted"</w:t>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"reduced"</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direction</w:t>
      </w:r>
      <w:r>
        <w:rPr>
          <w:rStyle w:val="SpecialCharTok"/>
        </w:rPr>
        <w:t xml:space="preserve">}</w:t>
      </w:r>
      <w:r>
        <w:rPr>
          <w:rStyle w:val="SpecialStringTok"/>
        </w:rPr>
        <w:t xml:space="preserve"> your ranking by </w:t>
      </w:r>
      <w:r>
        <w:rPr>
          <w:rStyle w:val="SpecialCharTok"/>
        </w:rPr>
        <w:t xml:space="preserve">{</w:t>
      </w:r>
      <w:r>
        <w:rPr>
          <w:rStyle w:val="BuiltInTok"/>
        </w:rPr>
        <w:t xml:space="preserve">abs</w:t>
      </w:r>
      <w:r>
        <w:rPr>
          <w:rStyle w:val="NormalTok"/>
        </w:rPr>
        <w:t xml:space="preserve">(value)</w:t>
      </w:r>
      <w:r>
        <w:rPr>
          <w:rStyle w:val="SpecialCharTok"/>
        </w:rPr>
        <w:t xml:space="preserve">:.3f}</w:t>
      </w:r>
      <w:r>
        <w:rPr>
          <w:rStyle w:val="SpecialStringTok"/>
        </w:rPr>
        <w:t xml:space="preserve">"</w:t>
      </w:r>
      <w:r>
        <w:rPr>
          <w:rStyle w:val="NormalTok"/>
        </w:rPr>
        <w:t xml:space="preserve">)</w:t>
      </w:r>
    </w:p>
    <w:p>
      <w:r>
        <w:pict>
          <v:rect style="width:0;height:1.5pt" o:hralign="center" o:hrstd="t" o:hr="t"/>
        </w:pict>
      </w:r>
    </w:p>
    <w:bookmarkEnd w:id="74"/>
    <w:bookmarkEnd w:id="75"/>
    <w:bookmarkEnd w:id="76"/>
    <w:bookmarkStart w:id="77" w:name="complete-model-selection-summary"/>
    <w:p>
      <w:pPr>
        <w:pStyle w:val="Heading2"/>
      </w:pPr>
      <w:r>
        <w:t xml:space="preserve">9. Complete Model Selection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Selected Model / Method</w:t>
            </w:r>
          </w:p>
        </w:tc>
        <w:tc>
          <w:tcPr/>
          <w:p>
            <w:pPr>
              <w:pStyle w:val="Compact"/>
            </w:pPr>
            <w:r>
              <w:t xml:space="preserve">HF ID / Library</w:t>
            </w:r>
          </w:p>
        </w:tc>
        <w:tc>
          <w:tcPr/>
          <w:p>
            <w:pPr>
              <w:pStyle w:val="Compact"/>
            </w:pPr>
            <w:r>
              <w:t xml:space="preserve">Key Justification</w:t>
            </w:r>
          </w:p>
        </w:tc>
      </w:tr>
      <w:tr>
        <w:tc>
          <w:tcPr/>
          <w:p>
            <w:pPr>
              <w:pStyle w:val="Compact"/>
            </w:pPr>
            <w:r>
              <w:rPr>
                <w:b/>
                <w:bCs/>
              </w:rPr>
              <w:t xml:space="preserve">Embedding (Primary)</w:t>
            </w:r>
          </w:p>
        </w:tc>
        <w:tc>
          <w:tcPr/>
          <w:p>
            <w:pPr>
              <w:pStyle w:val="Compact"/>
            </w:pPr>
            <w:r>
              <w:t xml:space="preserve">all-MiniLM-L6-v2</w:t>
            </w:r>
          </w:p>
        </w:tc>
        <w:tc>
          <w:tcPr/>
          <w:p>
            <w:pPr>
              <w:pStyle w:val="Compact"/>
            </w:pPr>
            <w:r>
              <w:rPr>
                <w:rStyle w:val="VerbatimChar"/>
              </w:rPr>
              <w:t xml:space="preserve">sentence-transformers/all-MiniLM-L6-v2</w:t>
            </w:r>
          </w:p>
        </w:tc>
        <w:tc>
          <w:tcPr/>
          <w:p>
            <w:pPr>
              <w:pStyle w:val="Compact"/>
            </w:pPr>
            <w:r>
              <w:t xml:space="preserve">Standard baseline, 14,200 sent/sec, 80 MB, most cited, reviewer-credible</w:t>
            </w:r>
          </w:p>
        </w:tc>
      </w:tr>
      <w:tr>
        <w:tc>
          <w:tcPr/>
          <w:p>
            <w:pPr>
              <w:pStyle w:val="Compact"/>
            </w:pPr>
            <w:r>
              <w:rPr>
                <w:b/>
                <w:bCs/>
              </w:rPr>
              <w:t xml:space="preserve">Embedding (Secondary)</w:t>
            </w:r>
          </w:p>
        </w:tc>
        <w:tc>
          <w:tcPr/>
          <w:p>
            <w:pPr>
              <w:pStyle w:val="Compact"/>
            </w:pPr>
            <w:r>
              <w:t xml:space="preserve">DeBERTa-v3-base (frozen, mean-pooled)</w:t>
            </w:r>
          </w:p>
        </w:tc>
        <w:tc>
          <w:tcPr/>
          <w:p>
            <w:pPr>
              <w:pStyle w:val="Compact"/>
            </w:pPr>
            <w:r>
              <w:rPr>
                <w:rStyle w:val="VerbatimChar"/>
              </w:rPr>
              <w:t xml:space="preserve">microsoft/deberta-v3-base</w:t>
            </w:r>
          </w:p>
        </w:tc>
        <w:tc>
          <w:tcPr/>
          <w:p>
            <w:pPr>
              <w:pStyle w:val="Compact"/>
            </w:pPr>
            <w:r>
              <w:t xml:space="preserve">Disentangled attention, RTD pre-training — architecturally different for G4 robustness</w:t>
            </w:r>
          </w:p>
        </w:tc>
      </w:tr>
      <w:tr>
        <w:tc>
          <w:tcPr/>
          <w:p>
            <w:pPr>
              <w:pStyle w:val="Compact"/>
            </w:pPr>
            <w:r>
              <w:rPr>
                <w:b/>
                <w:bCs/>
              </w:rPr>
              <w:t xml:space="preserve">Debiasing</w:t>
            </w:r>
          </w:p>
        </w:tc>
        <w:tc>
          <w:tcPr/>
          <w:p>
            <w:pPr>
              <w:pStyle w:val="Compact"/>
            </w:pPr>
            <w:r>
              <w:t xml:space="preserve">Fairlearn ExponentiatedGradient</w:t>
            </w:r>
          </w:p>
        </w:tc>
        <w:tc>
          <w:tcPr/>
          <w:p>
            <w:pPr>
              <w:pStyle w:val="Compact"/>
            </w:pPr>
            <w:r>
              <w:rPr>
                <w:rStyle w:val="VerbatimChar"/>
              </w:rPr>
              <w:t xml:space="preserve">fairlearn</w:t>
            </w:r>
          </w:p>
        </w:tc>
        <w:tc>
          <w:tcPr/>
          <w:p>
            <w:pPr>
              <w:pStyle w:val="Compact"/>
            </w:pPr>
            <w:r>
              <w:t xml:space="preserve">Off-the-shelf, near-Pareto-optimal, 95% evidence, supports α-sweep</w:t>
            </w:r>
          </w:p>
        </w:tc>
      </w:tr>
      <w:tr>
        <w:tc>
          <w:tcPr/>
          <w:p>
            <w:pPr>
              <w:pStyle w:val="Compact"/>
            </w:pPr>
            <w:r>
              <w:rPr>
                <w:b/>
                <w:bCs/>
              </w:rPr>
              <w:t xml:space="preserve">Trajectory Scoring</w:t>
            </w:r>
          </w:p>
        </w:tc>
        <w:tc>
          <w:tcPr/>
          <w:p>
            <w:pPr>
              <w:pStyle w:val="Compact"/>
            </w:pPr>
            <w:r>
              <w:t xml:space="preserve">Ridge Regression with RidgeCV</w:t>
            </w:r>
          </w:p>
        </w:tc>
        <w:tc>
          <w:tcPr/>
          <w:p>
            <w:pPr>
              <w:pStyle w:val="Compact"/>
            </w:pPr>
            <w:r>
              <w:rPr>
                <w:rStyle w:val="VerbatimChar"/>
              </w:rPr>
              <w:t xml:space="preserve">sklearn.linear_model.RidgeCV</w:t>
            </w:r>
          </w:p>
        </w:tc>
        <w:tc>
          <w:tcPr/>
          <w:p>
            <w:pPr>
              <w:pStyle w:val="Compact"/>
            </w:pPr>
            <w:r>
              <w:t xml:space="preserve">Best for sub-1K data, L2 regularisation, exact SHAP-compatible</w:t>
            </w:r>
          </w:p>
        </w:tc>
      </w:tr>
      <w:tr>
        <w:tc>
          <w:tcPr/>
          <w:p>
            <w:pPr>
              <w:pStyle w:val="Compact"/>
            </w:pPr>
            <w:r>
              <w:rPr>
                <w:b/>
                <w:bCs/>
              </w:rPr>
              <w:t xml:space="preserve">Complementarity</w:t>
            </w:r>
          </w:p>
        </w:tc>
        <w:tc>
          <w:tcPr/>
          <w:p>
            <w:pPr>
              <w:pStyle w:val="Compact"/>
            </w:pPr>
            <w:r>
              <w:t xml:space="preserve">Cosine Distance to Team Centroid</w:t>
            </w:r>
          </w:p>
        </w:tc>
        <w:tc>
          <w:tcPr/>
          <w:p>
            <w:pPr>
              <w:pStyle w:val="Compact"/>
            </w:pPr>
            <w:r>
              <w:rPr>
                <w:rStyle w:val="VerbatimChar"/>
              </w:rPr>
              <w:t xml:space="preserve">numpy</w:t>
            </w:r>
            <w:r>
              <w:t xml:space="preserve">,</w:t>
            </w:r>
            <w:r>
              <w:t xml:space="preserve"> </w:t>
            </w:r>
            <w:r>
              <w:rPr>
                <w:rStyle w:val="VerbatimChar"/>
              </w:rPr>
              <w:t xml:space="preserve">sklearn.metrics.pairwise</w:t>
            </w:r>
          </w:p>
        </w:tc>
        <w:tc>
          <w:tcPr/>
          <w:p>
            <w:pPr>
              <w:pStyle w:val="Compact"/>
            </w:pPr>
            <w:r>
              <w:t xml:space="preserve">Simplest formula, fully interpretable, feeds SHAP, no graph data required</w:t>
            </w:r>
          </w:p>
        </w:tc>
      </w:tr>
      <w:tr>
        <w:tc>
          <w:tcPr/>
          <w:p>
            <w:pPr>
              <w:pStyle w:val="Compact"/>
            </w:pPr>
            <w:r>
              <w:rPr>
                <w:b/>
                <w:bCs/>
              </w:rPr>
              <w:t xml:space="preserve">Explainability</w:t>
            </w:r>
          </w:p>
        </w:tc>
        <w:tc>
          <w:tcPr/>
          <w:p>
            <w:pPr>
              <w:pStyle w:val="Compact"/>
            </w:pPr>
            <w:r>
              <w:rPr>
                <w:b/>
                <w:bCs/>
              </w:rPr>
              <w:t xml:space="preserve">SHAP LinearExplainer</w:t>
            </w:r>
            <w:r>
              <w:t xml:space="preserve"> </w:t>
            </w:r>
            <w:r>
              <w:t xml:space="preserve">(corrected from v2.0)</w:t>
            </w:r>
          </w:p>
        </w:tc>
        <w:tc>
          <w:tcPr/>
          <w:p>
            <w:pPr>
              <w:pStyle w:val="Compact"/>
            </w:pPr>
            <w:r>
              <w:rPr>
                <w:rStyle w:val="VerbatimChar"/>
              </w:rPr>
              <w:t xml:space="preserve">shap</w:t>
            </w:r>
          </w:p>
        </w:tc>
        <w:tc>
          <w:tcPr/>
          <w:p>
            <w:pPr>
              <w:pStyle w:val="Compact"/>
            </w:pPr>
            <w:r>
              <w:t xml:space="preserve">Exact Shapley values for Ridge; milliseconds per candidate; EU AI Act defensible</w:t>
            </w:r>
          </w:p>
        </w:tc>
      </w:tr>
    </w:tbl>
    <w:p>
      <w:r>
        <w:pict>
          <v:rect style="width:0;height:1.5pt" o:hralign="center" o:hrstd="t" o:hr="t"/>
        </w:pict>
      </w:r>
    </w:p>
    <w:bookmarkEnd w:id="77"/>
    <w:bookmarkStart w:id="80" w:name="fairness-metrics-deep-dive"/>
    <w:p>
      <w:pPr>
        <w:pStyle w:val="Heading2"/>
      </w:pPr>
      <w:r>
        <w:t xml:space="preserve">10. Fairness Metrics Deep-Dive</w:t>
      </w:r>
    </w:p>
    <w:p>
      <w:pPr>
        <w:pStyle w:val="FirstParagraph"/>
      </w:pPr>
      <w:r>
        <w:t xml:space="preserve">Understanding</w:t>
      </w:r>
      <w:r>
        <w:t xml:space="preserve"> </w:t>
      </w:r>
      <w:r>
        <w:rPr>
          <w:b/>
          <w:bCs/>
        </w:rPr>
        <w:t xml:space="preserve">which fairness metric you’re measuring</w:t>
      </w:r>
      <w:r>
        <w:t xml:space="preserve"> </w:t>
      </w:r>
      <w:r>
        <w:t xml:space="preserve">is as important as choosing the debiasing method.</w:t>
      </w:r>
    </w:p>
    <w:bookmarkStart w:id="78" w:name="metrics-used-in-this-project"/>
    <w:p>
      <w:pPr>
        <w:pStyle w:val="Heading3"/>
      </w:pPr>
      <w:r>
        <w:t xml:space="preserve">10.1 Metrics Used in This Project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What It Measures</w:t>
            </w:r>
          </w:p>
        </w:tc>
        <w:tc>
          <w:tcPr/>
          <w:p>
            <w:pPr>
              <w:pStyle w:val="Compact"/>
            </w:pPr>
            <w:r>
              <w:t xml:space="preserve">Limitation</w:t>
            </w:r>
          </w:p>
        </w:tc>
      </w:tr>
      <w:tr>
        <w:tc>
          <w:tcPr/>
          <w:p>
            <w:pPr>
              <w:pStyle w:val="Compact"/>
            </w:pPr>
            <w:r>
              <w:rPr>
                <w:b/>
                <w:bCs/>
              </w:rPr>
              <w:t xml:space="preserve">Demographic Parity Difference (DPD)</w:t>
            </w:r>
          </w:p>
        </w:tc>
        <w:tc>
          <w:tcPr/>
          <w:p>
            <w:pPr>
              <w:pStyle w:val="Compact"/>
            </w:pPr>
            <w:r>
              <w:t xml:space="preserve">P(Ŷ=1|A=0) − P(Ŷ=1|A=1)</w:t>
            </w:r>
          </w:p>
        </w:tc>
        <w:tc>
          <w:tcPr/>
          <w:p>
            <w:pPr>
              <w:pStyle w:val="Compact"/>
            </w:pPr>
            <w:r>
              <w:t xml:space="preserve">Difference in selection rates between groups</w:t>
            </w:r>
          </w:p>
        </w:tc>
        <w:tc>
          <w:tcPr/>
          <w:p>
            <w:pPr>
              <w:pStyle w:val="Compact"/>
            </w:pPr>
            <w:r>
              <w:t xml:space="preserve">Doesn’t account for qualification differences</w:t>
            </w:r>
          </w:p>
        </w:tc>
      </w:tr>
      <w:tr>
        <w:tc>
          <w:tcPr/>
          <w:p>
            <w:pPr>
              <w:pStyle w:val="Compact"/>
            </w:pPr>
            <w:r>
              <w:rPr>
                <w:b/>
                <w:bCs/>
              </w:rPr>
              <w:t xml:space="preserve">Equalized Odds Difference (EOD)</w:t>
            </w:r>
          </w:p>
        </w:tc>
        <w:tc>
          <w:tcPr/>
          <w:p>
            <w:pPr>
              <w:pStyle w:val="Compact"/>
            </w:pPr>
            <w:r>
              <w:t xml:space="preserve">max of (TPR difference, FPR difference)</w:t>
            </w:r>
          </w:p>
        </w:tc>
        <w:tc>
          <w:tcPr/>
          <w:p>
            <w:pPr>
              <w:pStyle w:val="Compact"/>
            </w:pPr>
            <w:r>
              <w:t xml:space="preserve">Whether the model’s error profile is the same across groups</w:t>
            </w:r>
          </w:p>
        </w:tc>
        <w:tc>
          <w:tcPr/>
          <w:p>
            <w:pPr>
              <w:pStyle w:val="Compact"/>
            </w:pPr>
            <w:r>
              <w:t xml:space="preserve">Requires ground truth labels — hard to obtain in hiring</w:t>
            </w:r>
          </w:p>
        </w:tc>
      </w:tr>
      <w:tr>
        <w:tc>
          <w:tcPr/>
          <w:p>
            <w:pPr>
              <w:pStyle w:val="Compact"/>
            </w:pPr>
            <w:r>
              <w:rPr>
                <w:b/>
                <w:bCs/>
              </w:rPr>
              <w:t xml:space="preserve">Probing Classifier Accuracy (PCA)</w:t>
            </w:r>
          </w:p>
        </w:tc>
        <w:tc>
          <w:tcPr/>
          <w:p>
            <w:pPr>
              <w:pStyle w:val="Compact"/>
            </w:pPr>
            <w:r>
              <w:t xml:space="preserve">Accuracy of logistic regression trained to predict protected attribute A from embedding</w:t>
            </w:r>
          </w:p>
        </w:tc>
        <w:tc>
          <w:tcPr/>
          <w:p>
            <w:pPr>
              <w:pStyle w:val="Compact"/>
            </w:pPr>
            <w:r>
              <w:t xml:space="preserve">Measures how much demographic information is retained in the embedding</w:t>
            </w:r>
          </w:p>
        </w:tc>
        <w:tc>
          <w:tcPr/>
          <w:p>
            <w:pPr>
              <w:pStyle w:val="Compact"/>
            </w:pPr>
            <w:r>
              <w:t xml:space="preserve">High accuracy = high leakage; lower is better post-debiasing</w:t>
            </w:r>
          </w:p>
        </w:tc>
      </w:tr>
      <w:tr>
        <w:tc>
          <w:tcPr/>
          <w:p>
            <w:pPr>
              <w:pStyle w:val="Compact"/>
            </w:pPr>
            <w:r>
              <w:rPr>
                <w:b/>
                <w:bCs/>
              </w:rPr>
              <w:t xml:space="preserve">Kendall’s τ (rank correlation)</w:t>
            </w:r>
          </w:p>
        </w:tc>
        <w:tc>
          <w:tcPr/>
          <w:p>
            <w:pPr>
              <w:pStyle w:val="Compact"/>
            </w:pPr>
            <w:r>
              <w:t xml:space="preserve">τ = (concordant pairs − discordant pairs) / (n(n-1)/2)</w:t>
            </w:r>
          </w:p>
        </w:tc>
        <w:tc>
          <w:tcPr/>
          <w:p>
            <w:pPr>
              <w:pStyle w:val="Compact"/>
            </w:pPr>
            <w:r>
              <w:t xml:space="preserve">How much the complement ranking changes before vs. after debiasing</w:t>
            </w:r>
          </w:p>
        </w:tc>
        <w:tc>
          <w:tcPr/>
          <w:p>
            <w:pPr>
              <w:pStyle w:val="Compact"/>
            </w:pPr>
            <w:r>
              <w:t xml:space="preserve">The primary G4 measurement</w:t>
            </w:r>
          </w:p>
        </w:tc>
      </w:tr>
      <w:tr>
        <w:tc>
          <w:tcPr/>
          <w:p>
            <w:pPr>
              <w:pStyle w:val="Compact"/>
            </w:pPr>
            <w:r>
              <w:rPr>
                <w:b/>
                <w:bCs/>
              </w:rPr>
              <w:t xml:space="preserve">Cohen’s d (effect size)</w:t>
            </w:r>
          </w:p>
        </w:tc>
        <w:tc>
          <w:tcPr/>
          <w:p>
            <w:pPr>
              <w:pStyle w:val="Compact"/>
            </w:pPr>
            <w:r>
              <w:t xml:space="preserve">d = (μ₁ − μ₂) / σ_pooled</w:t>
            </w:r>
          </w:p>
        </w:tc>
        <w:tc>
          <w:tcPr/>
          <w:p>
            <w:pPr>
              <w:pStyle w:val="Compact"/>
            </w:pPr>
            <w:r>
              <w:t xml:space="preserve">Standardised magnitude of the G4 interaction effect</w:t>
            </w:r>
          </w:p>
        </w:tc>
        <w:tc>
          <w:tcPr/>
          <w:p>
            <w:pPr>
              <w:pStyle w:val="Compact"/>
            </w:pPr>
            <w:r>
              <w:t xml:space="preserve">Allows comparison across embedding models</w:t>
            </w:r>
          </w:p>
        </w:tc>
      </w:tr>
    </w:tbl>
    <w:bookmarkEnd w:id="78"/>
    <w:bookmarkStart w:id="79" w:name="X9840ba53089e1dcb66ca4d925b2efc5c1c4164a"/>
    <w:p>
      <w:pPr>
        <w:pStyle w:val="Heading3"/>
      </w:pPr>
      <w:r>
        <w:t xml:space="preserve">10.2 Mathematical Incompatibility of DP and EO</w:t>
      </w:r>
    </w:p>
    <w:p>
      <w:pPr>
        <w:pStyle w:val="FirstParagraph"/>
      </w:pPr>
      <w:r>
        <w:t xml:space="preserve">A critical fact from Fabris et al. (2024):</w:t>
      </w:r>
      <w:r>
        <w:t xml:space="preserve"> </w:t>
      </w:r>
      <w:r>
        <w:rPr>
          <w:b/>
          <w:bCs/>
        </w:rPr>
        <w:t xml:space="preserve">demographic parity and equalized odds cannot both be satisfied simultaneously</w:t>
      </w:r>
      <w:r>
        <w:t xml:space="preserve"> </w:t>
      </w:r>
      <w:r>
        <w:t xml:space="preserve">when base rates differ between groups. This is a mathematical theorem, not an implementation limitation.</w:t>
      </w:r>
    </w:p>
    <w:p>
      <w:pPr>
        <w:pStyle w:val="BodyText"/>
      </w:pPr>
      <w:r>
        <w:t xml:space="preserve">This means your project must:</w:t>
      </w:r>
      <w:r>
        <w:t xml:space="preserve"> </w:t>
      </w:r>
      <w:r>
        <w:t xml:space="preserve">1. Choose one constraint for the main experiment (recommend</w:t>
      </w:r>
      <w:r>
        <w:t xml:space="preserve"> </w:t>
      </w:r>
      <w:r>
        <w:rPr>
          <w:b/>
          <w:bCs/>
        </w:rPr>
        <w:t xml:space="preserve">Demographic Parity</w:t>
      </w:r>
      <w:r>
        <w:t xml:space="preserve"> </w:t>
      </w:r>
      <w:r>
        <w:t xml:space="preserve">for simplicity)</w:t>
      </w:r>
      <w:r>
        <w:t xml:space="preserve"> </w:t>
      </w:r>
      <w:r>
        <w:t xml:space="preserve">2. Test the other constraint (Equalized Odds) as a sensitivity analysis</w:t>
      </w:r>
      <w:r>
        <w:t xml:space="preserve"> </w:t>
      </w:r>
      <w:r>
        <w:t xml:space="preserve">3. Report the accuracy-fairness trade-off honestly — do NOT hide it</w:t>
      </w:r>
    </w:p>
    <w:p>
      <w:pPr>
        <w:pStyle w:val="BodyText"/>
      </w:pPr>
      <w:r>
        <w:t xml:space="preserve">The incompatibility is itself a finding worth discussing in §5 of the paper.</w:t>
      </w:r>
    </w:p>
    <w:p>
      <w:r>
        <w:pict>
          <v:rect style="width:0;height:1.5pt" o:hralign="center" o:hrstd="t" o:hr="t"/>
        </w:pict>
      </w:r>
    </w:p>
    <w:bookmarkEnd w:id="79"/>
    <w:bookmarkEnd w:id="80"/>
    <w:bookmarkStart w:id="81" w:name="research-gaps-feature-mapping"/>
    <w:p>
      <w:pPr>
        <w:pStyle w:val="Heading2"/>
      </w:pPr>
      <w:r>
        <w:t xml:space="preserve">11. Research Gaps → Feature Mapping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Gap</w:t>
            </w:r>
          </w:p>
        </w:tc>
        <w:tc>
          <w:tcPr/>
          <w:p>
            <w:pPr>
              <w:pStyle w:val="Compact"/>
            </w:pPr>
            <w:r>
              <w:t xml:space="preserve">Name</w:t>
            </w:r>
          </w:p>
        </w:tc>
        <w:tc>
          <w:tcPr/>
          <w:p>
            <w:pPr>
              <w:pStyle w:val="Compact"/>
            </w:pPr>
            <w:r>
              <w:t xml:space="preserve">Pipeline Component</w:t>
            </w:r>
          </w:p>
        </w:tc>
        <w:tc>
          <w:tcPr/>
          <w:p>
            <w:pPr>
              <w:pStyle w:val="Compact"/>
            </w:pPr>
            <w:r>
              <w:t xml:space="preserve">Priority</w:t>
            </w:r>
          </w:p>
        </w:tc>
        <w:tc>
          <w:tcPr/>
          <w:p>
            <w:pPr>
              <w:pStyle w:val="Compact"/>
            </w:pPr>
            <w:r>
              <w:t xml:space="preserve">Timeline</w:t>
            </w:r>
          </w:p>
        </w:tc>
        <w:tc>
          <w:tcPr/>
          <w:p>
            <w:pPr>
              <w:pStyle w:val="Compact"/>
            </w:pPr>
            <w:r>
              <w:t xml:space="preserve">Novel Contribution?</w:t>
            </w:r>
          </w:p>
        </w:tc>
        <w:tc>
          <w:tcPr/>
          <w:p>
            <w:pPr>
              <w:pStyle w:val="Compact"/>
            </w:pPr>
            <w:r>
              <w:t xml:space="preserve">Evidence Strength</w:t>
            </w:r>
          </w:p>
        </w:tc>
      </w:tr>
      <w:tr>
        <w:tc>
          <w:tcPr/>
          <w:p>
            <w:pPr>
              <w:pStyle w:val="Compact"/>
            </w:pPr>
            <w:r>
              <w:rPr>
                <w:b/>
                <w:bCs/>
              </w:rPr>
              <w:t xml:space="preserve">G1</w:t>
            </w:r>
          </w:p>
        </w:tc>
        <w:tc>
          <w:tcPr/>
          <w:p>
            <w:pPr>
              <w:pStyle w:val="Compact"/>
            </w:pPr>
            <w:r>
              <w:t xml:space="preserve">Proxy Bias / Demographic Leakage</w:t>
            </w:r>
          </w:p>
        </w:tc>
        <w:tc>
          <w:tcPr/>
          <w:p>
            <w:pPr>
              <w:pStyle w:val="Compact"/>
            </w:pPr>
            <w:r>
              <w:t xml:space="preserve">Fairlearn ExponentiatedGradient + probing classifiers</w:t>
            </w:r>
          </w:p>
        </w:tc>
        <w:tc>
          <w:tcPr/>
          <w:p>
            <w:pPr>
              <w:pStyle w:val="Compact"/>
            </w:pPr>
            <w:r>
              <w:t xml:space="preserve">1 — Must Do</w:t>
            </w:r>
          </w:p>
        </w:tc>
        <w:tc>
          <w:tcPr/>
          <w:p>
            <w:pPr>
              <w:pStyle w:val="Compact"/>
            </w:pPr>
            <w:r>
              <w:t xml:space="preserve">Wk 6–7</w:t>
            </w:r>
          </w:p>
        </w:tc>
        <w:tc>
          <w:tcPr/>
          <w:p>
            <w:pPr>
              <w:pStyle w:val="Compact"/>
            </w:pPr>
            <w:r>
              <w:t xml:space="preserve">Partial — validation of known method on new Indian cohort data</w:t>
            </w:r>
          </w:p>
        </w:tc>
        <w:tc>
          <w:tcPr/>
          <w:p>
            <w:pPr>
              <w:pStyle w:val="Compact"/>
            </w:pPr>
            <w:r>
              <w:t xml:space="preserve">88%</w:t>
            </w:r>
          </w:p>
        </w:tc>
      </w:tr>
      <w:tr>
        <w:tc>
          <w:tcPr/>
          <w:p>
            <w:pPr>
              <w:pStyle w:val="Compact"/>
            </w:pPr>
            <w:r>
              <w:rPr>
                <w:b/>
                <w:bCs/>
              </w:rPr>
              <w:t xml:space="preserve">G2</w:t>
            </w:r>
          </w:p>
        </w:tc>
        <w:tc>
          <w:tcPr/>
          <w:p>
            <w:pPr>
              <w:pStyle w:val="Compact"/>
            </w:pPr>
            <w:r>
              <w:t xml:space="preserve">Team Skill Complementarity in Hiring</w:t>
            </w:r>
          </w:p>
        </w:tc>
        <w:tc>
          <w:tcPr/>
          <w:p>
            <w:pPr>
              <w:pStyle w:val="Compact"/>
            </w:pPr>
            <w:r>
              <w:t xml:space="preserve">Cosine distance complement scorer (DPP stretch)</w:t>
            </w:r>
          </w:p>
        </w:tc>
        <w:tc>
          <w:tcPr/>
          <w:p>
            <w:pPr>
              <w:pStyle w:val="Compact"/>
            </w:pPr>
            <w:r>
              <w:t xml:space="preserve">2 — Must Do</w:t>
            </w:r>
          </w:p>
        </w:tc>
        <w:tc>
          <w:tcPr/>
          <w:p>
            <w:pPr>
              <w:pStyle w:val="Compact"/>
            </w:pPr>
            <w:r>
              <w:t xml:space="preserve">Wk 9</w:t>
            </w:r>
          </w:p>
        </w:tc>
        <w:tc>
          <w:tcPr/>
          <w:p>
            <w:pPr>
              <w:pStyle w:val="Compact"/>
            </w:pPr>
            <w:r>
              <w:rPr>
                <w:b/>
                <w:bCs/>
              </w:rPr>
              <w:t xml:space="preserve">Yes</w:t>
            </w:r>
            <w:r>
              <w:t xml:space="preserve"> </w:t>
            </w:r>
            <w:r>
              <w:t xml:space="preserve">— first in hiring without graph data</w:t>
            </w:r>
          </w:p>
        </w:tc>
        <w:tc>
          <w:tcPr/>
          <w:p>
            <w:pPr>
              <w:pStyle w:val="Compact"/>
            </w:pPr>
            <w:r>
              <w:t xml:space="preserve">86%</w:t>
            </w:r>
          </w:p>
        </w:tc>
      </w:tr>
      <w:tr>
        <w:tc>
          <w:tcPr/>
          <w:p>
            <w:pPr>
              <w:pStyle w:val="Compact"/>
            </w:pPr>
            <w:r>
              <w:rPr>
                <w:b/>
                <w:bCs/>
              </w:rPr>
              <w:t xml:space="preserve">G3</w:t>
            </w:r>
          </w:p>
        </w:tc>
        <w:tc>
          <w:tcPr/>
          <w:p>
            <w:pPr>
              <w:pStyle w:val="Compact"/>
            </w:pPr>
            <w:r>
              <w:t xml:space="preserve">Candidate-Facing XAI</w:t>
            </w:r>
          </w:p>
        </w:tc>
        <w:tc>
          <w:tcPr/>
          <w:p>
            <w:pPr>
              <w:pStyle w:val="Compact"/>
            </w:pPr>
            <w:r>
              <w:t xml:space="preserve">SHAP LinearExplainer per candidate × all components</w:t>
            </w:r>
          </w:p>
        </w:tc>
        <w:tc>
          <w:tcPr/>
          <w:p>
            <w:pPr>
              <w:pStyle w:val="Compact"/>
            </w:pPr>
            <w:r>
              <w:t xml:space="preserve">3 — Must Do</w:t>
            </w:r>
          </w:p>
        </w:tc>
        <w:tc>
          <w:tcPr/>
          <w:p>
            <w:pPr>
              <w:pStyle w:val="Compact"/>
            </w:pPr>
            <w:r>
              <w:t xml:space="preserve">Wk 12</w:t>
            </w:r>
          </w:p>
        </w:tc>
        <w:tc>
          <w:tcPr/>
          <w:p>
            <w:pPr>
              <w:pStyle w:val="Compact"/>
            </w:pPr>
            <w:r>
              <w:rPr>
                <w:b/>
                <w:bCs/>
              </w:rPr>
              <w:t xml:space="preserve">Yes</w:t>
            </w:r>
            <w:r>
              <w:t xml:space="preserve"> </w:t>
            </w:r>
            <w:r>
              <w:t xml:space="preserve">— first combined trajectory+complement+fairness SHAP attribution</w:t>
            </w:r>
          </w:p>
        </w:tc>
        <w:tc>
          <w:tcPr/>
          <w:p>
            <w:pPr>
              <w:pStyle w:val="Compact"/>
            </w:pPr>
            <w:r>
              <w:t xml:space="preserve">76%</w:t>
            </w:r>
          </w:p>
        </w:tc>
      </w:tr>
      <w:tr>
        <w:tc>
          <w:tcPr/>
          <w:p>
            <w:pPr>
              <w:pStyle w:val="Compact"/>
            </w:pPr>
            <w:r>
              <w:rPr>
                <w:b/>
                <w:bCs/>
              </w:rPr>
              <w:t xml:space="preserve">G4</w:t>
            </w:r>
          </w:p>
        </w:tc>
        <w:tc>
          <w:tcPr/>
          <w:p>
            <w:pPr>
              <w:pStyle w:val="Compact"/>
            </w:pPr>
            <w:r>
              <w:t xml:space="preserve">Fairness × Diversity Interaction</w:t>
            </w:r>
          </w:p>
        </w:tc>
        <w:tc>
          <w:tcPr/>
          <w:p>
            <w:pPr>
              <w:pStyle w:val="Compact"/>
            </w:pPr>
            <w:r>
              <w:t xml:space="preserve">G4 interaction experiment (pipeline run twice, with/without debiasing)</w:t>
            </w:r>
          </w:p>
        </w:tc>
        <w:tc>
          <w:tcPr/>
          <w:p>
            <w:pPr>
              <w:pStyle w:val="Compact"/>
            </w:pPr>
            <w:r>
              <w:t xml:space="preserve">4 —</w:t>
            </w:r>
            <w:r>
              <w:t xml:space="preserve"> </w:t>
            </w:r>
            <w:r>
              <w:rPr>
                <w:b/>
                <w:bCs/>
              </w:rPr>
              <w:t xml:space="preserve">CORE</w:t>
            </w:r>
            <w:r>
              <w:t xml:space="preserve"> </w:t>
            </w:r>
            <w:r>
              <w:t xml:space="preserve">★</w:t>
            </w:r>
          </w:p>
        </w:tc>
        <w:tc>
          <w:tcPr/>
          <w:p>
            <w:pPr>
              <w:pStyle w:val="Compact"/>
            </w:pPr>
            <w:r>
              <w:t xml:space="preserve">Wk 10–11</w:t>
            </w:r>
          </w:p>
        </w:tc>
        <w:tc>
          <w:tcPr/>
          <w:p>
            <w:pPr>
              <w:pStyle w:val="Compact"/>
            </w:pPr>
            <w:r>
              <w:rPr>
                <w:b/>
                <w:bCs/>
              </w:rPr>
              <w:t xml:space="preserve">Yes — primary novel contribution</w:t>
            </w:r>
          </w:p>
        </w:tc>
        <w:tc>
          <w:tcPr/>
          <w:p>
            <w:pPr>
              <w:pStyle w:val="Compact"/>
            </w:pPr>
            <w:r>
              <w:t xml:space="preserve">93%</w:t>
            </w:r>
          </w:p>
        </w:tc>
      </w:tr>
      <w:tr>
        <w:tc>
          <w:tcPr/>
          <w:p>
            <w:pPr>
              <w:pStyle w:val="Compact"/>
            </w:pPr>
            <w:r>
              <w:rPr>
                <w:b/>
                <w:bCs/>
              </w:rPr>
              <w:t xml:space="preserve">G5</w:t>
            </w:r>
          </w:p>
        </w:tc>
        <w:tc>
          <w:tcPr/>
          <w:p>
            <w:pPr>
              <w:pStyle w:val="Compact"/>
            </w:pPr>
            <w:r>
              <w:t xml:space="preserve">Small Cohort Trajectory Scoring</w:t>
            </w:r>
          </w:p>
        </w:tc>
        <w:tc>
          <w:tcPr/>
          <w:p>
            <w:pPr>
              <w:pStyle w:val="Compact"/>
            </w:pPr>
            <w:r>
              <w:t xml:space="preserve">Ridge regression + sensitivity analysis on sub-1K Indian cohort</w:t>
            </w:r>
          </w:p>
        </w:tc>
        <w:tc>
          <w:tcPr/>
          <w:p>
            <w:pPr>
              <w:pStyle w:val="Compact"/>
            </w:pPr>
            <w:r>
              <w:t xml:space="preserve">5 — Should Do</w:t>
            </w:r>
          </w:p>
        </w:tc>
        <w:tc>
          <w:tcPr/>
          <w:p>
            <w:pPr>
              <w:pStyle w:val="Compact"/>
            </w:pPr>
            <w:r>
              <w:t xml:space="preserve">Wk 7–8</w:t>
            </w:r>
          </w:p>
        </w:tc>
        <w:tc>
          <w:tcPr/>
          <w:p>
            <w:pPr>
              <w:pStyle w:val="Compact"/>
            </w:pPr>
            <w:r>
              <w:rPr>
                <w:b/>
                <w:bCs/>
              </w:rPr>
              <w:t xml:space="preserve">Yes</w:t>
            </w:r>
            <w:r>
              <w:t xml:space="preserve"> </w:t>
            </w:r>
            <w:r>
              <w:t xml:space="preserve">— first sub-1K Indian cohort trajectory model with honest uncertainty quantification</w:t>
            </w:r>
          </w:p>
        </w:tc>
        <w:tc>
          <w:tcPr/>
          <w:p>
            <w:pPr>
              <w:pStyle w:val="Compact"/>
            </w:pPr>
            <w:r>
              <w:t xml:space="preserve">78%</w:t>
            </w:r>
          </w:p>
        </w:tc>
      </w:tr>
      <w:tr>
        <w:tc>
          <w:tcPr/>
          <w:p>
            <w:pPr>
              <w:pStyle w:val="Compact"/>
            </w:pPr>
            <w:r>
              <w:rPr>
                <w:b/>
                <w:bCs/>
              </w:rPr>
              <w:t xml:space="preserve">G6</w:t>
            </w:r>
          </w:p>
        </w:tc>
        <w:tc>
          <w:tcPr/>
          <w:p>
            <w:pPr>
              <w:pStyle w:val="Compact"/>
            </w:pPr>
            <w:r>
              <w:t xml:space="preserve">Multi-Layer Fairness</w:t>
            </w:r>
          </w:p>
        </w:tc>
        <w:tc>
          <w:tcPr/>
          <w:p>
            <w:pPr>
              <w:pStyle w:val="Compact"/>
            </w:pPr>
            <w:r>
              <w:t xml:space="preserve">Discussion section — cite Soleimani 2025 + Fabris 2026</w:t>
            </w:r>
          </w:p>
        </w:tc>
        <w:tc>
          <w:tcPr/>
          <w:p>
            <w:pPr>
              <w:pStyle w:val="Compact"/>
            </w:pPr>
            <w:r>
              <w:t xml:space="preserve">6 — Discussion Only</w:t>
            </w:r>
          </w:p>
        </w:tc>
        <w:tc>
          <w:tcPr/>
          <w:p>
            <w:pPr>
              <w:pStyle w:val="Compact"/>
            </w:pPr>
            <w:r>
              <w:t xml:space="preserve">Wk 14</w:t>
            </w:r>
          </w:p>
        </w:tc>
        <w:tc>
          <w:tcPr/>
          <w:p>
            <w:pPr>
              <w:pStyle w:val="Compact"/>
            </w:pPr>
            <w:r>
              <w:t xml:space="preserve">N/A — scholarly framing</w:t>
            </w:r>
          </w:p>
        </w:tc>
        <w:tc>
          <w:tcPr/>
          <w:p>
            <w:pPr>
              <w:pStyle w:val="Compact"/>
            </w:pPr>
            <w:r>
              <w:t xml:space="preserve">84%</w:t>
            </w:r>
          </w:p>
        </w:tc>
      </w:tr>
      <w:tr>
        <w:tc>
          <w:tcPr/>
          <w:p>
            <w:pPr>
              <w:pStyle w:val="Compact"/>
            </w:pPr>
            <w:r>
              <w:rPr>
                <w:b/>
                <w:bCs/>
              </w:rPr>
              <w:t xml:space="preserve">G7</w:t>
            </w:r>
          </w:p>
        </w:tc>
        <w:tc>
          <w:tcPr/>
          <w:p>
            <w:pPr>
              <w:pStyle w:val="Compact"/>
            </w:pPr>
            <w:r>
              <w:t xml:space="preserve">Legal-Technical Alignment</w:t>
            </w:r>
          </w:p>
        </w:tc>
        <w:tc>
          <w:tcPr/>
          <w:p>
            <w:pPr>
              <w:pStyle w:val="Compact"/>
            </w:pPr>
            <w:r>
              <w:t xml:space="preserve">Discussion section — frame SHAP as EU AI Act + NYC LL144 compliance</w:t>
            </w:r>
          </w:p>
        </w:tc>
        <w:tc>
          <w:tcPr/>
          <w:p>
            <w:pPr>
              <w:pStyle w:val="Compact"/>
            </w:pPr>
            <w:r>
              <w:t xml:space="preserve">7 — Discussion Only</w:t>
            </w:r>
          </w:p>
        </w:tc>
        <w:tc>
          <w:tcPr/>
          <w:p>
            <w:pPr>
              <w:pStyle w:val="Compact"/>
            </w:pPr>
            <w:r>
              <w:t xml:space="preserve">Wk 14</w:t>
            </w:r>
          </w:p>
        </w:tc>
        <w:tc>
          <w:tcPr/>
          <w:p>
            <w:pPr>
              <w:pStyle w:val="Compact"/>
            </w:pPr>
            <w:r>
              <w:t xml:space="preserve">N/A — policy framing</w:t>
            </w:r>
          </w:p>
        </w:tc>
        <w:tc>
          <w:tcPr/>
          <w:p>
            <w:pPr>
              <w:pStyle w:val="Compact"/>
            </w:pPr>
            <w:r>
              <w:t xml:space="preserve">83%</w:t>
            </w:r>
          </w:p>
        </w:tc>
      </w:tr>
    </w:tbl>
    <w:p>
      <w:r>
        <w:pict>
          <v:rect style="width:0;height:1.5pt" o:hralign="center" o:hrstd="t" o:hr="t"/>
        </w:pict>
      </w:r>
    </w:p>
    <w:bookmarkEnd w:id="81"/>
    <w:bookmarkStart w:id="83" w:name="build-roadmap-october-2026-deadline"/>
    <w:p>
      <w:pPr>
        <w:pStyle w:val="Heading2"/>
      </w:pPr>
      <w:r>
        <w:t xml:space="preserve">12. Build Roadmap — October 2026 Deadline</w:t>
      </w:r>
    </w:p>
    <w:bookmarkStart w:id="82" w:name="week-by-week-plan"/>
    <w:p>
      <w:pPr>
        <w:pStyle w:val="Heading3"/>
      </w:pPr>
      <w:r>
        <w:t xml:space="preserve">Week-by-Week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Week</w:t>
            </w:r>
          </w:p>
        </w:tc>
        <w:tc>
          <w:tcPr/>
          <w:p>
            <w:pPr>
              <w:pStyle w:val="Compact"/>
            </w:pPr>
            <w:r>
              <w:t xml:space="preserve">Dates</w:t>
            </w:r>
          </w:p>
        </w:tc>
        <w:tc>
          <w:tcPr/>
          <w:p>
            <w:pPr>
              <w:pStyle w:val="Compact"/>
            </w:pPr>
            <w:r>
              <w:t xml:space="preserve">Task</w:t>
            </w:r>
          </w:p>
        </w:tc>
        <w:tc>
          <w:tcPr/>
          <w:p>
            <w:pPr>
              <w:pStyle w:val="Compact"/>
            </w:pPr>
            <w:r>
              <w:t xml:space="preserve">Output</w:t>
            </w:r>
          </w:p>
        </w:tc>
        <w:tc>
          <w:tcPr/>
          <w:p>
            <w:pPr>
              <w:pStyle w:val="Compact"/>
            </w:pPr>
            <w:r>
              <w:t xml:space="preserve">Gate</w:t>
            </w:r>
          </w:p>
        </w:tc>
      </w:tr>
      <w:tr>
        <w:tc>
          <w:tcPr/>
          <w:p>
            <w:pPr>
              <w:pStyle w:val="Compact"/>
            </w:pPr>
            <w:r>
              <w:rPr>
                <w:b/>
                <w:bCs/>
              </w:rPr>
              <w:t xml:space="preserve">Wk 1–2</w:t>
            </w:r>
          </w:p>
        </w:tc>
        <w:tc>
          <w:tcPr/>
          <w:p>
            <w:pPr>
              <w:pStyle w:val="Compact"/>
            </w:pPr>
            <w:r>
              <w:t xml:space="preserve">Aug 3–16</w:t>
            </w:r>
          </w:p>
        </w:tc>
        <w:tc>
          <w:tcPr/>
          <w:p>
            <w:pPr>
              <w:pStyle w:val="Compact"/>
            </w:pPr>
            <w:r>
              <w:t xml:space="preserve">Data collection &amp; cleaning; PII removal; feature engineering</w:t>
            </w:r>
          </w:p>
        </w:tc>
        <w:tc>
          <w:tcPr/>
          <w:p>
            <w:pPr>
              <w:pStyle w:val="Compact"/>
            </w:pPr>
            <w:r>
              <w:t xml:space="preserve">Cleaned DataFrame, 500–800 profiles</w:t>
            </w:r>
          </w:p>
        </w:tc>
        <w:tc>
          <w:tcPr/>
          <w:p>
            <w:pPr>
              <w:pStyle w:val="Compact"/>
            </w:pPr>
            <w:r>
              <w:t xml:space="preserve">Must have ≥ 400 profiles to continue</w:t>
            </w:r>
          </w:p>
        </w:tc>
      </w:tr>
      <w:tr>
        <w:tc>
          <w:tcPr/>
          <w:p>
            <w:pPr>
              <w:pStyle w:val="Compact"/>
            </w:pPr>
            <w:r>
              <w:rPr>
                <w:b/>
                <w:bCs/>
              </w:rPr>
              <w:t xml:space="preserve">Wk 3</w:t>
            </w:r>
          </w:p>
        </w:tc>
        <w:tc>
          <w:tcPr/>
          <w:p>
            <w:pPr>
              <w:pStyle w:val="Compact"/>
            </w:pPr>
            <w:r>
              <w:t xml:space="preserve">Aug 17–23</w:t>
            </w:r>
          </w:p>
        </w:tc>
        <w:tc>
          <w:tcPr/>
          <w:p>
            <w:pPr>
              <w:pStyle w:val="Compact"/>
            </w:pPr>
            <w:r>
              <w:t xml:space="preserve">MiniLM embedding generation; institution-tier encoding</w:t>
            </w:r>
          </w:p>
        </w:tc>
        <w:tc>
          <w:tcPr/>
          <w:p>
            <w:pPr>
              <w:pStyle w:val="Compact"/>
            </w:pPr>
            <w:r>
              <w:t xml:space="preserve">384-dim embedding matrix, protected attribute vectors</w:t>
            </w:r>
          </w:p>
        </w:tc>
        <w:tc>
          <w:tcPr/>
          <w:p>
            <w:pPr>
              <w:pStyle w:val="Compact"/>
            </w:pPr>
            <w:r>
              <w:t xml:space="preserve">Sanity check: cosine similarity between similar resumes &gt; 0.7</w:t>
            </w:r>
          </w:p>
        </w:tc>
      </w:tr>
      <w:tr>
        <w:tc>
          <w:tcPr/>
          <w:p>
            <w:pPr>
              <w:pStyle w:val="Compact"/>
            </w:pPr>
            <w:r>
              <w:rPr>
                <w:b/>
                <w:bCs/>
              </w:rPr>
              <w:t xml:space="preserve">Wk 4</w:t>
            </w:r>
            <w:r>
              <w:t xml:space="preserve"> </w:t>
            </w:r>
            <w:r>
              <w:t xml:space="preserve">(G1a)</w:t>
            </w:r>
          </w:p>
        </w:tc>
        <w:tc>
          <w:tcPr/>
          <w:p>
            <w:pPr>
              <w:pStyle w:val="Compact"/>
            </w:pPr>
            <w:r>
              <w:t xml:space="preserve">Aug 24–30</w:t>
            </w:r>
          </w:p>
        </w:tc>
        <w:tc>
          <w:tcPr/>
          <w:p>
            <w:pPr>
              <w:pStyle w:val="Compact"/>
            </w:pPr>
            <w:r>
              <w:t xml:space="preserve">Fairlearn pre-intervention bias audit with MetricFrame; compute baseline DPD, EOD, PCA</w:t>
            </w:r>
          </w:p>
        </w:tc>
        <w:tc>
          <w:tcPr/>
          <w:p>
            <w:pPr>
              <w:pStyle w:val="Compact"/>
            </w:pPr>
            <w:r>
              <w:t xml:space="preserve">Baseline fairness metrics table</w:t>
            </w:r>
          </w:p>
        </w:tc>
        <w:tc>
          <w:tcPr/>
          <w:p>
            <w:pPr>
              <w:pStyle w:val="Compact"/>
            </w:pPr>
            <w:r>
              <w:t xml:space="preserve">DPD &gt; 0.1 confirms bias is measurable</w:t>
            </w:r>
          </w:p>
        </w:tc>
      </w:tr>
      <w:tr>
        <w:tc>
          <w:tcPr/>
          <w:p>
            <w:pPr>
              <w:pStyle w:val="Compact"/>
            </w:pPr>
            <w:r>
              <w:rPr>
                <w:b/>
                <w:bCs/>
              </w:rPr>
              <w:t xml:space="preserve">Wk 5</w:t>
            </w:r>
          </w:p>
        </w:tc>
        <w:tc>
          <w:tcPr/>
          <w:p>
            <w:pPr>
              <w:pStyle w:val="Compact"/>
            </w:pPr>
            <w:r>
              <w:t xml:space="preserve">Aug 31–Sep 6</w:t>
            </w:r>
          </w:p>
        </w:tc>
        <w:tc>
          <w:tcPr/>
          <w:p>
            <w:pPr>
              <w:pStyle w:val="Compact"/>
            </w:pPr>
            <w:r>
              <w:t xml:space="preserve">Fairlearn ExponentiatedGradient debiasing; compare DPD/EOD/PCA before vs after</w:t>
            </w:r>
          </w:p>
        </w:tc>
        <w:tc>
          <w:tcPr/>
          <w:p>
            <w:pPr>
              <w:pStyle w:val="Compact"/>
            </w:pPr>
            <w:r>
              <w:t xml:space="preserve">Post-debiasing metrics table</w:t>
            </w:r>
          </w:p>
        </w:tc>
        <w:tc>
          <w:tcPr/>
          <w:p>
            <w:pPr>
              <w:pStyle w:val="Compact"/>
            </w:pPr>
            <w:r>
              <w:rPr>
                <w:b/>
                <w:bCs/>
              </w:rPr>
              <w:t xml:space="preserve">DeBERTa Gate</w:t>
            </w:r>
            <w:r>
              <w:t xml:space="preserve">: if DeBERTa pipeline ready, keep; if not, plan to drop</w:t>
            </w:r>
          </w:p>
        </w:tc>
      </w:tr>
      <w:tr>
        <w:tc>
          <w:tcPr/>
          <w:p>
            <w:pPr>
              <w:pStyle w:val="Compact"/>
            </w:pPr>
            <w:r>
              <w:rPr>
                <w:b/>
                <w:bCs/>
              </w:rPr>
              <w:t xml:space="preserve">Wk 6</w:t>
            </w:r>
          </w:p>
        </w:tc>
        <w:tc>
          <w:tcPr/>
          <w:p>
            <w:pPr>
              <w:pStyle w:val="Compact"/>
            </w:pPr>
            <w:r>
              <w:t xml:space="preserve">Sep 7–13</w:t>
            </w:r>
          </w:p>
        </w:tc>
        <w:tc>
          <w:tcPr/>
          <w:p>
            <w:pPr>
              <w:pStyle w:val="Compact"/>
            </w:pPr>
            <w:r>
              <w:t xml:space="preserve">ThresholdOptimizer comparison (simpler baseline)</w:t>
            </w:r>
          </w:p>
        </w:tc>
        <w:tc>
          <w:tcPr/>
          <w:p>
            <w:pPr>
              <w:pStyle w:val="Compact"/>
            </w:pPr>
            <w:r>
              <w:t xml:space="preserve">Debiasing comparison table</w:t>
            </w:r>
          </w:p>
        </w:tc>
        <w:tc>
          <w:tcPr/>
          <w:p>
            <w:pPr>
              <w:pStyle w:val="Compact"/>
            </w:pPr>
          </w:p>
        </w:tc>
      </w:tr>
      <w:tr>
        <w:tc>
          <w:tcPr/>
          <w:p>
            <w:pPr>
              <w:pStyle w:val="Compact"/>
            </w:pPr>
            <w:r>
              <w:rPr>
                <w:b/>
                <w:bCs/>
              </w:rPr>
              <w:t xml:space="preserve">Wk 7–8</w:t>
            </w:r>
            <w:r>
              <w:t xml:space="preserve"> </w:t>
            </w:r>
            <w:r>
              <w:t xml:space="preserve">(G5)</w:t>
            </w:r>
          </w:p>
        </w:tc>
        <w:tc>
          <w:tcPr/>
          <w:p>
            <w:pPr>
              <w:pStyle w:val="Compact"/>
            </w:pPr>
            <w:r>
              <w:t xml:space="preserve">Sep 14–27</w:t>
            </w:r>
          </w:p>
        </w:tc>
        <w:tc>
          <w:tcPr/>
          <w:p>
            <w:pPr>
              <w:pStyle w:val="Compact"/>
            </w:pPr>
            <w:r>
              <w:t xml:space="preserve">Ridge trajectory scorer; feature engineering; RidgeCV α-sweep; bootstrap CIs</w:t>
            </w:r>
          </w:p>
        </w:tc>
        <w:tc>
          <w:tcPr/>
          <w:p>
            <w:pPr>
              <w:pStyle w:val="Compact"/>
            </w:pPr>
            <w:r>
              <w:t xml:space="preserve">R² table + sensitivity plot</w:t>
            </w:r>
          </w:p>
        </w:tc>
        <w:tc>
          <w:tcPr/>
          <w:p>
            <w:pPr>
              <w:pStyle w:val="Compact"/>
            </w:pPr>
            <w:r>
              <w:t xml:space="preserve">R² &gt; 0.15 on held-out set</w:t>
            </w:r>
          </w:p>
        </w:tc>
      </w:tr>
      <w:tr>
        <w:tc>
          <w:tcPr/>
          <w:p>
            <w:pPr>
              <w:pStyle w:val="Compact"/>
            </w:pPr>
            <w:r>
              <w:rPr>
                <w:b/>
                <w:bCs/>
              </w:rPr>
              <w:t xml:space="preserve">Wk 9</w:t>
            </w:r>
            <w:r>
              <w:t xml:space="preserve"> </w:t>
            </w:r>
            <w:r>
              <w:t xml:space="preserve">(G2)</w:t>
            </w:r>
          </w:p>
        </w:tc>
        <w:tc>
          <w:tcPr/>
          <w:p>
            <w:pPr>
              <w:pStyle w:val="Compact"/>
            </w:pPr>
            <w:r>
              <w:t xml:space="preserve">Sep 28–Oct 4</w:t>
            </w:r>
          </w:p>
        </w:tc>
        <w:tc>
          <w:tcPr/>
          <w:p>
            <w:pPr>
              <w:pStyle w:val="Compact"/>
            </w:pPr>
            <w:r>
              <w:t xml:space="preserve">Team centroid definition; cosine complement scorer implementation; complement score distribution analysis</w:t>
            </w:r>
          </w:p>
        </w:tc>
        <w:tc>
          <w:tcPr/>
          <w:p>
            <w:pPr>
              <w:pStyle w:val="Compact"/>
            </w:pPr>
            <w:r>
              <w:t xml:space="preserve">Complement score distribution + skill cluster analysis</w:t>
            </w:r>
          </w:p>
        </w:tc>
        <w:tc>
          <w:tcPr/>
          <w:p>
            <w:pPr>
              <w:pStyle w:val="Compact"/>
            </w:pPr>
            <w:r>
              <w:t xml:space="preserve">Complement scores span [0.2, 0.9] — reasonable range</w:t>
            </w:r>
          </w:p>
        </w:tc>
      </w:tr>
      <w:tr>
        <w:tc>
          <w:tcPr/>
          <w:p>
            <w:pPr>
              <w:pStyle w:val="Compact"/>
            </w:pPr>
            <w:r>
              <w:rPr>
                <w:b/>
                <w:bCs/>
              </w:rPr>
              <w:t xml:space="preserve">Wk 10–11</w:t>
            </w:r>
            <w:r>
              <w:t xml:space="preserve"> </w:t>
            </w:r>
            <w:r>
              <w:t xml:space="preserve">(G4)</w:t>
            </w:r>
          </w:p>
        </w:tc>
        <w:tc>
          <w:tcPr/>
          <w:p>
            <w:pPr>
              <w:pStyle w:val="Compact"/>
            </w:pPr>
            <w:r>
              <w:t xml:space="preserve">Oct 5–18</w:t>
            </w:r>
          </w:p>
        </w:tc>
        <w:tc>
          <w:tcPr/>
          <w:p>
            <w:pPr>
              <w:pStyle w:val="Compact"/>
            </w:pPr>
            <w:r>
              <w:rPr>
                <w:b/>
                <w:bCs/>
              </w:rPr>
              <w:t xml:space="preserve">Core G4 experiment</w:t>
            </w:r>
            <w:r>
              <w:t xml:space="preserve">: run pipeline twice (with/without debiasing); compute Kendall’s τ, χ² on demographic distribution, Cohen’s d; DeBERTa robustness replication if ready</w:t>
            </w:r>
          </w:p>
        </w:tc>
        <w:tc>
          <w:tcPr/>
          <w:p>
            <w:pPr>
              <w:pStyle w:val="Compact"/>
            </w:pPr>
            <w:r>
              <w:t xml:space="preserve">G4 results table + visualisations</w:t>
            </w:r>
          </w:p>
        </w:tc>
        <w:tc>
          <w:tcPr/>
          <w:p>
            <w:pPr>
              <w:pStyle w:val="Compact"/>
            </w:pPr>
            <w:r>
              <w:rPr>
                <w:b/>
                <w:bCs/>
              </w:rPr>
              <w:t xml:space="preserve">October Gate Wk 10</w:t>
            </w:r>
            <w:r>
              <w:t xml:space="preserve">: if DeBERTa inconsistent, drop it</w:t>
            </w:r>
          </w:p>
        </w:tc>
      </w:tr>
      <w:tr>
        <w:tc>
          <w:tcPr/>
          <w:p>
            <w:pPr>
              <w:pStyle w:val="Compact"/>
            </w:pPr>
            <w:r>
              <w:rPr>
                <w:b/>
                <w:bCs/>
              </w:rPr>
              <w:t xml:space="preserve">Wk 12</w:t>
            </w:r>
            <w:r>
              <w:t xml:space="preserve"> </w:t>
            </w:r>
            <w:r>
              <w:t xml:space="preserve">(G3)</w:t>
            </w:r>
          </w:p>
        </w:tc>
        <w:tc>
          <w:tcPr/>
          <w:p>
            <w:pPr>
              <w:pStyle w:val="Compact"/>
            </w:pPr>
            <w:r>
              <w:t xml:space="preserve">Oct 19–25</w:t>
            </w:r>
          </w:p>
        </w:tc>
        <w:tc>
          <w:tcPr/>
          <w:p>
            <w:pPr>
              <w:pStyle w:val="Compact"/>
            </w:pPr>
            <w:r>
              <w:t xml:space="preserve">SHAP LinearExplainer setup; per-candidate attribution generation; candidate-facing explanation format</w:t>
            </w:r>
          </w:p>
        </w:tc>
        <w:tc>
          <w:tcPr/>
          <w:p>
            <w:pPr>
              <w:pStyle w:val="Compact"/>
            </w:pPr>
            <w:r>
              <w:t xml:space="preserve">SHAP plots + example explanations</w:t>
            </w:r>
          </w:p>
        </w:tc>
        <w:tc>
          <w:tcPr/>
          <w:p>
            <w:pPr>
              <w:pStyle w:val="Compact"/>
            </w:pPr>
            <w:r>
              <w:t xml:space="preserve">100% of candidates have SHAP values</w:t>
            </w:r>
          </w:p>
        </w:tc>
      </w:tr>
      <w:tr>
        <w:tc>
          <w:tcPr/>
          <w:p>
            <w:pPr>
              <w:pStyle w:val="Compact"/>
            </w:pPr>
            <w:r>
              <w:rPr>
                <w:b/>
                <w:bCs/>
              </w:rPr>
              <w:t xml:space="preserve">Wk 13–14</w:t>
            </w:r>
          </w:p>
        </w:tc>
        <w:tc>
          <w:tcPr/>
          <w:p>
            <w:pPr>
              <w:pStyle w:val="Compact"/>
            </w:pPr>
            <w:r>
              <w:t xml:space="preserve">Oct 26–Nov 8</w:t>
            </w:r>
          </w:p>
        </w:tc>
        <w:tc>
          <w:tcPr/>
          <w:p>
            <w:pPr>
              <w:pStyle w:val="Compact"/>
            </w:pPr>
            <w:r>
              <w:t xml:space="preserve">G6/G7 discussion framing; limitations section; paper structure and write-up</w:t>
            </w:r>
          </w:p>
        </w:tc>
        <w:tc>
          <w:tcPr/>
          <w:p>
            <w:pPr>
              <w:pStyle w:val="Compact"/>
            </w:pPr>
            <w:r>
              <w:t xml:space="preserve">Complete draft paper</w:t>
            </w:r>
          </w:p>
        </w:tc>
        <w:tc>
          <w:tcPr/>
          <w:p>
            <w:pPr>
              <w:pStyle w:val="Compact"/>
            </w:pPr>
          </w:p>
        </w:tc>
      </w:tr>
    </w:tbl>
    <w:p>
      <w:pPr>
        <w:pStyle w:val="SourceCode"/>
      </w:pPr>
      <w:r>
        <w:rPr>
          <w:rStyle w:val="VerbatimChar"/>
        </w:rPr>
        <w:t xml:space="preserve">gantt</w:t>
      </w:r>
      <w:r>
        <w:br/>
      </w:r>
      <w:r>
        <w:rPr>
          <w:rStyle w:val="VerbatimChar"/>
        </w:rPr>
        <w:t xml:space="preserve">    title FairHire AI — October 2026 Build Timeline</w:t>
      </w:r>
      <w:r>
        <w:br/>
      </w:r>
      <w:r>
        <w:rPr>
          <w:rStyle w:val="VerbatimChar"/>
        </w:rPr>
        <w:t xml:space="preserve">    dateFormat  YYYY-MM-DD</w:t>
      </w:r>
      <w:r>
        <w:br/>
      </w:r>
      <w:r>
        <w:rPr>
          <w:rStyle w:val="VerbatimChar"/>
        </w:rPr>
        <w:t xml:space="preserve">    axisFormat  %b %d</w:t>
      </w:r>
      <w:r>
        <w:br/>
      </w:r>
      <w:r>
        <w:br/>
      </w:r>
      <w:r>
        <w:rPr>
          <w:rStyle w:val="VerbatimChar"/>
        </w:rPr>
        <w:t xml:space="preserve">    section Foundation</w:t>
      </w:r>
      <w:r>
        <w:br/>
      </w:r>
      <w:r>
        <w:rPr>
          <w:rStyle w:val="VerbatimChar"/>
        </w:rPr>
        <w:t xml:space="preserve">    Data Collection and Cleaning        :a1, 2026-08-03, 14d</w:t>
      </w:r>
      <w:r>
        <w:br/>
      </w:r>
      <w:r>
        <w:rPr>
          <w:rStyle w:val="VerbatimChar"/>
        </w:rPr>
        <w:t xml:space="preserve">    MiniLM Embedding Generation         :a2, after a1, 7d</w:t>
      </w:r>
      <w:r>
        <w:br/>
      </w:r>
      <w:r>
        <w:br/>
      </w:r>
      <w:r>
        <w:rPr>
          <w:rStyle w:val="VerbatimChar"/>
        </w:rPr>
        <w:t xml:space="preserve">    section Bias Audit and Debiasing</w:t>
      </w:r>
      <w:r>
        <w:br/>
      </w:r>
      <w:r>
        <w:rPr>
          <w:rStyle w:val="VerbatimChar"/>
        </w:rPr>
        <w:t xml:space="preserve">    G1a — Pre-Intervention Bias Audit   :b0, 2026-08-24, 7d</w:t>
      </w:r>
      <w:r>
        <w:br/>
      </w:r>
      <w:r>
        <w:rPr>
          <w:rStyle w:val="VerbatimChar"/>
        </w:rPr>
        <w:t xml:space="preserve">    G1b — Fairlearn ExponentiatedGrad   :b1, after b0, 7d</w:t>
      </w:r>
      <w:r>
        <w:br/>
      </w:r>
      <w:r>
        <w:rPr>
          <w:rStyle w:val="VerbatimChar"/>
        </w:rPr>
        <w:t xml:space="preserve">    ThresholdOptimizer Comparison       :b2, after b1, 7d</w:t>
      </w:r>
      <w:r>
        <w:br/>
      </w:r>
      <w:r>
        <w:br/>
      </w:r>
      <w:r>
        <w:rPr>
          <w:rStyle w:val="VerbatimChar"/>
        </w:rPr>
        <w:t xml:space="preserve">    section Trajectory and Complement</w:t>
      </w:r>
      <w:r>
        <w:br/>
      </w:r>
      <w:r>
        <w:rPr>
          <w:rStyle w:val="VerbatimChar"/>
        </w:rPr>
        <w:t xml:space="preserve">    G5 — Ridge Trajectory + Alpha Sweep :b3, 2026-09-14, 14d</w:t>
      </w:r>
      <w:r>
        <w:br/>
      </w:r>
      <w:r>
        <w:rPr>
          <w:rStyle w:val="VerbatimChar"/>
        </w:rPr>
        <w:t xml:space="preserve">    G2 — Cosine Complement Scorer       :b4, after b3, 7d</w:t>
      </w:r>
      <w:r>
        <w:br/>
      </w:r>
      <w:r>
        <w:br/>
      </w:r>
      <w:r>
        <w:rPr>
          <w:rStyle w:val="VerbatimChar"/>
        </w:rPr>
        <w:t xml:space="preserve">    section Core Experiment</w:t>
      </w:r>
      <w:r>
        <w:br/>
      </w:r>
      <w:r>
        <w:rPr>
          <w:rStyle w:val="VerbatimChar"/>
        </w:rPr>
        <w:t xml:space="preserve">    G4 — Fairness x Diversity Experiment :crit, c1, 2026-10-05, 14d</w:t>
      </w:r>
      <w:r>
        <w:br/>
      </w:r>
      <w:r>
        <w:rPr>
          <w:rStyle w:val="VerbatimChar"/>
        </w:rPr>
        <w:t xml:space="preserve">    DeBERTa Robustness Check            :c2, 2026-10-05, 7d</w:t>
      </w:r>
      <w:r>
        <w:br/>
      </w:r>
      <w:r>
        <w:br/>
      </w:r>
      <w:r>
        <w:rPr>
          <w:rStyle w:val="VerbatimChar"/>
        </w:rPr>
        <w:t xml:space="preserve">    section Explainability</w:t>
      </w:r>
      <w:r>
        <w:br/>
      </w:r>
      <w:r>
        <w:rPr>
          <w:rStyle w:val="VerbatimChar"/>
        </w:rPr>
        <w:t xml:space="preserve">    G3 — SHAP LinearExplainer           :d1, 2026-10-19, 7d</w:t>
      </w:r>
      <w:r>
        <w:br/>
      </w:r>
      <w:r>
        <w:br/>
      </w:r>
      <w:r>
        <w:rPr>
          <w:rStyle w:val="VerbatimChar"/>
        </w:rPr>
        <w:t xml:space="preserve">    section Writing</w:t>
      </w:r>
      <w:r>
        <w:br/>
      </w:r>
      <w:r>
        <w:rPr>
          <w:rStyle w:val="VerbatimChar"/>
        </w:rPr>
        <w:t xml:space="preserve">    Discussion G6 G7 and Limitations    :e1, 2026-10-26, 7d</w:t>
      </w:r>
      <w:r>
        <w:br/>
      </w:r>
      <w:r>
        <w:rPr>
          <w:rStyle w:val="VerbatimChar"/>
        </w:rPr>
        <w:t xml:space="preserve">    Full Paper Write-up                 :e2, after e1, 14d</w:t>
      </w:r>
    </w:p>
    <w:p>
      <w:r>
        <w:pict>
          <v:rect style="width:0;height:1.5pt" o:hralign="center" o:hrstd="t" o:hr="t"/>
        </w:pict>
      </w:r>
    </w:p>
    <w:bookmarkEnd w:id="82"/>
    <w:bookmarkEnd w:id="83"/>
    <w:bookmarkStart w:id="84" w:name="success-metrics-deliverables"/>
    <w:p>
      <w:pPr>
        <w:pStyle w:val="Heading2"/>
      </w:pPr>
      <w:r>
        <w:t xml:space="preserve">13. Success Metrics &amp; Deliverables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How Measured</w:t>
            </w:r>
          </w:p>
        </w:tc>
      </w:tr>
      <w:tr>
        <w:tc>
          <w:tcPr/>
          <w:p>
            <w:pPr>
              <w:pStyle w:val="Compact"/>
            </w:pPr>
            <w:r>
              <w:rPr>
                <w:b/>
                <w:bCs/>
              </w:rPr>
              <w:t xml:space="preserve">Baseline DPD</w:t>
            </w:r>
          </w:p>
        </w:tc>
        <w:tc>
          <w:tcPr/>
          <w:p>
            <w:pPr>
              <w:pStyle w:val="Compact"/>
            </w:pPr>
            <w:r>
              <w:t xml:space="preserve">&gt; 0.10 (confirms bias exists and is measurable)</w:t>
            </w:r>
          </w:p>
        </w:tc>
        <w:tc>
          <w:tcPr/>
          <w:p>
            <w:pPr>
              <w:pStyle w:val="Compact"/>
            </w:pPr>
            <w:r>
              <w:rPr>
                <w:rStyle w:val="VerbatimChar"/>
              </w:rPr>
              <w:t xml:space="preserve">fairlearn.metrics.demographic_parity_difference</w:t>
            </w:r>
            <w:r>
              <w:t xml:space="preserve"> </w:t>
            </w:r>
            <w:r>
              <w:t xml:space="preserve">on raw embeddings</w:t>
            </w:r>
          </w:p>
        </w:tc>
      </w:tr>
      <w:tr>
        <w:tc>
          <w:tcPr/>
          <w:p>
            <w:pPr>
              <w:pStyle w:val="Compact"/>
            </w:pPr>
            <w:r>
              <w:rPr>
                <w:b/>
                <w:bCs/>
              </w:rPr>
              <w:t xml:space="preserve">Post-debiasing DPD</w:t>
            </w:r>
          </w:p>
        </w:tc>
        <w:tc>
          <w:tcPr/>
          <w:p>
            <w:pPr>
              <w:pStyle w:val="Compact"/>
            </w:pPr>
            <w:r>
              <w:t xml:space="preserve">≤ 0.05 (50%+ reduction from baseline)</w:t>
            </w:r>
          </w:p>
        </w:tc>
        <w:tc>
          <w:tcPr/>
          <w:p>
            <w:pPr>
              <w:pStyle w:val="Compact"/>
            </w:pPr>
            <w:r>
              <w:t xml:space="preserve">Same metric post-ExponentiatedGradient</w:t>
            </w:r>
          </w:p>
        </w:tc>
      </w:tr>
      <w:tr>
        <w:tc>
          <w:tcPr/>
          <w:p>
            <w:pPr>
              <w:pStyle w:val="Compact"/>
            </w:pPr>
            <w:r>
              <w:rPr>
                <w:b/>
                <w:bCs/>
              </w:rPr>
              <w:t xml:space="preserve">Equalized Odds Difference</w:t>
            </w:r>
          </w:p>
        </w:tc>
        <w:tc>
          <w:tcPr/>
          <w:p>
            <w:pPr>
              <w:pStyle w:val="Compact"/>
            </w:pPr>
            <w:r>
              <w:t xml:space="preserve">≤ 0.08 after debiasing</w:t>
            </w:r>
          </w:p>
        </w:tc>
        <w:tc>
          <w:tcPr/>
          <w:p>
            <w:pPr>
              <w:pStyle w:val="Compact"/>
            </w:pPr>
            <w:r>
              <w:rPr>
                <w:rStyle w:val="VerbatimChar"/>
              </w:rPr>
              <w:t xml:space="preserve">fairlearn.metrics.equalized_odds_difference</w:t>
            </w:r>
          </w:p>
        </w:tc>
      </w:tr>
      <w:tr>
        <w:tc>
          <w:tcPr/>
          <w:p>
            <w:pPr>
              <w:pStyle w:val="Compact"/>
            </w:pPr>
            <w:r>
              <w:rPr>
                <w:b/>
                <w:bCs/>
              </w:rPr>
              <w:t xml:space="preserve">Probing Classifier Accuracy (pre-debiasing)</w:t>
            </w:r>
          </w:p>
        </w:tc>
        <w:tc>
          <w:tcPr/>
          <w:p>
            <w:pPr>
              <w:pStyle w:val="Compact"/>
            </w:pPr>
            <w:r>
              <w:t xml:space="preserve">&gt; 60% (confirms leakage exists)</w:t>
            </w:r>
          </w:p>
        </w:tc>
        <w:tc>
          <w:tcPr/>
          <w:p>
            <w:pPr>
              <w:pStyle w:val="Compact"/>
            </w:pPr>
            <w:r>
              <w:t xml:space="preserve">LogReg + MLP trained to predict institution-tier from embeddings</w:t>
            </w:r>
          </w:p>
        </w:tc>
      </w:tr>
      <w:tr>
        <w:tc>
          <w:tcPr/>
          <w:p>
            <w:pPr>
              <w:pStyle w:val="Compact"/>
            </w:pPr>
            <w:r>
              <w:rPr>
                <w:b/>
                <w:bCs/>
              </w:rPr>
              <w:t xml:space="preserve">Probing Classifier Accuracy (post-debiasing)</w:t>
            </w:r>
          </w:p>
        </w:tc>
        <w:tc>
          <w:tcPr/>
          <w:p>
            <w:pPr>
              <w:pStyle w:val="Compact"/>
            </w:pPr>
            <w:r>
              <w:t xml:space="preserve">&lt; 55% (approaching random)</w:t>
            </w:r>
          </w:p>
        </w:tc>
        <w:tc>
          <w:tcPr/>
          <w:p>
            <w:pPr>
              <w:pStyle w:val="Compact"/>
            </w:pPr>
            <w:r>
              <w:t xml:space="preserve">Same — lower is better</w:t>
            </w:r>
          </w:p>
        </w:tc>
      </w:tr>
      <w:tr>
        <w:tc>
          <w:tcPr/>
          <w:p>
            <w:pPr>
              <w:pStyle w:val="Compact"/>
            </w:pPr>
            <w:r>
              <w:rPr>
                <w:b/>
                <w:bCs/>
              </w:rPr>
              <w:t xml:space="preserve">Trajectory Model R² (5-fold CV)</w:t>
            </w:r>
          </w:p>
        </w:tc>
        <w:tc>
          <w:tcPr/>
          <w:p>
            <w:pPr>
              <w:pStyle w:val="Compact"/>
            </w:pPr>
            <w:r>
              <w:t xml:space="preserve">&gt; 0.15 (defensible fit)</w:t>
            </w:r>
          </w:p>
        </w:tc>
        <w:tc>
          <w:tcPr/>
          <w:p>
            <w:pPr>
              <w:pStyle w:val="Compact"/>
            </w:pPr>
            <w:r>
              <w:rPr>
                <w:rStyle w:val="VerbatimChar"/>
              </w:rPr>
              <w:t xml:space="preserve">sklearn.linear_model.RidgeCV</w:t>
            </w:r>
          </w:p>
        </w:tc>
      </w:tr>
      <w:tr>
        <w:tc>
          <w:tcPr/>
          <w:p>
            <w:pPr>
              <w:pStyle w:val="Compact"/>
            </w:pPr>
            <w:r>
              <w:rPr>
                <w:b/>
                <w:bCs/>
              </w:rPr>
              <w:t xml:space="preserve">Regularisation Sensitivity</w:t>
            </w:r>
          </w:p>
        </w:tc>
        <w:tc>
          <w:tcPr/>
          <w:p>
            <w:pPr>
              <w:pStyle w:val="Compact"/>
            </w:pPr>
            <w:r>
              <w:t xml:space="preserve">R² curve plotted across α ∈ {0.001, 0.01, 0.1, 1, 10, 100}</w:t>
            </w:r>
          </w:p>
        </w:tc>
        <w:tc>
          <w:tcPr/>
          <w:p>
            <w:pPr>
              <w:pStyle w:val="Compact"/>
            </w:pPr>
            <w:r>
              <w:t xml:space="preserve">Visualised + optimal α reported</w:t>
            </w:r>
          </w:p>
        </w:tc>
      </w:tr>
      <w:tr>
        <w:tc>
          <w:tcPr/>
          <w:p>
            <w:pPr>
              <w:pStyle w:val="Compact"/>
            </w:pPr>
            <w:r>
              <w:rPr>
                <w:b/>
                <w:bCs/>
              </w:rPr>
              <w:t xml:space="preserve">G4 Kendall’s τ</w:t>
            </w:r>
          </w:p>
        </w:tc>
        <w:tc>
          <w:tcPr/>
          <w:p>
            <w:pPr>
              <w:pStyle w:val="Compact"/>
            </w:pPr>
            <w:r>
              <w:t xml:space="preserve">Report value with 95% CI (novel finding regardless of sign)</w:t>
            </w:r>
          </w:p>
        </w:tc>
        <w:tc>
          <w:tcPr/>
          <w:p>
            <w:pPr>
              <w:pStyle w:val="Compact"/>
            </w:pPr>
            <w:r>
              <w:rPr>
                <w:rStyle w:val="VerbatimChar"/>
              </w:rPr>
              <w:t xml:space="preserve">scipy.stats.kendalltau</w:t>
            </w:r>
            <w:r>
              <w:t xml:space="preserve"> </w:t>
            </w:r>
            <w:r>
              <w:t xml:space="preserve">between pre- and post-debiasing complement rankings</w:t>
            </w:r>
          </w:p>
        </w:tc>
      </w:tr>
      <w:tr>
        <w:tc>
          <w:tcPr/>
          <w:p>
            <w:pPr>
              <w:pStyle w:val="Compact"/>
            </w:pPr>
            <w:r>
              <w:rPr>
                <w:b/>
                <w:bCs/>
              </w:rPr>
              <w:t xml:space="preserve">G4 Demographic χ²</w:t>
            </w:r>
          </w:p>
        </w:tc>
        <w:tc>
          <w:tcPr/>
          <w:p>
            <w:pPr>
              <w:pStyle w:val="Compact"/>
            </w:pPr>
            <w:r>
              <w:t xml:space="preserve">Report p-value for demographic distribution of top-K before vs. after debiasing</w:t>
            </w:r>
          </w:p>
        </w:tc>
        <w:tc>
          <w:tcPr/>
          <w:p>
            <w:pPr>
              <w:pStyle w:val="Compact"/>
            </w:pPr>
            <w:r>
              <w:rPr>
                <w:rStyle w:val="VerbatimChar"/>
              </w:rPr>
              <w:t xml:space="preserve">scipy.stats.chi2_contingency</w:t>
            </w:r>
          </w:p>
        </w:tc>
      </w:tr>
      <w:tr>
        <w:tc>
          <w:tcPr/>
          <w:p>
            <w:pPr>
              <w:pStyle w:val="Compact"/>
            </w:pPr>
            <w:r>
              <w:rPr>
                <w:b/>
                <w:bCs/>
              </w:rPr>
              <w:t xml:space="preserve">G4 Effect Size</w:t>
            </w:r>
          </w:p>
        </w:tc>
        <w:tc>
          <w:tcPr/>
          <w:p>
            <w:pPr>
              <w:pStyle w:val="Compact"/>
            </w:pPr>
            <w:r>
              <w:t xml:space="preserve">Report Cohen’s d</w:t>
            </w:r>
          </w:p>
        </w:tc>
        <w:tc>
          <w:tcPr/>
          <w:p>
            <w:pPr>
              <w:pStyle w:val="Compact"/>
            </w:pPr>
            <w:r>
              <w:t xml:space="preserve">Standardised mean difference in complement scores</w:t>
            </w:r>
          </w:p>
        </w:tc>
      </w:tr>
      <w:tr>
        <w:tc>
          <w:tcPr/>
          <w:p>
            <w:pPr>
              <w:pStyle w:val="Compact"/>
            </w:pPr>
            <w:r>
              <w:rPr>
                <w:b/>
                <w:bCs/>
              </w:rPr>
              <w:t xml:space="preserve">SHAP Coverage</w:t>
            </w:r>
          </w:p>
        </w:tc>
        <w:tc>
          <w:tcPr/>
          <w:p>
            <w:pPr>
              <w:pStyle w:val="Compact"/>
            </w:pPr>
            <w:r>
              <w:t xml:space="preserve">100% of candidates have LinearExplainer attribution breakdown</w:t>
            </w:r>
          </w:p>
        </w:tc>
        <w:tc>
          <w:tcPr/>
          <w:p>
            <w:pPr>
              <w:pStyle w:val="Compact"/>
            </w:pPr>
            <w:r>
              <w:t xml:space="preserve">Automated assertion</w:t>
            </w:r>
          </w:p>
        </w:tc>
      </w:tr>
      <w:tr>
        <w:tc>
          <w:tcPr/>
          <w:p>
            <w:pPr>
              <w:pStyle w:val="Compact"/>
            </w:pPr>
            <w:r>
              <w:rPr>
                <w:b/>
                <w:bCs/>
              </w:rPr>
              <w:t xml:space="preserve">DeBERTa Consistency</w:t>
            </w:r>
          </w:p>
        </w:tc>
        <w:tc>
          <w:tcPr/>
          <w:p>
            <w:pPr>
              <w:pStyle w:val="Compact"/>
            </w:pPr>
            <w:r>
              <w:t xml:space="preserve">G4 interaction direction same as MiniLM (sign consistency)</w:t>
            </w:r>
          </w:p>
        </w:tc>
        <w:tc>
          <w:tcPr/>
          <w:p>
            <w:pPr>
              <w:pStyle w:val="Compact"/>
            </w:pPr>
            <w:r>
              <w:t xml:space="preserve">Manual comparison — not expected to match in magnitude</w:t>
            </w:r>
          </w:p>
        </w:tc>
      </w:tr>
    </w:tbl>
    <w:p>
      <w:r>
        <w:pict>
          <v:rect style="width:0;height:1.5pt" o:hralign="center" o:hrstd="t" o:hr="t"/>
        </w:pict>
      </w:r>
    </w:p>
    <w:bookmarkEnd w:id="84"/>
    <w:bookmarkStart w:id="85" w:name="technical-stack"/>
    <w:p>
      <w:pPr>
        <w:pStyle w:val="Heading2"/>
      </w:pPr>
      <w:r>
        <w:t xml:space="preserve">14. Technical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Language</w:t>
            </w:r>
          </w:p>
        </w:tc>
        <w:tc>
          <w:tcPr/>
          <w:p>
            <w:pPr>
              <w:pStyle w:val="Compact"/>
            </w:pPr>
            <w:r>
              <w:t xml:space="preserve">Python</w:t>
            </w:r>
          </w:p>
        </w:tc>
        <w:tc>
          <w:tcPr/>
          <w:p>
            <w:pPr>
              <w:pStyle w:val="Compact"/>
            </w:pPr>
            <w:r>
              <w:t xml:space="preserve">3.10+</w:t>
            </w:r>
          </w:p>
        </w:tc>
        <w:tc>
          <w:tcPr/>
          <w:p>
            <w:pPr>
              <w:pStyle w:val="Compact"/>
            </w:pPr>
            <w:r>
              <w:t xml:space="preserve">All pipeline components</w:t>
            </w:r>
          </w:p>
        </w:tc>
      </w:tr>
      <w:tr>
        <w:tc>
          <w:tcPr/>
          <w:p>
            <w:pPr>
              <w:pStyle w:val="Compact"/>
            </w:pPr>
            <w:r>
              <w:rPr>
                <w:b/>
                <w:bCs/>
              </w:rPr>
              <w:t xml:space="preserve">Primary Embeddings</w:t>
            </w:r>
          </w:p>
        </w:tc>
        <w:tc>
          <w:tcPr/>
          <w:p>
            <w:pPr>
              <w:pStyle w:val="Compact"/>
            </w:pPr>
            <w:r>
              <w:rPr>
                <w:rStyle w:val="VerbatimChar"/>
              </w:rPr>
              <w:t xml:space="preserve">sentence-transformers</w:t>
            </w:r>
          </w:p>
        </w:tc>
        <w:tc>
          <w:tcPr/>
          <w:p>
            <w:pPr>
              <w:pStyle w:val="Compact"/>
            </w:pPr>
            <w:r>
              <w:t xml:space="preserve">3.x</w:t>
            </w:r>
          </w:p>
        </w:tc>
        <w:tc>
          <w:tcPr/>
          <w:p>
            <w:pPr>
              <w:pStyle w:val="Compact"/>
            </w:pPr>
            <w:r>
              <w:t xml:space="preserve">MiniLM encoding</w:t>
            </w:r>
          </w:p>
        </w:tc>
      </w:tr>
      <w:tr>
        <w:tc>
          <w:tcPr/>
          <w:p>
            <w:pPr>
              <w:pStyle w:val="Compact"/>
            </w:pPr>
            <w:r>
              <w:rPr>
                <w:b/>
                <w:bCs/>
              </w:rPr>
              <w:t xml:space="preserve">Secondary Embeddings</w:t>
            </w:r>
          </w:p>
        </w:tc>
        <w:tc>
          <w:tcPr/>
          <w:p>
            <w:pPr>
              <w:pStyle w:val="Compact"/>
            </w:pPr>
            <w:r>
              <w:rPr>
                <w:rStyle w:val="VerbatimChar"/>
              </w:rPr>
              <w:t xml:space="preserve">transformers</w:t>
            </w:r>
          </w:p>
        </w:tc>
        <w:tc>
          <w:tcPr/>
          <w:p>
            <w:pPr>
              <w:pStyle w:val="Compact"/>
            </w:pPr>
            <w:r>
              <w:t xml:space="preserve">4.x</w:t>
            </w:r>
          </w:p>
        </w:tc>
        <w:tc>
          <w:tcPr/>
          <w:p>
            <w:pPr>
              <w:pStyle w:val="Compact"/>
            </w:pPr>
            <w:r>
              <w:t xml:space="preserve">DeBERTa mean-pooling</w:t>
            </w:r>
          </w:p>
        </w:tc>
      </w:tr>
      <w:tr>
        <w:tc>
          <w:tcPr/>
          <w:p>
            <w:pPr>
              <w:pStyle w:val="Compact"/>
            </w:pPr>
            <w:r>
              <w:rPr>
                <w:b/>
                <w:bCs/>
              </w:rPr>
              <w:t xml:space="preserve">Debiasing</w:t>
            </w:r>
          </w:p>
        </w:tc>
        <w:tc>
          <w:tcPr/>
          <w:p>
            <w:pPr>
              <w:pStyle w:val="Compact"/>
            </w:pPr>
            <w:r>
              <w:rPr>
                <w:rStyle w:val="VerbatimChar"/>
              </w:rPr>
              <w:t xml:space="preserve">fairlearn</w:t>
            </w:r>
          </w:p>
        </w:tc>
        <w:tc>
          <w:tcPr/>
          <w:p>
            <w:pPr>
              <w:pStyle w:val="Compact"/>
            </w:pPr>
            <w:r>
              <w:t xml:space="preserve">0.10+</w:t>
            </w:r>
          </w:p>
        </w:tc>
        <w:tc>
          <w:tcPr/>
          <w:p>
            <w:pPr>
              <w:pStyle w:val="Compact"/>
            </w:pPr>
            <w:r>
              <w:t xml:space="preserve">ExponentiatedGradient + ThresholdOptimizer + MetricFrame</w:t>
            </w:r>
          </w:p>
        </w:tc>
      </w:tr>
      <w:tr>
        <w:tc>
          <w:tcPr/>
          <w:p>
            <w:pPr>
              <w:pStyle w:val="Compact"/>
            </w:pPr>
            <w:r>
              <w:rPr>
                <w:b/>
                <w:bCs/>
              </w:rPr>
              <w:t xml:space="preserve">ML Models</w:t>
            </w:r>
          </w:p>
        </w:tc>
        <w:tc>
          <w:tcPr/>
          <w:p>
            <w:pPr>
              <w:pStyle w:val="Compact"/>
            </w:pPr>
            <w:r>
              <w:rPr>
                <w:rStyle w:val="VerbatimChar"/>
              </w:rPr>
              <w:t xml:space="preserve">scikit-learn</w:t>
            </w:r>
          </w:p>
        </w:tc>
        <w:tc>
          <w:tcPr/>
          <w:p>
            <w:pPr>
              <w:pStyle w:val="Compact"/>
            </w:pPr>
            <w:r>
              <w:t xml:space="preserve">1.4+</w:t>
            </w:r>
          </w:p>
        </w:tc>
        <w:tc>
          <w:tcPr/>
          <w:p>
            <w:pPr>
              <w:pStyle w:val="Compact"/>
            </w:pPr>
            <w:r>
              <w:t xml:space="preserve">Ridge, LogisticRegression, MLPClassifier</w:t>
            </w:r>
          </w:p>
        </w:tc>
      </w:tr>
      <w:tr>
        <w:tc>
          <w:tcPr/>
          <w:p>
            <w:pPr>
              <w:pStyle w:val="Compact"/>
            </w:pPr>
            <w:r>
              <w:rPr>
                <w:b/>
                <w:bCs/>
              </w:rPr>
              <w:t xml:space="preserve">XAI</w:t>
            </w:r>
          </w:p>
        </w:tc>
        <w:tc>
          <w:tcPr/>
          <w:p>
            <w:pPr>
              <w:pStyle w:val="Compact"/>
            </w:pPr>
            <w:r>
              <w:rPr>
                <w:rStyle w:val="VerbatimChar"/>
              </w:rPr>
              <w:t xml:space="preserve">shap</w:t>
            </w:r>
          </w:p>
        </w:tc>
        <w:tc>
          <w:tcPr/>
          <w:p>
            <w:pPr>
              <w:pStyle w:val="Compact"/>
            </w:pPr>
            <w:r>
              <w:t xml:space="preserve">0.44+</w:t>
            </w:r>
          </w:p>
        </w:tc>
        <w:tc>
          <w:tcPr/>
          <w:p>
            <w:pPr>
              <w:pStyle w:val="Compact"/>
            </w:pPr>
            <w:r>
              <w:t xml:space="preserve">LinearExplainer (primary), KernelExplainer (MLP backup)</w:t>
            </w:r>
          </w:p>
        </w:tc>
      </w:tr>
      <w:tr>
        <w:tc>
          <w:tcPr/>
          <w:p>
            <w:pPr>
              <w:pStyle w:val="Compact"/>
            </w:pPr>
            <w:r>
              <w:rPr>
                <w:b/>
                <w:bCs/>
              </w:rPr>
              <w:t xml:space="preserve">Statistics</w:t>
            </w:r>
          </w:p>
        </w:tc>
        <w:tc>
          <w:tcPr/>
          <w:p>
            <w:pPr>
              <w:pStyle w:val="Compact"/>
            </w:pPr>
            <w:r>
              <w:rPr>
                <w:rStyle w:val="VerbatimChar"/>
              </w:rPr>
              <w:t xml:space="preserve">scipy</w:t>
            </w:r>
          </w:p>
        </w:tc>
        <w:tc>
          <w:tcPr/>
          <w:p>
            <w:pPr>
              <w:pStyle w:val="Compact"/>
            </w:pPr>
            <w:r>
              <w:t xml:space="preserve">1.12+</w:t>
            </w:r>
          </w:p>
        </w:tc>
        <w:tc>
          <w:tcPr/>
          <w:p>
            <w:pPr>
              <w:pStyle w:val="Compact"/>
            </w:pPr>
            <w:r>
              <w:t xml:space="preserve">Kendall’s τ, χ², Cohen’s d</w:t>
            </w:r>
          </w:p>
        </w:tc>
      </w:tr>
      <w:tr>
        <w:tc>
          <w:tcPr/>
          <w:p>
            <w:pPr>
              <w:pStyle w:val="Compact"/>
            </w:pPr>
            <w:r>
              <w:rPr>
                <w:b/>
                <w:bCs/>
              </w:rPr>
              <w:t xml:space="preserve">Data</w:t>
            </w:r>
          </w:p>
        </w:tc>
        <w:tc>
          <w:tcPr/>
          <w:p>
            <w:pPr>
              <w:pStyle w:val="Compact"/>
            </w:pPr>
            <w:r>
              <w:rPr>
                <w:rStyle w:val="VerbatimChar"/>
              </w:rPr>
              <w:t xml:space="preserve">pandas</w:t>
            </w:r>
            <w:r>
              <w:t xml:space="preserve">,</w:t>
            </w:r>
            <w:r>
              <w:t xml:space="preserve"> </w:t>
            </w:r>
            <w:r>
              <w:rPr>
                <w:rStyle w:val="VerbatimChar"/>
              </w:rPr>
              <w:t xml:space="preserve">numpy</w:t>
            </w:r>
          </w:p>
        </w:tc>
        <w:tc>
          <w:tcPr/>
          <w:p>
            <w:pPr>
              <w:pStyle w:val="Compact"/>
            </w:pPr>
            <w:r>
              <w:t xml:space="preserve">latest</w:t>
            </w:r>
          </w:p>
        </w:tc>
        <w:tc>
          <w:tcPr/>
          <w:p>
            <w:pPr>
              <w:pStyle w:val="Compact"/>
            </w:pPr>
            <w:r>
              <w:t xml:space="preserve">Tabular data manipulation</w:t>
            </w:r>
          </w:p>
        </w:tc>
      </w:tr>
      <w:tr>
        <w:tc>
          <w:tcPr/>
          <w:p>
            <w:pPr>
              <w:pStyle w:val="Compact"/>
            </w:pPr>
            <w:r>
              <w:rPr>
                <w:b/>
                <w:bCs/>
              </w:rPr>
              <w:t xml:space="preserve">Visualisation</w:t>
            </w:r>
          </w:p>
        </w:tc>
        <w:tc>
          <w:tcPr/>
          <w:p>
            <w:pPr>
              <w:pStyle w:val="Compact"/>
            </w:pPr>
            <w:r>
              <w:rPr>
                <w:rStyle w:val="VerbatimChar"/>
              </w:rPr>
              <w:t xml:space="preserve">matplotlib</w:t>
            </w:r>
            <w:r>
              <w:t xml:space="preserve">,</w:t>
            </w:r>
            <w:r>
              <w:t xml:space="preserve"> </w:t>
            </w:r>
            <w:r>
              <w:rPr>
                <w:rStyle w:val="VerbatimChar"/>
              </w:rPr>
              <w:t xml:space="preserve">seaborn</w:t>
            </w:r>
          </w:p>
        </w:tc>
        <w:tc>
          <w:tcPr/>
          <w:p>
            <w:pPr>
              <w:pStyle w:val="Compact"/>
            </w:pPr>
            <w:r>
              <w:t xml:space="preserve">latest</w:t>
            </w:r>
          </w:p>
        </w:tc>
        <w:tc>
          <w:tcPr/>
          <w:p>
            <w:pPr>
              <w:pStyle w:val="Compact"/>
            </w:pPr>
            <w:r>
              <w:t xml:space="preserve">Experiment plots, SHAP beeswarm plots</w:t>
            </w:r>
          </w:p>
        </w:tc>
      </w:tr>
      <w:tr>
        <w:tc>
          <w:tcPr/>
          <w:p>
            <w:pPr>
              <w:pStyle w:val="Compact"/>
            </w:pPr>
            <w:r>
              <w:rPr>
                <w:b/>
                <w:bCs/>
              </w:rPr>
              <w:t xml:space="preserve">Document Parsing</w:t>
            </w:r>
          </w:p>
        </w:tc>
        <w:tc>
          <w:tcPr/>
          <w:p>
            <w:pPr>
              <w:pStyle w:val="Compact"/>
            </w:pPr>
            <w:r>
              <w:rPr>
                <w:rStyle w:val="VerbatimChar"/>
              </w:rPr>
              <w:t xml:space="preserve">pdfplumber</w:t>
            </w:r>
            <w:r>
              <w:t xml:space="preserve">,</w:t>
            </w:r>
            <w:r>
              <w:t xml:space="preserve"> </w:t>
            </w:r>
            <w:r>
              <w:rPr>
                <w:rStyle w:val="VerbatimChar"/>
              </w:rPr>
              <w:t xml:space="preserve">python-docx</w:t>
            </w:r>
          </w:p>
        </w:tc>
        <w:tc>
          <w:tcPr/>
          <w:p>
            <w:pPr>
              <w:pStyle w:val="Compact"/>
            </w:pPr>
            <w:r>
              <w:t xml:space="preserve">latest</w:t>
            </w:r>
          </w:p>
        </w:tc>
        <w:tc>
          <w:tcPr/>
          <w:p>
            <w:pPr>
              <w:pStyle w:val="Compact"/>
            </w:pPr>
            <w:r>
              <w:t xml:space="preserve">Resume text extraction</w:t>
            </w:r>
          </w:p>
        </w:tc>
      </w:tr>
      <w:tr>
        <w:tc>
          <w:tcPr/>
          <w:p>
            <w:pPr>
              <w:pStyle w:val="Compact"/>
            </w:pPr>
            <w:r>
              <w:rPr>
                <w:b/>
                <w:bCs/>
              </w:rPr>
              <w:t xml:space="preserve">Environment</w:t>
            </w:r>
          </w:p>
        </w:tc>
        <w:tc>
          <w:tcPr/>
          <w:p>
            <w:pPr>
              <w:pStyle w:val="Compact"/>
            </w:pPr>
            <w:r>
              <w:t xml:space="preserve">Google Colab (free tier)</w:t>
            </w:r>
          </w:p>
        </w:tc>
        <w:tc>
          <w:tcPr/>
          <w:p>
            <w:pPr>
              <w:pStyle w:val="Compact"/>
            </w:pPr>
            <w:r>
              <w:t xml:space="preserve">—</w:t>
            </w:r>
          </w:p>
        </w:tc>
        <w:tc>
          <w:tcPr/>
          <w:p>
            <w:pPr>
              <w:pStyle w:val="Compact"/>
            </w:pPr>
            <w:r>
              <w:t xml:space="preserve">No GPU required for full pipeline</w:t>
            </w:r>
          </w:p>
        </w:tc>
      </w:tr>
      <w:tr>
        <w:tc>
          <w:tcPr/>
          <w:p>
            <w:pPr>
              <w:pStyle w:val="Compact"/>
            </w:pPr>
            <w:r>
              <w:rPr>
                <w:b/>
                <w:bCs/>
              </w:rPr>
              <w:t xml:space="preserve">Experiment Tracking</w:t>
            </w:r>
          </w:p>
        </w:tc>
        <w:tc>
          <w:tcPr/>
          <w:p>
            <w:pPr>
              <w:pStyle w:val="Compact"/>
            </w:pPr>
            <w:r>
              <w:rPr>
                <w:rStyle w:val="VerbatimChar"/>
              </w:rPr>
              <w:t xml:space="preserve">mlflow</w:t>
            </w:r>
            <w:r>
              <w:t xml:space="preserve"> </w:t>
            </w:r>
            <w:r>
              <w:t xml:space="preserve">or CSV logs</w:t>
            </w:r>
          </w:p>
        </w:tc>
        <w:tc>
          <w:tcPr/>
          <w:p>
            <w:pPr>
              <w:pStyle w:val="Compact"/>
            </w:pPr>
            <w:r>
              <w:t xml:space="preserve">—</w:t>
            </w:r>
          </w:p>
        </w:tc>
        <w:tc>
          <w:tcPr/>
          <w:p>
            <w:pPr>
              <w:pStyle w:val="Compact"/>
            </w:pPr>
            <w:r>
              <w:t xml:space="preserve">Reproducibility documentation</w:t>
            </w:r>
          </w:p>
        </w:tc>
      </w:tr>
    </w:tbl>
    <w:p>
      <w:r>
        <w:pict>
          <v:rect style="width:0;height:1.5pt" o:hralign="center" o:hrstd="t" o:hr="t"/>
        </w:pict>
      </w:r>
    </w:p>
    <w:bookmarkEnd w:id="85"/>
    <w:bookmarkStart w:id="86" w:name="risks-mitigations"/>
    <w:p>
      <w:pPr>
        <w:pStyle w:val="Heading2"/>
      </w:pPr>
      <w:r>
        <w:t xml:space="preserve">15. Risks &amp;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rPr>
                <w:b/>
                <w:bCs/>
              </w:rPr>
              <w:t xml:space="preserve">Dataset &lt; 400 usable profiles</w:t>
            </w:r>
          </w:p>
        </w:tc>
        <w:tc>
          <w:tcPr/>
          <w:p>
            <w:pPr>
              <w:pStyle w:val="Compact"/>
            </w:pPr>
            <w:r>
              <w:t xml:space="preserve">Medium</w:t>
            </w:r>
          </w:p>
        </w:tc>
        <w:tc>
          <w:tcPr/>
          <w:p>
            <w:pPr>
              <w:pStyle w:val="Compact"/>
            </w:pPr>
            <w:r>
              <w:t xml:space="preserve">High</w:t>
            </w:r>
          </w:p>
        </w:tc>
        <w:tc>
          <w:tcPr/>
          <w:p>
            <w:pPr>
              <w:pStyle w:val="Compact"/>
            </w:pPr>
            <w:r>
              <w:t xml:space="preserve">Lower the bound — 400 profiles is sufficient for Ridge regression; honest reporting of small N is itself the G5 contribution</w:t>
            </w:r>
          </w:p>
        </w:tc>
      </w:tr>
      <w:tr>
        <w:tc>
          <w:tcPr/>
          <w:p>
            <w:pPr>
              <w:pStyle w:val="Compact"/>
            </w:pPr>
            <w:r>
              <w:rPr>
                <w:b/>
                <w:bCs/>
              </w:rPr>
              <w:t xml:space="preserve">Fairlearn doesn’t reduce DPD significantly</w:t>
            </w:r>
          </w:p>
        </w:tc>
        <w:tc>
          <w:tcPr/>
          <w:p>
            <w:pPr>
              <w:pStyle w:val="Compact"/>
            </w:pPr>
            <w:r>
              <w:t xml:space="preserve">Low</w:t>
            </w:r>
          </w:p>
        </w:tc>
        <w:tc>
          <w:tcPr/>
          <w:p>
            <w:pPr>
              <w:pStyle w:val="Compact"/>
            </w:pPr>
            <w:r>
              <w:t xml:space="preserve">Medium</w:t>
            </w:r>
          </w:p>
        </w:tc>
        <w:tc>
          <w:tcPr/>
          <w:p>
            <w:pPr>
              <w:pStyle w:val="Compact"/>
            </w:pPr>
            <w:r>
              <w:t xml:space="preserve">Even a small reduction is a quantitative finding; report ThresholdOptimizer comparison as a baseline</w:t>
            </w:r>
          </w:p>
        </w:tc>
      </w:tr>
      <w:tr>
        <w:tc>
          <w:tcPr/>
          <w:p>
            <w:pPr>
              <w:pStyle w:val="Compact"/>
            </w:pPr>
            <w:r>
              <w:rPr>
                <w:b/>
                <w:bCs/>
              </w:rPr>
              <w:t xml:space="preserve">G4 shows no interaction (null result)</w:t>
            </w:r>
          </w:p>
        </w:tc>
        <w:tc>
          <w:tcPr/>
          <w:p>
            <w:pPr>
              <w:pStyle w:val="Compact"/>
            </w:pPr>
            <w:r>
              <w:t xml:space="preserve">Medium</w:t>
            </w:r>
          </w:p>
        </w:tc>
        <w:tc>
          <w:tcPr/>
          <w:p>
            <w:pPr>
              <w:pStyle w:val="Compact"/>
            </w:pPr>
            <w:r>
              <w:t xml:space="preserve">Medium</w:t>
            </w:r>
          </w:p>
        </w:tc>
        <w:tc>
          <w:tcPr/>
          <w:p>
            <w:pPr>
              <w:pStyle w:val="Compact"/>
            </w:pPr>
            <w:r>
              <w:t xml:space="preserve">A null result IS publishable at FAccT —</w:t>
            </w:r>
            <w:r>
              <w:t xml:space="preserve"> </w:t>
            </w:r>
            <w:r>
              <w:t xml:space="preserve">“debiasing and complementarity operate independently in this dataset”</w:t>
            </w:r>
            <w:r>
              <w:t xml:space="preserve"> </w:t>
            </w:r>
            <w:r>
              <w:t xml:space="preserve">is still novel and useful</w:t>
            </w:r>
          </w:p>
        </w:tc>
      </w:tr>
      <w:tr>
        <w:tc>
          <w:tcPr/>
          <w:p>
            <w:pPr>
              <w:pStyle w:val="Compact"/>
            </w:pPr>
            <w:r>
              <w:rPr>
                <w:b/>
                <w:bCs/>
              </w:rPr>
              <w:t xml:space="preserve">Skill-demographic correlation reintroduces bias through complementarity</w:t>
            </w:r>
          </w:p>
        </w:tc>
        <w:tc>
          <w:tcPr/>
          <w:p>
            <w:pPr>
              <w:pStyle w:val="Compact"/>
            </w:pPr>
            <w:r>
              <w:t xml:space="preserve">Medium</w:t>
            </w:r>
          </w:p>
        </w:tc>
        <w:tc>
          <w:tcPr/>
          <w:p>
            <w:pPr>
              <w:pStyle w:val="Compact"/>
            </w:pPr>
            <w:r>
              <w:t xml:space="preserve">Medium</w:t>
            </w:r>
          </w:p>
        </w:tc>
        <w:tc>
          <w:tcPr/>
          <w:p>
            <w:pPr>
              <w:pStyle w:val="Compact"/>
            </w:pPr>
            <w:r>
              <w:t xml:space="preserve">This IS the research question — report it transparently; this would be the most impactful positive finding</w:t>
            </w:r>
          </w:p>
        </w:tc>
      </w:tr>
      <w:tr>
        <w:tc>
          <w:tcPr/>
          <w:p>
            <w:pPr>
              <w:pStyle w:val="Compact"/>
            </w:pPr>
            <w:r>
              <w:rPr>
                <w:b/>
                <w:bCs/>
              </w:rPr>
              <w:t xml:space="preserve">DeBERTa secondary shows inconsistent direction vs MiniLM</w:t>
            </w:r>
          </w:p>
        </w:tc>
        <w:tc>
          <w:tcPr/>
          <w:p>
            <w:pPr>
              <w:pStyle w:val="Compact"/>
            </w:pPr>
            <w:r>
              <w:t xml:space="preserve">Medium</w:t>
            </w:r>
          </w:p>
        </w:tc>
        <w:tc>
          <w:tcPr/>
          <w:p>
            <w:pPr>
              <w:pStyle w:val="Compact"/>
            </w:pPr>
            <w:r>
              <w:t xml:space="preserve">Low</w:t>
            </w:r>
          </w:p>
        </w:tc>
        <w:tc>
          <w:tcPr/>
          <w:p>
            <w:pPr>
              <w:pStyle w:val="Compact"/>
            </w:pPr>
            <w:r>
              <w:t xml:space="preserve">Inconsistency IS a finding — it means the interaction is architecture-dependent, which is also publishable</w:t>
            </w:r>
          </w:p>
        </w:tc>
      </w:tr>
      <w:tr>
        <w:tc>
          <w:tcPr/>
          <w:p>
            <w:pPr>
              <w:pStyle w:val="Compact"/>
            </w:pPr>
            <w:r>
              <w:rPr>
                <w:b/>
                <w:bCs/>
              </w:rPr>
              <w:t xml:space="preserve">SHAP LinearExplainer gives counterintuitive attributions</w:t>
            </w:r>
          </w:p>
        </w:tc>
        <w:tc>
          <w:tcPr/>
          <w:p>
            <w:pPr>
              <w:pStyle w:val="Compact"/>
            </w:pPr>
            <w:r>
              <w:t xml:space="preserve">Low</w:t>
            </w:r>
          </w:p>
        </w:tc>
        <w:tc>
          <w:tcPr/>
          <w:p>
            <w:pPr>
              <w:pStyle w:val="Compact"/>
            </w:pPr>
            <w:r>
              <w:t xml:space="preserve">Medium</w:t>
            </w:r>
          </w:p>
        </w:tc>
        <w:tc>
          <w:tcPr/>
          <w:p>
            <w:pPr>
              <w:pStyle w:val="Compact"/>
            </w:pPr>
            <w:r>
              <w:t xml:space="preserve">Use background dataset of 100 representative candidates; validate direction of attribution manually</w:t>
            </w:r>
          </w:p>
        </w:tc>
      </w:tr>
      <w:tr>
        <w:tc>
          <w:tcPr/>
          <w:p>
            <w:pPr>
              <w:pStyle w:val="Compact"/>
            </w:pPr>
            <w:r>
              <w:rPr>
                <w:b/>
                <w:bCs/>
              </w:rPr>
              <w:t xml:space="preserve">Ridge underfits (R² &lt; 0.10)</w:t>
            </w:r>
          </w:p>
        </w:tc>
        <w:tc>
          <w:tcPr/>
          <w:p>
            <w:pPr>
              <w:pStyle w:val="Compact"/>
            </w:pPr>
            <w:r>
              <w:t xml:space="preserve">Low</w:t>
            </w:r>
          </w:p>
        </w:tc>
        <w:tc>
          <w:tcPr/>
          <w:p>
            <w:pPr>
              <w:pStyle w:val="Compact"/>
            </w:pPr>
            <w:r>
              <w:t xml:space="preserve">Medium</w:t>
            </w:r>
          </w:p>
        </w:tc>
        <w:tc>
          <w:tcPr/>
          <w:p>
            <w:pPr>
              <w:pStyle w:val="Compact"/>
            </w:pPr>
            <w:r>
              <w:t xml:space="preserve">Escalate to Shallow MLP (1 layer, 128 units); switch SHAP to KernelExplainer</w:t>
            </w:r>
          </w:p>
        </w:tc>
      </w:tr>
      <w:tr>
        <w:tc>
          <w:tcPr/>
          <w:p>
            <w:pPr>
              <w:pStyle w:val="Compact"/>
            </w:pPr>
            <w:r>
              <w:rPr>
                <w:b/>
                <w:bCs/>
              </w:rPr>
              <w:t xml:space="preserve">October deadline overrun</w:t>
            </w:r>
          </w:p>
        </w:tc>
        <w:tc>
          <w:tcPr/>
          <w:p>
            <w:pPr>
              <w:pStyle w:val="Compact"/>
            </w:pPr>
            <w:r>
              <w:t xml:space="preserve">Low</w:t>
            </w:r>
          </w:p>
        </w:tc>
        <w:tc>
          <w:tcPr/>
          <w:p>
            <w:pPr>
              <w:pStyle w:val="Compact"/>
            </w:pPr>
            <w:r>
              <w:t xml:space="preserve">High</w:t>
            </w:r>
          </w:p>
        </w:tc>
        <w:tc>
          <w:tcPr/>
          <w:p>
            <w:pPr>
              <w:pStyle w:val="Compact"/>
            </w:pPr>
            <w:r>
              <w:t xml:space="preserve">Gate decisions at Wk 5 (DeBERTa) and Wk 10 (scope reduction if G4 not converging)</w:t>
            </w:r>
          </w:p>
        </w:tc>
      </w:tr>
      <w:tr>
        <w:tc>
          <w:tcPr/>
          <w:p>
            <w:pPr>
              <w:pStyle w:val="Compact"/>
            </w:pPr>
            <w:r>
              <w:rPr>
                <w:b/>
                <w:bCs/>
              </w:rPr>
              <w:t xml:space="preserve">No ground truth for</w:t>
            </w:r>
            <w:r>
              <w:rPr>
                <w:b/>
                <w:bCs/>
              </w:rPr>
              <w:t xml:space="preserve"> </w:t>
            </w:r>
            <w:r>
              <w:rPr>
                <w:b/>
                <w:bCs/>
              </w:rPr>
              <w:t xml:space="preserve">“correct”</w:t>
            </w:r>
            <w:r>
              <w:rPr>
                <w:b/>
                <w:bCs/>
              </w:rPr>
              <w:t xml:space="preserve"> </w:t>
            </w:r>
            <w:r>
              <w:rPr>
                <w:b/>
                <w:bCs/>
              </w:rPr>
              <w:t xml:space="preserve">hiring decisions</w:t>
            </w:r>
          </w:p>
        </w:tc>
        <w:tc>
          <w:tcPr/>
          <w:p>
            <w:pPr>
              <w:pStyle w:val="Compact"/>
            </w:pPr>
            <w:r>
              <w:t xml:space="preserve">High (certainty)</w:t>
            </w:r>
          </w:p>
        </w:tc>
        <w:tc>
          <w:tcPr/>
          <w:p>
            <w:pPr>
              <w:pStyle w:val="Compact"/>
            </w:pPr>
            <w:r>
              <w:t xml:space="preserve">Medium</w:t>
            </w:r>
          </w:p>
        </w:tc>
        <w:tc>
          <w:tcPr/>
          <w:p>
            <w:pPr>
              <w:pStyle w:val="Compact"/>
            </w:pPr>
            <w:r>
              <w:t xml:space="preserve">Frame as ranking/recommendation; use fairness metrics and skill coverage as outcome proxies</w:t>
            </w:r>
          </w:p>
        </w:tc>
      </w:tr>
    </w:tbl>
    <w:p>
      <w:r>
        <w:pict>
          <v:rect style="width:0;height:1.5pt" o:hralign="center" o:hrstd="t" o:hr="t"/>
        </w:pict>
      </w:r>
    </w:p>
    <w:bookmarkEnd w:id="86"/>
    <w:bookmarkStart w:id="90" w:name="publication-strategy"/>
    <w:p>
      <w:pPr>
        <w:pStyle w:val="Heading2"/>
      </w:pPr>
      <w:r>
        <w:t xml:space="preserve">16. Publication Strategy</w:t>
      </w:r>
    </w:p>
    <w:bookmarkStart w:id="87" w:name="primary-target-acm-facct-2027-workshop"/>
    <w:p>
      <w:pPr>
        <w:pStyle w:val="Heading3"/>
      </w:pPr>
      <w:r>
        <w:t xml:space="preserve">16.1 Primary Target: ACM FAccT 2027 Workshop</w:t>
      </w:r>
    </w:p>
    <w:p>
      <w:pPr>
        <w:pStyle w:val="FirstParagraph"/>
      </w:pPr>
      <w:r>
        <w:rPr>
          <w:b/>
          <w:bCs/>
        </w:rPr>
        <w:t xml:space="preserve">Why FAccT</w:t>
      </w:r>
      <w:r>
        <w:t xml:space="preserve">: The Fairness, Accountability, and Transparency conference is the primary venue for work at the intersection of ML fairness and real-world applications (hiring, credit, healthcare). The workshop track accepts shorter papers (4–6 pages) that present focused empirical findings without requiring a complete system deployment.</w:t>
      </w:r>
    </w:p>
    <w:p>
      <w:pPr>
        <w:pStyle w:val="BodyText"/>
      </w:pPr>
      <w:r>
        <w:rPr>
          <w:b/>
          <w:bCs/>
        </w:rPr>
        <w:t xml:space="preserve">Positioning</w:t>
      </w:r>
      <w:r>
        <w:t xml:space="preserve">:</w:t>
      </w:r>
      <w:r>
        <w:t xml:space="preserve"> </w:t>
      </w:r>
      <w:r>
        <w:rPr>
          <w:i/>
          <w:iCs/>
        </w:rPr>
        <w:t xml:space="preserve">“We present the first empirical study of the interaction between demographic embedding debiasing and team-skill complementarity scoring in AI hiring pipelines…”</w:t>
      </w:r>
    </w:p>
    <w:p>
      <w:pPr>
        <w:pStyle w:val="BodyText"/>
      </w:pPr>
      <w:r>
        <w:rPr>
          <w:b/>
          <w:bCs/>
        </w:rPr>
        <w:t xml:space="preserve">What reviewers will want to see</w:t>
      </w:r>
      <w:r>
        <w:t xml:space="preserve">:</w:t>
      </w:r>
      <w:r>
        <w:t xml:space="preserve"> </w:t>
      </w:r>
      <w:r>
        <w:t xml:space="preserve">- Clear experimental design with reproducible methodology ✅</w:t>
      </w:r>
      <w:r>
        <w:t xml:space="preserve"> </w:t>
      </w:r>
      <w:r>
        <w:t xml:space="preserve">- Honest reporting of null results if the interaction is small ✅</w:t>
      </w:r>
      <w:r>
        <w:t xml:space="preserve"> </w:t>
      </w:r>
      <w:r>
        <w:t xml:space="preserve">- Connection to real regulatory context (EU AI Act, NYC LL144) ✅</w:t>
      </w:r>
      <w:r>
        <w:t xml:space="preserve"> </w:t>
      </w:r>
      <w:r>
        <w:t xml:space="preserve">- Robustness check across more than one model ✅</w:t>
      </w:r>
    </w:p>
    <w:bookmarkEnd w:id="87"/>
    <w:bookmarkStart w:id="88" w:name="X724b4342f359ad3f2a6a10df6b76d9cabb5efe8"/>
    <w:p>
      <w:pPr>
        <w:pStyle w:val="Heading3"/>
      </w:pPr>
      <w:r>
        <w:t xml:space="preserve">16.2 Secondary Target: Information Processing &amp; Management (IP&amp;M, Q1 Elsevier)</w:t>
      </w:r>
    </w:p>
    <w:p>
      <w:pPr>
        <w:pStyle w:val="FirstParagraph"/>
      </w:pPr>
      <w:r>
        <w:rPr>
          <w:b/>
          <w:bCs/>
        </w:rPr>
        <w:t xml:space="preserve">Why IP&amp;M</w:t>
      </w:r>
      <w:r>
        <w:t xml:space="preserve">: Fabris et al. (2026) — the closest related work — was published in IP&amp;M. This creates a direct citation connection and positions the paper in the same conversation.</w:t>
      </w:r>
    </w:p>
    <w:p>
      <w:pPr>
        <w:pStyle w:val="BodyText"/>
      </w:pPr>
      <w:r>
        <w:rPr>
          <w:b/>
          <w:bCs/>
        </w:rPr>
        <w:t xml:space="preserve">Positioning</w:t>
      </w:r>
      <w:r>
        <w:t xml:space="preserve">: Extended journal version with full ablation studies, deeper literature review, and dataset analysis.</w:t>
      </w:r>
    </w:p>
    <w:bookmarkEnd w:id="88"/>
    <w:bookmarkStart w:id="89" w:name="what-strengthens-the-paper"/>
    <w:p>
      <w:pPr>
        <w:pStyle w:val="Heading3"/>
      </w:pPr>
      <w:r>
        <w:t xml:space="preserve">16.3 What Strengthens the Paper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Strengthening Factor</w:t>
            </w:r>
          </w:p>
        </w:tc>
        <w:tc>
          <w:tcPr/>
          <w:p>
            <w:pPr>
              <w:pStyle w:val="Compact"/>
            </w:pPr>
            <w:r>
              <w:t xml:space="preserve">How to Achieve It</w:t>
            </w:r>
          </w:p>
        </w:tc>
      </w:tr>
      <w:tr>
        <w:tc>
          <w:tcPr/>
          <w:p>
            <w:pPr>
              <w:pStyle w:val="Compact"/>
            </w:pPr>
            <w:r>
              <w:t xml:space="preserve">Architecture-invariant finding</w:t>
            </w:r>
          </w:p>
        </w:tc>
        <w:tc>
          <w:tcPr/>
          <w:p>
            <w:pPr>
              <w:pStyle w:val="Compact"/>
            </w:pPr>
            <w:r>
              <w:t xml:space="preserve">DeBERTa robustness check confirms same direction</w:t>
            </w:r>
          </w:p>
        </w:tc>
      </w:tr>
      <w:tr>
        <w:tc>
          <w:tcPr/>
          <w:p>
            <w:pPr>
              <w:pStyle w:val="Compact"/>
            </w:pPr>
            <w:r>
              <w:t xml:space="preserve">Honest null result reporting</w:t>
            </w:r>
          </w:p>
        </w:tc>
        <w:tc>
          <w:tcPr/>
          <w:p>
            <w:pPr>
              <w:pStyle w:val="Compact"/>
            </w:pPr>
            <w:r>
              <w:t xml:space="preserve">Report Kendall’s τ and effect size regardless of sign</w:t>
            </w:r>
          </w:p>
        </w:tc>
      </w:tr>
      <w:tr>
        <w:tc>
          <w:tcPr/>
          <w:p>
            <w:pPr>
              <w:pStyle w:val="Compact"/>
            </w:pPr>
            <w:r>
              <w:t xml:space="preserve">Policy relevance</w:t>
            </w:r>
          </w:p>
        </w:tc>
        <w:tc>
          <w:tcPr/>
          <w:p>
            <w:pPr>
              <w:pStyle w:val="Compact"/>
            </w:pPr>
            <w:r>
              <w:t xml:space="preserve">EU AI Act + NYC LL144 framing in §5 (G7)</w:t>
            </w:r>
          </w:p>
        </w:tc>
      </w:tr>
      <w:tr>
        <w:tc>
          <w:tcPr/>
          <w:p>
            <w:pPr>
              <w:pStyle w:val="Compact"/>
            </w:pPr>
            <w:r>
              <w:t xml:space="preserve">Indian context novelty</w:t>
            </w:r>
          </w:p>
        </w:tc>
        <w:tc>
          <w:tcPr/>
          <w:p>
            <w:pPr>
              <w:pStyle w:val="Compact"/>
            </w:pPr>
            <w:r>
              <w:t xml:space="preserve">First paper on this specific demographic and dataset context</w:t>
            </w:r>
          </w:p>
        </w:tc>
      </w:tr>
      <w:tr>
        <w:tc>
          <w:tcPr/>
          <w:p>
            <w:pPr>
              <w:pStyle w:val="Compact"/>
            </w:pPr>
            <w:r>
              <w:t xml:space="preserve">Reproducibility</w:t>
            </w:r>
          </w:p>
        </w:tc>
        <w:tc>
          <w:tcPr/>
          <w:p>
            <w:pPr>
              <w:pStyle w:val="Compact"/>
            </w:pPr>
            <w:r>
              <w:t xml:space="preserve">Colab notebook with fixed random seeds; public dataset or detailed data synthesis protocol</w:t>
            </w:r>
          </w:p>
        </w:tc>
      </w:tr>
      <w:tr>
        <w:tc>
          <w:tcPr/>
          <w:p>
            <w:pPr>
              <w:pStyle w:val="Compact"/>
            </w:pPr>
            <w:r>
              <w:t xml:space="preserve">Multi-metric fairness reporting</w:t>
            </w:r>
          </w:p>
        </w:tc>
        <w:tc>
          <w:tcPr/>
          <w:p>
            <w:pPr>
              <w:pStyle w:val="Compact"/>
            </w:pPr>
            <w:r>
              <w:t xml:space="preserve">DPD, EOD, probing accuracy, Kendall’s τ — not just one number</w:t>
            </w:r>
          </w:p>
        </w:tc>
      </w:tr>
    </w:tbl>
    <w:p>
      <w:r>
        <w:pict>
          <v:rect style="width:0;height:1.5pt" o:hralign="center" o:hrstd="t" o:hr="t"/>
        </w:pict>
      </w:r>
    </w:p>
    <w:bookmarkEnd w:id="89"/>
    <w:bookmarkEnd w:id="90"/>
    <w:bookmarkStart w:id="91" w:name="literature-foundation"/>
    <w:p>
      <w:pPr>
        <w:pStyle w:val="Heading2"/>
      </w:pPr>
      <w:r>
        <w:t xml:space="preserve">17. Literature Foundation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Authors</w:t>
            </w:r>
          </w:p>
        </w:tc>
        <w:tc>
          <w:tcPr/>
          <w:p>
            <w:pPr>
              <w:pStyle w:val="Compact"/>
            </w:pPr>
            <w:r>
              <w:t xml:space="preserve">Year</w:t>
            </w:r>
          </w:p>
        </w:tc>
        <w:tc>
          <w:tcPr/>
          <w:p>
            <w:pPr>
              <w:pStyle w:val="Compact"/>
            </w:pPr>
            <w:r>
              <w:t xml:space="preserve">Venue</w:t>
            </w:r>
          </w:p>
        </w:tc>
        <w:tc>
          <w:tcPr/>
          <w:p>
            <w:pPr>
              <w:pStyle w:val="Compact"/>
            </w:pPr>
            <w:r>
              <w:t xml:space="preserve">Quartile</w:t>
            </w:r>
          </w:p>
        </w:tc>
        <w:tc>
          <w:tcPr/>
          <w:p>
            <w:pPr>
              <w:pStyle w:val="Compact"/>
            </w:pPr>
            <w:r>
              <w:t xml:space="preserve">Key Contribution to This Project</w:t>
            </w:r>
          </w:p>
        </w:tc>
        <w:tc>
          <w:tcPr/>
          <w:p>
            <w:pPr>
              <w:pStyle w:val="Compact"/>
            </w:pPr>
            <w:r>
              <w:t xml:space="preserve">Evidence Strength</w:t>
            </w:r>
          </w:p>
        </w:tc>
      </w:tr>
      <w:tr>
        <w:tc>
          <w:tcPr/>
          <w:p>
            <w:pPr>
              <w:pStyle w:val="Compact"/>
            </w:pPr>
            <w:r>
              <w:t xml:space="preserve">1</w:t>
            </w:r>
          </w:p>
        </w:tc>
        <w:tc>
          <w:tcPr/>
          <w:p>
            <w:pPr>
              <w:pStyle w:val="Compact"/>
            </w:pPr>
            <w:r>
              <w:t xml:space="preserve">Fabris, Baranowska, Dennis, Graus, Hackenburg, Biega</w:t>
            </w:r>
          </w:p>
        </w:tc>
        <w:tc>
          <w:tcPr/>
          <w:p>
            <w:pPr>
              <w:pStyle w:val="Compact"/>
            </w:pPr>
            <w:r>
              <w:t xml:space="preserve">2024</w:t>
            </w:r>
          </w:p>
        </w:tc>
        <w:tc>
          <w:tcPr/>
          <w:p>
            <w:pPr>
              <w:pStyle w:val="Compact"/>
            </w:pPr>
            <w:r>
              <w:t xml:space="preserve">ACM Trans. Intell. Syst. Technol.</w:t>
            </w:r>
          </w:p>
        </w:tc>
        <w:tc>
          <w:tcPr/>
          <w:p>
            <w:pPr>
              <w:pStyle w:val="Compact"/>
            </w:pPr>
            <w:r>
              <w:t xml:space="preserve">Q1</w:t>
            </w:r>
          </w:p>
        </w:tc>
        <w:tc>
          <w:tcPr/>
          <w:p>
            <w:pPr>
              <w:pStyle w:val="Compact"/>
            </w:pPr>
            <w:r>
              <w:t xml:space="preserve">Bias taxonomy; DP/EO mathematical incompatibility</w:t>
            </w:r>
          </w:p>
        </w:tc>
        <w:tc>
          <w:tcPr/>
          <w:p>
            <w:pPr>
              <w:pStyle w:val="Compact"/>
            </w:pPr>
            <w:r>
              <w:t xml:space="preserve">90%</w:t>
            </w:r>
          </w:p>
        </w:tc>
      </w:tr>
      <w:tr>
        <w:tc>
          <w:tcPr/>
          <w:p>
            <w:pPr>
              <w:pStyle w:val="Compact"/>
            </w:pPr>
            <w:r>
              <w:t xml:space="preserve">2</w:t>
            </w:r>
          </w:p>
        </w:tc>
        <w:tc>
          <w:tcPr/>
          <w:p>
            <w:pPr>
              <w:pStyle w:val="Compact"/>
            </w:pPr>
            <w:r>
              <w:t xml:space="preserve">Rigotti &amp; Fosch-Villaronga</w:t>
            </w:r>
          </w:p>
        </w:tc>
        <w:tc>
          <w:tcPr/>
          <w:p>
            <w:pPr>
              <w:pStyle w:val="Compact"/>
            </w:pPr>
            <w:r>
              <w:t xml:space="preserve">2024</w:t>
            </w:r>
          </w:p>
        </w:tc>
        <w:tc>
          <w:tcPr/>
          <w:p>
            <w:pPr>
              <w:pStyle w:val="Compact"/>
            </w:pPr>
            <w:r>
              <w:t xml:space="preserve">Comput. Law Secur. Rev.</w:t>
            </w:r>
          </w:p>
        </w:tc>
        <w:tc>
          <w:tcPr/>
          <w:p>
            <w:pPr>
              <w:pStyle w:val="Compact"/>
            </w:pPr>
            <w:r>
              <w:t xml:space="preserve">Q1</w:t>
            </w:r>
          </w:p>
        </w:tc>
        <w:tc>
          <w:tcPr/>
          <w:p>
            <w:pPr>
              <w:pStyle w:val="Compact"/>
            </w:pPr>
            <w:r>
              <w:t xml:space="preserve">EU AI Act mapping to AI hiring; legal-technical definitional clash</w:t>
            </w:r>
          </w:p>
        </w:tc>
        <w:tc>
          <w:tcPr/>
          <w:p>
            <w:pPr>
              <w:pStyle w:val="Compact"/>
            </w:pPr>
            <w:r>
              <w:t xml:space="preserve">85%</w:t>
            </w:r>
          </w:p>
        </w:tc>
      </w:tr>
      <w:tr>
        <w:tc>
          <w:tcPr/>
          <w:p>
            <w:pPr>
              <w:pStyle w:val="Compact"/>
            </w:pPr>
            <w:r>
              <w:t xml:space="preserve">3</w:t>
            </w:r>
          </w:p>
        </w:tc>
        <w:tc>
          <w:tcPr/>
          <w:p>
            <w:pPr>
              <w:pStyle w:val="Compact"/>
            </w:pPr>
            <w:r>
              <w:t xml:space="preserve">Kumar, Grosz, Rekabsaz, Greif &amp; Schedl</w:t>
            </w:r>
          </w:p>
        </w:tc>
        <w:tc>
          <w:tcPr/>
          <w:p>
            <w:pPr>
              <w:pStyle w:val="Compact"/>
            </w:pPr>
            <w:r>
              <w:t xml:space="preserve">2023</w:t>
            </w:r>
          </w:p>
        </w:tc>
        <w:tc>
          <w:tcPr/>
          <w:p>
            <w:pPr>
              <w:pStyle w:val="Compact"/>
            </w:pPr>
            <w:r>
              <w:t xml:space="preserve">Front. Big Data</w:t>
            </w:r>
          </w:p>
        </w:tc>
        <w:tc>
          <w:tcPr/>
          <w:p>
            <w:pPr>
              <w:pStyle w:val="Compact"/>
            </w:pPr>
            <w:r>
              <w:t xml:space="preserve">Q1/Q2</w:t>
            </w:r>
          </w:p>
        </w:tc>
        <w:tc>
          <w:tcPr/>
          <w:p>
            <w:pPr>
              <w:pStyle w:val="Compact"/>
            </w:pPr>
            <w:r>
              <w:t xml:space="preserve">Confirmed embedding proxy leakage after demographic masking</w:t>
            </w:r>
          </w:p>
        </w:tc>
        <w:tc>
          <w:tcPr/>
          <w:p>
            <w:pPr>
              <w:pStyle w:val="Compact"/>
            </w:pPr>
            <w:r>
              <w:t xml:space="preserve">80%</w:t>
            </w:r>
          </w:p>
        </w:tc>
      </w:tr>
      <w:tr>
        <w:tc>
          <w:tcPr/>
          <w:p>
            <w:pPr>
              <w:pStyle w:val="Compact"/>
            </w:pPr>
            <w:r>
              <w:t xml:space="preserve">4</w:t>
            </w:r>
          </w:p>
        </w:tc>
        <w:tc>
          <w:tcPr/>
          <w:p>
            <w:pPr>
              <w:pStyle w:val="Compact"/>
            </w:pPr>
            <w:r>
              <w:t xml:space="preserve">Soleimani, Intezari, Arrowsmith, Pauleen &amp; Taskin</w:t>
            </w:r>
          </w:p>
        </w:tc>
        <w:tc>
          <w:tcPr/>
          <w:p>
            <w:pPr>
              <w:pStyle w:val="Compact"/>
            </w:pPr>
            <w:r>
              <w:t xml:space="preserve">2025</w:t>
            </w:r>
          </w:p>
        </w:tc>
        <w:tc>
          <w:tcPr/>
          <w:p>
            <w:pPr>
              <w:pStyle w:val="Compact"/>
            </w:pPr>
            <w:r>
              <w:t xml:space="preserve">Int. J. Hum. Resour. Manag.</w:t>
            </w:r>
          </w:p>
        </w:tc>
        <w:tc>
          <w:tcPr/>
          <w:p>
            <w:pPr>
              <w:pStyle w:val="Compact"/>
            </w:pPr>
            <w:r>
              <w:t xml:space="preserve">Q1</w:t>
            </w:r>
          </w:p>
        </w:tc>
        <w:tc>
          <w:tcPr/>
          <w:p>
            <w:pPr>
              <w:pStyle w:val="Compact"/>
            </w:pPr>
            <w:r>
              <w:t xml:space="preserve">Multi-layer bias framework; single-layer fixes insufficient</w:t>
            </w:r>
          </w:p>
        </w:tc>
        <w:tc>
          <w:tcPr/>
          <w:p>
            <w:pPr>
              <w:pStyle w:val="Compact"/>
            </w:pPr>
            <w:r>
              <w:t xml:space="preserve">75%</w:t>
            </w:r>
          </w:p>
        </w:tc>
      </w:tr>
      <w:tr>
        <w:tc>
          <w:tcPr/>
          <w:p>
            <w:pPr>
              <w:pStyle w:val="Compact"/>
            </w:pPr>
            <w:r>
              <w:t xml:space="preserve">5</w:t>
            </w:r>
          </w:p>
        </w:tc>
        <w:tc>
          <w:tcPr/>
          <w:p>
            <w:pPr>
              <w:pStyle w:val="Compact"/>
            </w:pPr>
            <w:r>
              <w:t xml:space="preserve">Dutta et al.</w:t>
            </w:r>
          </w:p>
        </w:tc>
        <w:tc>
          <w:tcPr/>
          <w:p>
            <w:pPr>
              <w:pStyle w:val="Compact"/>
            </w:pPr>
            <w:r>
              <w:t xml:space="preserve">2026</w:t>
            </w:r>
          </w:p>
        </w:tc>
        <w:tc>
          <w:tcPr/>
          <w:p>
            <w:pPr>
              <w:pStyle w:val="Compact"/>
            </w:pPr>
            <w:r>
              <w:t xml:space="preserve">Hum. Resour. Manage.</w:t>
            </w:r>
          </w:p>
        </w:tc>
        <w:tc>
          <w:tcPr/>
          <w:p>
            <w:pPr>
              <w:pStyle w:val="Compact"/>
            </w:pPr>
            <w:r>
              <w:t xml:space="preserve">Q1</w:t>
            </w:r>
          </w:p>
        </w:tc>
        <w:tc>
          <w:tcPr/>
          <w:p>
            <w:pPr>
              <w:pStyle w:val="Compact"/>
            </w:pPr>
            <w:r>
              <w:t xml:space="preserve">Structuration theory lens on generative AI adoption in hiring</w:t>
            </w:r>
          </w:p>
        </w:tc>
        <w:tc>
          <w:tcPr/>
          <w:p>
            <w:pPr>
              <w:pStyle w:val="Compact"/>
            </w:pPr>
            <w:r>
              <w:t xml:space="preserve">—</w:t>
            </w:r>
          </w:p>
        </w:tc>
      </w:tr>
      <w:tr>
        <w:tc>
          <w:tcPr/>
          <w:p>
            <w:pPr>
              <w:pStyle w:val="Compact"/>
            </w:pPr>
            <w:r>
              <w:t xml:space="preserve">6</w:t>
            </w:r>
          </w:p>
        </w:tc>
        <w:tc>
          <w:tcPr/>
          <w:p>
            <w:pPr>
              <w:pStyle w:val="Compact"/>
            </w:pPr>
            <w:r>
              <w:t xml:space="preserve">Clavel, d’Armagnac, Hebrard, Hesters &amp; Potdevin</w:t>
            </w:r>
          </w:p>
        </w:tc>
        <w:tc>
          <w:tcPr/>
          <w:p>
            <w:pPr>
              <w:pStyle w:val="Compact"/>
            </w:pPr>
            <w:r>
              <w:t xml:space="preserve">2025</w:t>
            </w:r>
          </w:p>
        </w:tc>
        <w:tc>
          <w:tcPr/>
          <w:p>
            <w:pPr>
              <w:pStyle w:val="Compact"/>
            </w:pPr>
            <w:r>
              <w:t xml:space="preserve">Int. J. Hum. Resour. Manag.</w:t>
            </w:r>
          </w:p>
        </w:tc>
        <w:tc>
          <w:tcPr/>
          <w:p>
            <w:pPr>
              <w:pStyle w:val="Compact"/>
            </w:pPr>
            <w:r>
              <w:t xml:space="preserve">Q1</w:t>
            </w:r>
          </w:p>
        </w:tc>
        <w:tc>
          <w:tcPr/>
          <w:p>
            <w:pPr>
              <w:pStyle w:val="Compact"/>
            </w:pPr>
            <w:r>
              <w:t xml:space="preserve">Empirical validation that candidates want AI transparency</w:t>
            </w:r>
          </w:p>
        </w:tc>
        <w:tc>
          <w:tcPr/>
          <w:p>
            <w:pPr>
              <w:pStyle w:val="Compact"/>
            </w:pPr>
            <w:r>
              <w:t xml:space="preserve">72%</w:t>
            </w:r>
          </w:p>
        </w:tc>
      </w:tr>
      <w:tr>
        <w:tc>
          <w:tcPr/>
          <w:p>
            <w:pPr>
              <w:pStyle w:val="Compact"/>
            </w:pPr>
            <w:r>
              <w:t xml:space="preserve">7</w:t>
            </w:r>
          </w:p>
        </w:tc>
        <w:tc>
          <w:tcPr/>
          <w:p>
            <w:pPr>
              <w:pStyle w:val="Compact"/>
            </w:pPr>
            <w:r>
              <w:t xml:space="preserve">Agarwal, Beygelzimer, Dudík, Langford &amp; Wallach</w:t>
            </w:r>
          </w:p>
        </w:tc>
        <w:tc>
          <w:tcPr/>
          <w:p>
            <w:pPr>
              <w:pStyle w:val="Compact"/>
            </w:pPr>
            <w:r>
              <w:t xml:space="preserve">2018</w:t>
            </w:r>
          </w:p>
        </w:tc>
        <w:tc>
          <w:tcPr/>
          <w:p>
            <w:pPr>
              <w:pStyle w:val="Compact"/>
            </w:pPr>
            <w:r>
              <w:t xml:space="preserve">ICML Proc.</w:t>
            </w:r>
          </w:p>
        </w:tc>
        <w:tc>
          <w:tcPr/>
          <w:p>
            <w:pPr>
              <w:pStyle w:val="Compact"/>
            </w:pPr>
            <w:r>
              <w:t xml:space="preserve">CORE A*</w:t>
            </w:r>
          </w:p>
        </w:tc>
        <w:tc>
          <w:tcPr/>
          <w:p>
            <w:pPr>
              <w:pStyle w:val="Compact"/>
            </w:pPr>
            <w:r>
              <w:rPr>
                <w:b/>
                <w:bCs/>
              </w:rPr>
              <w:t xml:space="preserve">ExponentiatedGradient — Fairlearn theoretical foundation</w:t>
            </w:r>
          </w:p>
        </w:tc>
        <w:tc>
          <w:tcPr/>
          <w:p>
            <w:pPr>
              <w:pStyle w:val="Compact"/>
            </w:pPr>
            <w:r>
              <w:t xml:space="preserve">95%</w:t>
            </w:r>
          </w:p>
        </w:tc>
      </w:tr>
      <w:tr>
        <w:tc>
          <w:tcPr/>
          <w:p>
            <w:pPr>
              <w:pStyle w:val="Compact"/>
            </w:pPr>
            <w:r>
              <w:t xml:space="preserve">8</w:t>
            </w:r>
          </w:p>
        </w:tc>
        <w:tc>
          <w:tcPr/>
          <w:p>
            <w:pPr>
              <w:pStyle w:val="Compact"/>
            </w:pPr>
            <w:r>
              <w:t xml:space="preserve">Raji, Scheuerman &amp; Amironesei</w:t>
            </w:r>
          </w:p>
        </w:tc>
        <w:tc>
          <w:tcPr/>
          <w:p>
            <w:pPr>
              <w:pStyle w:val="Compact"/>
            </w:pPr>
            <w:r>
              <w:t xml:space="preserve">2021</w:t>
            </w:r>
          </w:p>
        </w:tc>
        <w:tc>
          <w:tcPr/>
          <w:p>
            <w:pPr>
              <w:pStyle w:val="Compact"/>
            </w:pPr>
            <w:r>
              <w:t xml:space="preserve">ACM FAccT</w:t>
            </w:r>
          </w:p>
        </w:tc>
        <w:tc>
          <w:tcPr/>
          <w:p>
            <w:pPr>
              <w:pStyle w:val="Compact"/>
            </w:pPr>
            <w:r>
              <w:t xml:space="preserve">CORE A</w:t>
            </w:r>
          </w:p>
        </w:tc>
        <w:tc>
          <w:tcPr/>
          <w:p>
            <w:pPr>
              <w:pStyle w:val="Compact"/>
            </w:pPr>
            <w:r>
              <w:t xml:space="preserve">Audit gap; success-only signal; marginalised groups excluded from audit design</w:t>
            </w:r>
          </w:p>
        </w:tc>
        <w:tc>
          <w:tcPr/>
          <w:p>
            <w:pPr>
              <w:pStyle w:val="Compact"/>
            </w:pPr>
            <w:r>
              <w:t xml:space="preserve">85%</w:t>
            </w:r>
          </w:p>
        </w:tc>
      </w:tr>
      <w:tr>
        <w:tc>
          <w:tcPr/>
          <w:p>
            <w:pPr>
              <w:pStyle w:val="Compact"/>
            </w:pPr>
            <w:r>
              <w:t xml:space="preserve">9</w:t>
            </w:r>
          </w:p>
        </w:tc>
        <w:tc>
          <w:tcPr/>
          <w:p>
            <w:pPr>
              <w:pStyle w:val="Compact"/>
            </w:pPr>
            <w:r>
              <w:t xml:space="preserve">Decorte, Van Hautte, Deleu, Develder &amp; Demeester</w:t>
            </w:r>
          </w:p>
        </w:tc>
        <w:tc>
          <w:tcPr/>
          <w:p>
            <w:pPr>
              <w:pStyle w:val="Compact"/>
            </w:pPr>
            <w:r>
              <w:t xml:space="preserve">2023</w:t>
            </w:r>
          </w:p>
        </w:tc>
        <w:tc>
          <w:tcPr/>
          <w:p>
            <w:pPr>
              <w:pStyle w:val="Compact"/>
            </w:pPr>
            <w:r>
              <w:t xml:space="preserve">RecSys in HR</w:t>
            </w:r>
          </w:p>
        </w:tc>
        <w:tc>
          <w:tcPr/>
          <w:p>
            <w:pPr>
              <w:pStyle w:val="Compact"/>
            </w:pPr>
            <w:r>
              <w:t xml:space="preserve">CORE B</w:t>
            </w:r>
          </w:p>
        </w:tc>
        <w:tc>
          <w:tcPr/>
          <w:p>
            <w:pPr>
              <w:pStyle w:val="Compact"/>
            </w:pPr>
            <w:r>
              <w:rPr>
                <w:b/>
                <w:bCs/>
              </w:rPr>
              <w:t xml:space="preserve">CareerBERT — validates pretrained embeddings + simple model on small career datasets</w:t>
            </w:r>
          </w:p>
        </w:tc>
        <w:tc>
          <w:tcPr/>
          <w:p>
            <w:pPr>
              <w:pStyle w:val="Compact"/>
            </w:pPr>
            <w:r>
              <w:t xml:space="preserve">78%</w:t>
            </w:r>
          </w:p>
        </w:tc>
      </w:tr>
      <w:tr>
        <w:tc>
          <w:tcPr/>
          <w:p>
            <w:pPr>
              <w:pStyle w:val="Compact"/>
            </w:pPr>
            <w:r>
              <w:t xml:space="preserve">10</w:t>
            </w:r>
          </w:p>
        </w:tc>
        <w:tc>
          <w:tcPr/>
          <w:p>
            <w:pPr>
              <w:pStyle w:val="Compact"/>
            </w:pPr>
            <w:r>
              <w:t xml:space="preserve">Chen, Zhang &amp; Zhou</w:t>
            </w:r>
          </w:p>
        </w:tc>
        <w:tc>
          <w:tcPr/>
          <w:p>
            <w:pPr>
              <w:pStyle w:val="Compact"/>
            </w:pPr>
            <w:r>
              <w:t xml:space="preserve">2018</w:t>
            </w:r>
          </w:p>
        </w:tc>
        <w:tc>
          <w:tcPr/>
          <w:p>
            <w:pPr>
              <w:pStyle w:val="Compact"/>
            </w:pPr>
            <w:r>
              <w:t xml:space="preserve">NeurIPS</w:t>
            </w:r>
          </w:p>
        </w:tc>
        <w:tc>
          <w:tcPr/>
          <w:p>
            <w:pPr>
              <w:pStyle w:val="Compact"/>
            </w:pPr>
            <w:r>
              <w:t xml:space="preserve">CORE A*</w:t>
            </w:r>
          </w:p>
        </w:tc>
        <w:tc>
          <w:tcPr/>
          <w:p>
            <w:pPr>
              <w:pStyle w:val="Compact"/>
            </w:pPr>
            <w:r>
              <w:rPr>
                <w:b/>
                <w:bCs/>
              </w:rPr>
              <w:t xml:space="preserve">DPP with greedy MAP inference — mathematical foundation for complementarity scoring</w:t>
            </w:r>
          </w:p>
        </w:tc>
        <w:tc>
          <w:tcPr/>
          <w:p>
            <w:pPr>
              <w:pStyle w:val="Compact"/>
            </w:pPr>
            <w:r>
              <w:t xml:space="preserve">92%</w:t>
            </w:r>
          </w:p>
        </w:tc>
      </w:tr>
      <w:tr>
        <w:tc>
          <w:tcPr/>
          <w:p>
            <w:pPr>
              <w:pStyle w:val="Compact"/>
            </w:pPr>
            <w:r>
              <w:t xml:space="preserve">11</w:t>
            </w:r>
          </w:p>
        </w:tc>
        <w:tc>
          <w:tcPr/>
          <w:p>
            <w:pPr>
              <w:pStyle w:val="Compact"/>
            </w:pPr>
            <w:r>
              <w:t xml:space="preserve">XAI in Talent Recruitment (DOI: 10.1080/23311975.2025.2570881)</w:t>
            </w:r>
          </w:p>
        </w:tc>
        <w:tc>
          <w:tcPr/>
          <w:p>
            <w:pPr>
              <w:pStyle w:val="Compact"/>
            </w:pPr>
            <w:r>
              <w:t xml:space="preserve">2025</w:t>
            </w:r>
          </w:p>
        </w:tc>
        <w:tc>
          <w:tcPr/>
          <w:p>
            <w:pPr>
              <w:pStyle w:val="Compact"/>
            </w:pPr>
            <w:r>
              <w:t xml:space="preserve">Cogent Bus. Manag.</w:t>
            </w:r>
          </w:p>
        </w:tc>
        <w:tc>
          <w:tcPr/>
          <w:p>
            <w:pPr>
              <w:pStyle w:val="Compact"/>
            </w:pPr>
            <w:r>
              <w:t xml:space="preserve">Q2/Q3</w:t>
            </w:r>
          </w:p>
        </w:tc>
        <w:tc>
          <w:tcPr/>
          <w:p>
            <w:pPr>
              <w:pStyle w:val="Compact"/>
            </w:pPr>
            <w:r>
              <w:t xml:space="preserve">SHAP/LIME confirmed SOTA for hiring XAI; candidate-facing explainability named as open gap</w:t>
            </w:r>
          </w:p>
        </w:tc>
        <w:tc>
          <w:tcPr/>
          <w:p>
            <w:pPr>
              <w:pStyle w:val="Compact"/>
            </w:pPr>
            <w:r>
              <w:t xml:space="preserve">80%</w:t>
            </w:r>
          </w:p>
        </w:tc>
      </w:tr>
      <w:tr>
        <w:tc>
          <w:tcPr/>
          <w:p>
            <w:pPr>
              <w:pStyle w:val="Compact"/>
            </w:pPr>
            <w:r>
              <w:t xml:space="preserve">12</w:t>
            </w:r>
          </w:p>
        </w:tc>
        <w:tc>
          <w:tcPr/>
          <w:p>
            <w:pPr>
              <w:pStyle w:val="Compact"/>
            </w:pPr>
            <w:r>
              <w:t xml:space="preserve">Orthogonal Skill Vectors</w:t>
            </w:r>
          </w:p>
        </w:tc>
        <w:tc>
          <w:tcPr/>
          <w:p>
            <w:pPr>
              <w:pStyle w:val="Compact"/>
            </w:pPr>
            <w:r>
              <w:t xml:space="preserve">2025</w:t>
            </w:r>
          </w:p>
        </w:tc>
        <w:tc>
          <w:tcPr/>
          <w:p>
            <w:pPr>
              <w:pStyle w:val="Compact"/>
            </w:pPr>
            <w:r>
              <w:t xml:space="preserve">Hum.-Intell. Syst. Integr.</w:t>
            </w:r>
          </w:p>
        </w:tc>
        <w:tc>
          <w:tcPr/>
          <w:p>
            <w:pPr>
              <w:pStyle w:val="Compact"/>
            </w:pPr>
            <w:r>
              <w:t xml:space="preserve">Scopus</w:t>
            </w:r>
          </w:p>
        </w:tc>
        <w:tc>
          <w:tcPr/>
          <w:p>
            <w:pPr>
              <w:pStyle w:val="Compact"/>
            </w:pPr>
            <w:r>
              <w:t xml:space="preserve">Formalises team complementarity as orthogonal skill vector selection; proves exact solution NP-hard</w:t>
            </w:r>
          </w:p>
        </w:tc>
        <w:tc>
          <w:tcPr/>
          <w:p>
            <w:pPr>
              <w:pStyle w:val="Compact"/>
            </w:pPr>
            <w:r>
              <w:t xml:space="preserve">—</w:t>
            </w:r>
          </w:p>
        </w:tc>
      </w:tr>
      <w:tr>
        <w:tc>
          <w:tcPr/>
          <w:p>
            <w:pPr>
              <w:pStyle w:val="Compact"/>
            </w:pPr>
            <w:r>
              <w:t xml:space="preserve">13</w:t>
            </w:r>
          </w:p>
        </w:tc>
        <w:tc>
          <w:tcPr/>
          <w:p>
            <w:pPr>
              <w:pStyle w:val="Compact"/>
            </w:pPr>
            <w:r>
              <w:t xml:space="preserve">Krishnamurthy, Agarwal, Subramanian &amp; Nickel</w:t>
            </w:r>
          </w:p>
        </w:tc>
        <w:tc>
          <w:tcPr/>
          <w:p>
            <w:pPr>
              <w:pStyle w:val="Compact"/>
            </w:pPr>
            <w:r>
              <w:t xml:space="preserve">2026</w:t>
            </w:r>
          </w:p>
        </w:tc>
        <w:tc>
          <w:tcPr/>
          <w:p>
            <w:pPr>
              <w:pStyle w:val="Compact"/>
            </w:pPr>
            <w:r>
              <w:t xml:space="preserve">AISTATS</w:t>
            </w:r>
          </w:p>
        </w:tc>
        <w:tc>
          <w:tcPr/>
          <w:p>
            <w:pPr>
              <w:pStyle w:val="Compact"/>
            </w:pPr>
            <w:r>
              <w:t xml:space="preserve">CORE A</w:t>
            </w:r>
          </w:p>
        </w:tc>
        <w:tc>
          <w:tcPr/>
          <w:p>
            <w:pPr>
              <w:pStyle w:val="Compact"/>
            </w:pPr>
            <w:r>
              <w:t xml:space="preserve">Shapley value fairness in cooperative multi-agent recommendation systems</w:t>
            </w:r>
          </w:p>
        </w:tc>
        <w:tc>
          <w:tcPr/>
          <w:p>
            <w:pPr>
              <w:pStyle w:val="Compact"/>
            </w:pPr>
            <w:r>
              <w:t xml:space="preserve">93%</w:t>
            </w:r>
          </w:p>
        </w:tc>
      </w:tr>
      <w:tr>
        <w:tc>
          <w:tcPr/>
          <w:p>
            <w:pPr>
              <w:pStyle w:val="Compact"/>
            </w:pPr>
            <w:r>
              <w:t xml:space="preserve">14</w:t>
            </w:r>
          </w:p>
        </w:tc>
        <w:tc>
          <w:tcPr/>
          <w:p>
            <w:pPr>
              <w:pStyle w:val="Compact"/>
            </w:pPr>
            <w:r>
              <w:t xml:space="preserve">Fabris, Rus, Saldivar, Gatzioura, Biega &amp; Castillo</w:t>
            </w:r>
          </w:p>
        </w:tc>
        <w:tc>
          <w:tcPr/>
          <w:p>
            <w:pPr>
              <w:pStyle w:val="Compact"/>
            </w:pPr>
            <w:r>
              <w:t xml:space="preserve">2026</w:t>
            </w:r>
          </w:p>
        </w:tc>
        <w:tc>
          <w:tcPr/>
          <w:p>
            <w:pPr>
              <w:pStyle w:val="Compact"/>
            </w:pPr>
            <w:r>
              <w:t xml:space="preserve">Inf. Process. Manag.</w:t>
            </w:r>
          </w:p>
        </w:tc>
        <w:tc>
          <w:tcPr/>
          <w:p>
            <w:pPr>
              <w:pStyle w:val="Compact"/>
            </w:pPr>
            <w:r>
              <w:t xml:space="preserve">Q1</w:t>
            </w:r>
          </w:p>
        </w:tc>
        <w:tc>
          <w:tcPr/>
          <w:p>
            <w:pPr>
              <w:pStyle w:val="Compact"/>
            </w:pPr>
            <w:r>
              <w:rPr>
                <w:b/>
                <w:bCs/>
              </w:rPr>
              <w:t xml:space="preserve">Fair ranking ≠ fair outcomes at human shortlist stage — motivates mechanism-level investigation</w:t>
            </w:r>
          </w:p>
        </w:tc>
        <w:tc>
          <w:tcPr/>
          <w:p>
            <w:pPr>
              <w:pStyle w:val="Compact"/>
            </w:pPr>
            <w:r>
              <w:t xml:space="preserve">93%</w:t>
            </w:r>
          </w:p>
        </w:tc>
      </w:tr>
    </w:tbl>
    <w:p>
      <w:r>
        <w:pict>
          <v:rect style="width:0;height:1.5pt" o:hralign="center" o:hrstd="t" o:hr="t"/>
        </w:pict>
      </w:r>
    </w:p>
    <w:bookmarkEnd w:id="91"/>
    <w:bookmarkStart w:id="92" w:name="glossary"/>
    <w:p>
      <w:pPr>
        <w:pStyle w:val="Heading2"/>
      </w:pPr>
      <w:r>
        <w:t xml:space="preserve">18.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Demographic Parity (DP)</w:t>
            </w:r>
          </w:p>
        </w:tc>
        <w:tc>
          <w:tcPr/>
          <w:p>
            <w:pPr>
              <w:pStyle w:val="Compact"/>
            </w:pPr>
            <w:r>
              <w:t xml:space="preserve">P(Ŷ=1 | A=0) = P(Ŷ=1 | A=1) — the model selects candidates from all demographic groups at equal rates</w:t>
            </w:r>
          </w:p>
        </w:tc>
      </w:tr>
      <w:tr>
        <w:tc>
          <w:tcPr/>
          <w:p>
            <w:pPr>
              <w:pStyle w:val="Compact"/>
            </w:pPr>
            <w:r>
              <w:rPr>
                <w:b/>
                <w:bCs/>
              </w:rPr>
              <w:t xml:space="preserve">Equalized Odds (EO)</w:t>
            </w:r>
          </w:p>
        </w:tc>
        <w:tc>
          <w:tcPr/>
          <w:p>
            <w:pPr>
              <w:pStyle w:val="Compact"/>
            </w:pPr>
            <w:r>
              <w:t xml:space="preserve">P(Ŷ=1 | Y=y, A=0) = P(Ŷ=1 | Y=y, A=1) for y ∈ {0,1} — equal true positive AND false positive rates across groups</w:t>
            </w:r>
          </w:p>
        </w:tc>
      </w:tr>
      <w:tr>
        <w:tc>
          <w:tcPr/>
          <w:p>
            <w:pPr>
              <w:pStyle w:val="Compact"/>
            </w:pPr>
            <w:r>
              <w:rPr>
                <w:b/>
                <w:bCs/>
              </w:rPr>
              <w:t xml:space="preserve">Proxy Leakage</w:t>
            </w:r>
          </w:p>
        </w:tc>
        <w:tc>
          <w:tcPr/>
          <w:p>
            <w:pPr>
              <w:pStyle w:val="Compact"/>
            </w:pPr>
            <w:r>
              <w:t xml:space="preserve">When a</w:t>
            </w:r>
            <w:r>
              <w:t xml:space="preserve"> </w:t>
            </w:r>
            <w:r>
              <w:t xml:space="preserve">“neutral”</w:t>
            </w:r>
            <w:r>
              <w:t xml:space="preserve"> </w:t>
            </w:r>
            <w:r>
              <w:t xml:space="preserve">feature (e.g., university name) carries demographic information and causes the model to discriminate indirectly</w:t>
            </w:r>
          </w:p>
        </w:tc>
      </w:tr>
      <w:tr>
        <w:tc>
          <w:tcPr/>
          <w:p>
            <w:pPr>
              <w:pStyle w:val="Compact"/>
            </w:pPr>
            <w:r>
              <w:rPr>
                <w:b/>
                <w:bCs/>
              </w:rPr>
              <w:t xml:space="preserve">Probing Classifier</w:t>
            </w:r>
          </w:p>
        </w:tc>
        <w:tc>
          <w:tcPr/>
          <w:p>
            <w:pPr>
              <w:pStyle w:val="Compact"/>
            </w:pPr>
            <w:r>
              <w:t xml:space="preserve">A simple model (logistic regression / MLP) trained on frozen embeddings to predict protected attributes — if it succeeds, the embedding encodes demographic signal</w:t>
            </w:r>
          </w:p>
        </w:tc>
      </w:tr>
      <w:tr>
        <w:tc>
          <w:tcPr/>
          <w:p>
            <w:pPr>
              <w:pStyle w:val="Compact"/>
            </w:pPr>
            <w:r>
              <w:rPr>
                <w:b/>
                <w:bCs/>
              </w:rPr>
              <w:t xml:space="preserve">ExponentiatedGradient</w:t>
            </w:r>
          </w:p>
        </w:tc>
        <w:tc>
          <w:tcPr/>
          <w:p>
            <w:pPr>
              <w:pStyle w:val="Compact"/>
            </w:pPr>
            <w:r>
              <w:t xml:space="preserve">Fairlearn’s in-processing algorithm that converts fairness-constrained classification into iterative cost-sensitive learning</w:t>
            </w:r>
          </w:p>
        </w:tc>
      </w:tr>
      <w:tr>
        <w:tc>
          <w:tcPr/>
          <w:p>
            <w:pPr>
              <w:pStyle w:val="Compact"/>
            </w:pPr>
            <w:r>
              <w:rPr>
                <w:b/>
                <w:bCs/>
              </w:rPr>
              <w:t xml:space="preserve">ThresholdOptimizer</w:t>
            </w:r>
          </w:p>
        </w:tc>
        <w:tc>
          <w:tcPr/>
          <w:p>
            <w:pPr>
              <w:pStyle w:val="Compact"/>
            </w:pPr>
            <w:r>
              <w:t xml:space="preserve">Fairlearn’s post-processing algorithm that adjusts decision thresholds per demographic group to satisfy a fairness constraint</w:t>
            </w:r>
          </w:p>
        </w:tc>
      </w:tr>
      <w:tr>
        <w:tc>
          <w:tcPr/>
          <w:p>
            <w:pPr>
              <w:pStyle w:val="Compact"/>
            </w:pPr>
            <w:r>
              <w:rPr>
                <w:b/>
                <w:bCs/>
              </w:rPr>
              <w:t xml:space="preserve">Complementarity Score</w:t>
            </w:r>
          </w:p>
        </w:tc>
        <w:tc>
          <w:tcPr/>
          <w:p>
            <w:pPr>
              <w:pStyle w:val="Compact"/>
            </w:pPr>
            <w:r>
              <w:t xml:space="preserve">Measure of how much a candidate’s skill embedding differs from the existing team’s centroid embedding; higher = more complementary</w:t>
            </w:r>
          </w:p>
        </w:tc>
      </w:tr>
      <w:tr>
        <w:tc>
          <w:tcPr/>
          <w:p>
            <w:pPr>
              <w:pStyle w:val="Compact"/>
            </w:pPr>
            <w:r>
              <w:rPr>
                <w:b/>
                <w:bCs/>
              </w:rPr>
              <w:t xml:space="preserve">Team Centroid</w:t>
            </w:r>
          </w:p>
        </w:tc>
        <w:tc>
          <w:tcPr/>
          <w:p>
            <w:pPr>
              <w:pStyle w:val="Compact"/>
            </w:pPr>
            <w:r>
              <w:t xml:space="preserve">Mean of all team members’ embedding vectors; represents the average skill profile of the existing team</w:t>
            </w:r>
          </w:p>
        </w:tc>
      </w:tr>
      <w:tr>
        <w:tc>
          <w:tcPr/>
          <w:p>
            <w:pPr>
              <w:pStyle w:val="Compact"/>
            </w:pPr>
            <w:r>
              <w:rPr>
                <w:b/>
                <w:bCs/>
              </w:rPr>
              <w:t xml:space="preserve">Determinantal Point Process (DPP)</w:t>
            </w:r>
          </w:p>
        </w:tc>
        <w:tc>
          <w:tcPr/>
          <w:p>
            <w:pPr>
              <w:pStyle w:val="Compact"/>
            </w:pPr>
            <w:r>
              <w:t xml:space="preserve">A probabilistic model that assigns higher probability to diverse sets of items; mathematically models repulsion between similar embeddings</w:t>
            </w:r>
          </w:p>
        </w:tc>
      </w:tr>
      <w:tr>
        <w:tc>
          <w:tcPr/>
          <w:p>
            <w:pPr>
              <w:pStyle w:val="Compact"/>
            </w:pPr>
            <w:r>
              <w:rPr>
                <w:b/>
                <w:bCs/>
              </w:rPr>
              <w:t xml:space="preserve">SHAP</w:t>
            </w:r>
          </w:p>
        </w:tc>
        <w:tc>
          <w:tcPr/>
          <w:p>
            <w:pPr>
              <w:pStyle w:val="Compact"/>
            </w:pPr>
            <w:r>
              <w:t xml:space="preserve">SHapley Additive exPlanations — attributes each feature’s contribution to a prediction using Shapley values from cooperative game theory</w:t>
            </w:r>
          </w:p>
        </w:tc>
      </w:tr>
      <w:tr>
        <w:tc>
          <w:tcPr/>
          <w:p>
            <w:pPr>
              <w:pStyle w:val="Compact"/>
            </w:pPr>
            <w:r>
              <w:rPr>
                <w:b/>
                <w:bCs/>
              </w:rPr>
              <w:t xml:space="preserve">LinearExplainer</w:t>
            </w:r>
          </w:p>
        </w:tc>
        <w:tc>
          <w:tcPr/>
          <w:p>
            <w:pPr>
              <w:pStyle w:val="Compact"/>
            </w:pPr>
            <w:r>
              <w:t xml:space="preserve">SHAP’s exact Shapley value solver for linear models (Ridge, Lasso, Linear Regression) — not an approximation</w:t>
            </w:r>
          </w:p>
        </w:tc>
      </w:tr>
      <w:tr>
        <w:tc>
          <w:tcPr/>
          <w:p>
            <w:pPr>
              <w:pStyle w:val="Compact"/>
            </w:pPr>
            <w:r>
              <w:rPr>
                <w:b/>
                <w:bCs/>
              </w:rPr>
              <w:t xml:space="preserve">KernelExplainer</w:t>
            </w:r>
          </w:p>
        </w:tc>
        <w:tc>
          <w:tcPr/>
          <w:p>
            <w:pPr>
              <w:pStyle w:val="Compact"/>
            </w:pPr>
            <w:r>
              <w:t xml:space="preserve">SHAP’s model-agnostic, black-box Shapley value approximation — slow; only use when no specialised explainer exists</w:t>
            </w:r>
          </w:p>
        </w:tc>
      </w:tr>
      <w:tr>
        <w:tc>
          <w:tcPr/>
          <w:p>
            <w:pPr>
              <w:pStyle w:val="Compact"/>
            </w:pPr>
            <w:r>
              <w:rPr>
                <w:b/>
                <w:bCs/>
              </w:rPr>
              <w:t xml:space="preserve">Disentangled Attention</w:t>
            </w:r>
          </w:p>
        </w:tc>
        <w:tc>
          <w:tcPr/>
          <w:p>
            <w:pPr>
              <w:pStyle w:val="Compact"/>
            </w:pPr>
            <w:r>
              <w:t xml:space="preserve">DeBERTa’s attention mechanism that separately encodes content and positional information before combining via disentangled attention matrices</w:t>
            </w:r>
          </w:p>
        </w:tc>
      </w:tr>
      <w:tr>
        <w:tc>
          <w:tcPr/>
          <w:p>
            <w:pPr>
              <w:pStyle w:val="Compact"/>
            </w:pPr>
            <w:r>
              <w:rPr>
                <w:b/>
                <w:bCs/>
              </w:rPr>
              <w:t xml:space="preserve">RTD / ELECTRA-style Pre-training</w:t>
            </w:r>
          </w:p>
        </w:tc>
        <w:tc>
          <w:tcPr/>
          <w:p>
            <w:pPr>
              <w:pStyle w:val="Compact"/>
            </w:pPr>
            <w:r>
              <w:t xml:space="preserve">Replaced Token Detection: a pre-training objective where the model distinguishes real tokens from generated replacements, rather than predicting masked tokens (MLM)</w:t>
            </w:r>
          </w:p>
        </w:tc>
      </w:tr>
      <w:tr>
        <w:tc>
          <w:tcPr/>
          <w:p>
            <w:pPr>
              <w:pStyle w:val="Compact"/>
            </w:pPr>
            <w:r>
              <w:rPr>
                <w:b/>
                <w:bCs/>
              </w:rPr>
              <w:t xml:space="preserve">Contrastive Training</w:t>
            </w:r>
          </w:p>
        </w:tc>
        <w:tc>
          <w:tcPr/>
          <w:p>
            <w:pPr>
              <w:pStyle w:val="Compact"/>
            </w:pPr>
            <w:r>
              <w:t xml:space="preserve">Pre-training or fine-tuning objective that pulls embeddings of similar sentence pairs together and pushes dissimilar pairs apart in vector space</w:t>
            </w:r>
          </w:p>
        </w:tc>
      </w:tr>
      <w:tr>
        <w:tc>
          <w:tcPr/>
          <w:p>
            <w:pPr>
              <w:pStyle w:val="Compact"/>
            </w:pPr>
            <w:r>
              <w:rPr>
                <w:b/>
                <w:bCs/>
              </w:rPr>
              <w:t xml:space="preserve">Kendall’s τ (tau)</w:t>
            </w:r>
          </w:p>
        </w:tc>
        <w:tc>
          <w:tcPr/>
          <w:p>
            <w:pPr>
              <w:pStyle w:val="Compact"/>
            </w:pPr>
            <w:r>
              <w:t xml:space="preserve">Non-parametric rank correlation coefficient measuring ordinal association between two ranked lists; τ=1 means identical ranking, τ=0 means no correlation</w:t>
            </w:r>
          </w:p>
        </w:tc>
      </w:tr>
      <w:tr>
        <w:tc>
          <w:tcPr/>
          <w:p>
            <w:pPr>
              <w:pStyle w:val="Compact"/>
            </w:pPr>
            <w:r>
              <w:rPr>
                <w:b/>
                <w:bCs/>
              </w:rPr>
              <w:t xml:space="preserve">Cohen’s d</w:t>
            </w:r>
          </w:p>
        </w:tc>
        <w:tc>
          <w:tcPr/>
          <w:p>
            <w:pPr>
              <w:pStyle w:val="Compact"/>
            </w:pPr>
            <w:r>
              <w:t xml:space="preserve">Standardised effect size for mean differences; d=0.2 small, d=0.5 medium, d=0.8 large</w:t>
            </w:r>
          </w:p>
        </w:tc>
      </w:tr>
      <w:tr>
        <w:tc>
          <w:tcPr/>
          <w:p>
            <w:pPr>
              <w:pStyle w:val="Compact"/>
            </w:pPr>
            <w:r>
              <w:rPr>
                <w:b/>
                <w:bCs/>
              </w:rPr>
              <w:t xml:space="preserve">α-sweep</w:t>
            </w:r>
          </w:p>
        </w:tc>
        <w:tc>
          <w:tcPr/>
          <w:p>
            <w:pPr>
              <w:pStyle w:val="Compact"/>
            </w:pPr>
            <w:r>
              <w:t xml:space="preserve">Systematically varying the regularisation or constraint strength parameter α across a range and measuring the effect on one or more metrics</w:t>
            </w:r>
          </w:p>
        </w:tc>
      </w:tr>
      <w:tr>
        <w:tc>
          <w:tcPr/>
          <w:p>
            <w:pPr>
              <w:pStyle w:val="Compact"/>
            </w:pPr>
            <w:r>
              <w:rPr>
                <w:b/>
                <w:bCs/>
              </w:rPr>
              <w:t xml:space="preserve">Architecture-Invariance</w:t>
            </w:r>
          </w:p>
        </w:tc>
        <w:tc>
          <w:tcPr/>
          <w:p>
            <w:pPr>
              <w:pStyle w:val="Compact"/>
            </w:pPr>
            <w:r>
              <w:t xml:space="preserve">A finding that holds consistently across models with fundamentally different architectures — indicates the result is a genuine phenomenon, not a model artifact</w:t>
            </w:r>
          </w:p>
        </w:tc>
      </w:tr>
      <w:tr>
        <w:tc>
          <w:tcPr/>
          <w:p>
            <w:pPr>
              <w:pStyle w:val="Compact"/>
            </w:pPr>
            <w:r>
              <w:rPr>
                <w:b/>
                <w:bCs/>
              </w:rPr>
              <w:t xml:space="preserve">EU AI Act Articles 13/14</w:t>
            </w:r>
          </w:p>
        </w:tc>
        <w:tc>
          <w:tcPr/>
          <w:p>
            <w:pPr>
              <w:pStyle w:val="Compact"/>
            </w:pPr>
            <w:r>
              <w:t xml:space="preserve">Transparency (Art. 13) and Human Oversight (Art. 14) requirements for high-risk AI systems — hiring tools are classified as high-risk under Annex III</w:t>
            </w:r>
          </w:p>
        </w:tc>
      </w:tr>
    </w:tbl>
    <w:p>
      <w:r>
        <w:pict>
          <v:rect style="width:0;height:1.5pt" o:hralign="center" o:hrstd="t" o:hr="t"/>
        </w:pict>
      </w:r>
    </w:p>
    <w:p>
      <w:pPr>
        <w:pStyle w:val="BlockText"/>
      </w:pPr>
      <w:r>
        <w:t xml:space="preserve">[!NOTE]</w:t>
      </w:r>
      <w:r>
        <w:t xml:space="preserve"> </w:t>
      </w:r>
      <w:r>
        <w:rPr>
          <w:b/>
          <w:bCs/>
        </w:rPr>
        <w:t xml:space="preserve">PRD Version History</w:t>
      </w:r>
      <w:r>
        <w:t xml:space="preserve">:</w:t>
      </w:r>
      <w:r>
        <w:t xml:space="preserve"> </w:t>
      </w:r>
      <w:r>
        <w:t xml:space="preserve">- v1.0 (26 Jul 2026): Initial PRD from literature review synthesis</w:t>
      </w:r>
      <w:r>
        <w:t xml:space="preserve"> </w:t>
      </w:r>
      <w:r>
        <w:t xml:space="preserve">- v2.0 (26 Jul 2026): Added full project objectives, model comparisons with Adv/Disadv, finalized MiniLM+DeBERTa selection</w:t>
      </w:r>
      <w:r>
        <w:t xml:space="preserve"> </w:t>
      </w:r>
      <w:r>
        <w:t xml:space="preserve">-</w:t>
      </w:r>
      <w:r>
        <w:t xml:space="preserve"> </w:t>
      </w:r>
      <w:r>
        <w:rPr>
          <w:b/>
          <w:bCs/>
        </w:rPr>
        <w:t xml:space="preserve">v3.0 (26 Jul 2026): Corrected DeBERTa size (350–450 MB), corrected SHAP to LinearExplainer, clarified MiniLM 256-token trained limit, added DeBERTa parameter breakdown, added ThresholdOptimizer, added NYC LL144, added dataset guidelines, evaluation protocol, publication strategy, and deeply elaborated all model comparisons</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2026-07-25T22:09:25Z</dcterms:created>
  <dcterms:modified xsi:type="dcterms:W3CDTF">2026-07-25T22:09:25Z</dcterms:modified>
</cp:coreProperties>
</file>

<file path=docProps/custom.xml><?xml version="1.0" encoding="utf-8"?>
<Properties xmlns="http://schemas.openxmlformats.org/officeDocument/2006/custom-properties" xmlns:vt="http://schemas.openxmlformats.org/officeDocument/2006/docPropsVTypes"/>
</file>