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42ED" w:rsidRDefault="00000000">
      <w:pPr>
        <w:spacing w:before="157" w:after="157" w:line="270" w:lineRule="auto"/>
      </w:pPr>
      <w:r>
        <w:rPr>
          <w:rFonts w:ascii="inter" w:eastAsia="inter" w:hAnsi="inter" w:cs="inter"/>
          <w:b/>
          <w:color w:val="000000"/>
          <w:sz w:val="39"/>
        </w:rPr>
        <w:t>JIL File Generator - Project Documentation</w:t>
      </w:r>
    </w:p>
    <w:p w:rsidR="00A242ED" w:rsidRDefault="00A242ED"/>
    <w:p w:rsidR="00A242ED" w:rsidRDefault="00000000">
      <w:pPr>
        <w:spacing w:before="315" w:after="105" w:line="360" w:lineRule="auto"/>
        <w:ind w:left="-30"/>
      </w:pPr>
      <w:r>
        <w:rPr>
          <w:rFonts w:ascii="inter" w:eastAsia="inter" w:hAnsi="inter" w:cs="inter"/>
          <w:b/>
          <w:color w:val="000000"/>
          <w:sz w:val="24"/>
        </w:rPr>
        <w:t>1. Overview</w:t>
      </w:r>
    </w:p>
    <w:p w:rsidR="00A242ED" w:rsidRDefault="00000000">
      <w:pPr>
        <w:spacing w:after="210" w:line="360" w:lineRule="auto"/>
        <w:ind w:left="630"/>
      </w:pPr>
      <w:r>
        <w:rPr>
          <w:rFonts w:ascii="inter" w:eastAsia="inter" w:hAnsi="inter" w:cs="inter"/>
          <w:b/>
          <w:color w:val="000000"/>
        </w:rPr>
        <w:t>Info Panel: What is the JIL File Generator?</w:t>
      </w:r>
    </w:p>
    <w:p w:rsidR="00A242ED" w:rsidRDefault="00000000">
      <w:pPr>
        <w:spacing w:after="210" w:line="360" w:lineRule="auto"/>
        <w:ind w:left="630"/>
      </w:pPr>
      <w:r>
        <w:rPr>
          <w:rFonts w:ascii="inter" w:eastAsia="inter" w:hAnsi="inter" w:cs="inter"/>
          <w:color w:val="000000"/>
        </w:rPr>
        <w:t>The JIL File Generator is a web-based tool designed to help users create JIL (Job Information Language) files for job scheduling. It replaces the complex, error-prone manual process of writing JIL scripts with a user-friendly, dynamic form. Users fill in job details through a guided interface, and the application automatically generates a valid and complete JIL file.</w:t>
      </w:r>
    </w:p>
    <w:p w:rsidR="00A242ED" w:rsidRDefault="00000000">
      <w:pPr>
        <w:spacing w:before="315" w:after="105" w:line="360" w:lineRule="auto"/>
        <w:ind w:left="-30"/>
      </w:pPr>
      <w:r>
        <w:rPr>
          <w:rFonts w:ascii="inter" w:eastAsia="inter" w:hAnsi="inter" w:cs="inter"/>
          <w:b/>
          <w:color w:val="000000"/>
          <w:sz w:val="24"/>
        </w:rPr>
        <w:t>1.1. Purpose &amp; Key Benefits</w:t>
      </w:r>
    </w:p>
    <w:p w:rsidR="00A242ED" w:rsidRDefault="00000000">
      <w:pPr>
        <w:spacing w:after="210" w:line="360" w:lineRule="auto"/>
      </w:pPr>
      <w:r>
        <w:rPr>
          <w:rFonts w:ascii="inter" w:eastAsia="inter" w:hAnsi="inter" w:cs="inter"/>
          <w:color w:val="000000"/>
        </w:rPr>
        <w:t>This application serves to streamline and standardize the creation of job scheduling configurations.</w:t>
      </w:r>
    </w:p>
    <w:p w:rsidR="00A242ED" w:rsidRDefault="00000000">
      <w:pPr>
        <w:numPr>
          <w:ilvl w:val="0"/>
          <w:numId w:val="1"/>
        </w:numPr>
        <w:spacing w:before="105" w:after="105" w:line="360" w:lineRule="auto"/>
      </w:pPr>
      <w:r>
        <w:rPr>
          <w:rFonts w:ascii="inter" w:eastAsia="inter" w:hAnsi="inter" w:cs="inter"/>
          <w:b/>
          <w:color w:val="000000"/>
        </w:rPr>
        <w:t>Simplifies Complexity:</w:t>
      </w:r>
      <w:r>
        <w:rPr>
          <w:rFonts w:ascii="inter" w:eastAsia="inter" w:hAnsi="inter" w:cs="inter"/>
          <w:color w:val="000000"/>
        </w:rPr>
        <w:t xml:space="preserve"> Users do not need to know the specific syntax of JIL. The form guides them through all required parameters.</w:t>
      </w:r>
    </w:p>
    <w:p w:rsidR="00A242ED" w:rsidRDefault="00000000">
      <w:pPr>
        <w:numPr>
          <w:ilvl w:val="0"/>
          <w:numId w:val="1"/>
        </w:numPr>
        <w:spacing w:before="105" w:after="105" w:line="360" w:lineRule="auto"/>
      </w:pPr>
      <w:r>
        <w:rPr>
          <w:rFonts w:ascii="inter" w:eastAsia="inter" w:hAnsi="inter" w:cs="inter"/>
          <w:b/>
          <w:color w:val="000000"/>
        </w:rPr>
        <w:t>Reduces Errors:</w:t>
      </w:r>
      <w:r>
        <w:rPr>
          <w:rFonts w:ascii="inter" w:eastAsia="inter" w:hAnsi="inter" w:cs="inter"/>
          <w:color w:val="000000"/>
        </w:rPr>
        <w:t xml:space="preserve"> Built-in validation, conditional logic, and read-only fields ensure that the generated files are accurate and adhere to standards.</w:t>
      </w:r>
    </w:p>
    <w:p w:rsidR="00A242ED" w:rsidRDefault="00000000">
      <w:pPr>
        <w:numPr>
          <w:ilvl w:val="0"/>
          <w:numId w:val="1"/>
        </w:numPr>
        <w:spacing w:before="105" w:after="105" w:line="360" w:lineRule="auto"/>
      </w:pPr>
      <w:r>
        <w:rPr>
          <w:rFonts w:ascii="inter" w:eastAsia="inter" w:hAnsi="inter" w:cs="inter"/>
          <w:b/>
          <w:color w:val="000000"/>
        </w:rPr>
        <w:t>Increases Efficiency:</w:t>
      </w:r>
      <w:r>
        <w:rPr>
          <w:rFonts w:ascii="inter" w:eastAsia="inter" w:hAnsi="inter" w:cs="inter"/>
          <w:color w:val="000000"/>
        </w:rPr>
        <w:t xml:space="preserve"> Drastically reduces the time required to create and configure new jobs.</w:t>
      </w:r>
    </w:p>
    <w:p w:rsidR="00A242ED" w:rsidRDefault="00000000">
      <w:pPr>
        <w:numPr>
          <w:ilvl w:val="0"/>
          <w:numId w:val="1"/>
        </w:numPr>
        <w:spacing w:before="105" w:after="105" w:line="360" w:lineRule="auto"/>
      </w:pPr>
      <w:r>
        <w:rPr>
          <w:rFonts w:ascii="inter" w:eastAsia="inter" w:hAnsi="inter" w:cs="inter"/>
          <w:b/>
          <w:color w:val="000000"/>
        </w:rPr>
        <w:t>Highly Maintainable:</w:t>
      </w:r>
      <w:r>
        <w:rPr>
          <w:rFonts w:ascii="inter" w:eastAsia="inter" w:hAnsi="inter" w:cs="inter"/>
          <w:color w:val="000000"/>
        </w:rPr>
        <w:t xml:space="preserve"> The form's questions, structure, and logic are defined in external JSON files, allowing for easy updates without changing the application's source code.</w:t>
      </w:r>
    </w:p>
    <w:p w:rsidR="00A242ED" w:rsidRDefault="00000000">
      <w:pPr>
        <w:spacing w:before="315" w:after="105" w:line="360" w:lineRule="auto"/>
        <w:ind w:left="-30"/>
      </w:pPr>
      <w:r>
        <w:rPr>
          <w:rFonts w:ascii="inter" w:eastAsia="inter" w:hAnsi="inter" w:cs="inter"/>
          <w:b/>
          <w:color w:val="000000"/>
          <w:sz w:val="24"/>
        </w:rPr>
        <w:t>2. System Architecture &amp; Core Concepts</w:t>
      </w:r>
    </w:p>
    <w:p w:rsidR="00A242ED" w:rsidRDefault="00000000">
      <w:pPr>
        <w:spacing w:after="210" w:line="360" w:lineRule="auto"/>
      </w:pPr>
      <w:r>
        <w:rPr>
          <w:rFonts w:ascii="inter" w:eastAsia="inter" w:hAnsi="inter" w:cs="inter"/>
          <w:color w:val="000000"/>
        </w:rPr>
        <w:t>The JIL File Generator is built on a modular and dynamic architecture. The user interface is not hard-coded but is rendered at runtime based on a series of JSON configuration files.</w:t>
      </w:r>
    </w:p>
    <w:p w:rsidR="00A242ED" w:rsidRDefault="00000000">
      <w:pPr>
        <w:numPr>
          <w:ilvl w:val="0"/>
          <w:numId w:val="2"/>
        </w:numPr>
        <w:spacing w:before="105" w:after="105" w:line="360" w:lineRule="auto"/>
      </w:pPr>
      <w:r>
        <w:rPr>
          <w:rFonts w:ascii="inter" w:eastAsia="inter" w:hAnsi="inter" w:cs="inter"/>
          <w:b/>
          <w:color w:val="000000"/>
        </w:rPr>
        <w:t>Dynamic Form Rendering:</w:t>
      </w:r>
      <w:r>
        <w:rPr>
          <w:rFonts w:ascii="inter" w:eastAsia="inter" w:hAnsi="inter" w:cs="inter"/>
          <w:color w:val="000000"/>
        </w:rPr>
        <w:t xml:space="preserve"> The core of the application is its ability to build Angular forms on-the-fly from JSON templates.</w:t>
      </w:r>
    </w:p>
    <w:p w:rsidR="00A242ED" w:rsidRDefault="00000000">
      <w:pPr>
        <w:numPr>
          <w:ilvl w:val="0"/>
          <w:numId w:val="2"/>
        </w:numPr>
        <w:spacing w:before="105" w:after="105" w:line="360" w:lineRule="auto"/>
      </w:pPr>
      <w:r>
        <w:rPr>
          <w:rFonts w:ascii="inter" w:eastAsia="inter" w:hAnsi="inter" w:cs="inter"/>
          <w:b/>
          <w:color w:val="000000"/>
        </w:rPr>
        <w:t>Question Bank:</w:t>
      </w:r>
      <w:r>
        <w:rPr>
          <w:rFonts w:ascii="inter" w:eastAsia="inter" w:hAnsi="inter" w:cs="inter"/>
          <w:color w:val="000000"/>
        </w:rPr>
        <w:t xml:space="preserve"> A centralized </w:t>
      </w:r>
      <w:r>
        <w:rPr>
          <w:rStyle w:val="VerbatimChar"/>
          <w:rFonts w:ascii="IBM Plex Mono" w:eastAsia="IBM Plex Mono" w:hAnsi="IBM Plex Mono" w:cs="IBM Plex Mono"/>
          <w:color w:val="000000"/>
          <w:sz w:val="18"/>
          <w:shd w:val="clear" w:color="auto" w:fill="F8F8FA"/>
        </w:rPr>
        <w:t>question-</w:t>
      </w:r>
      <w:proofErr w:type="spellStart"/>
      <w:r>
        <w:rPr>
          <w:rStyle w:val="VerbatimChar"/>
          <w:rFonts w:ascii="IBM Plex Mono" w:eastAsia="IBM Plex Mono" w:hAnsi="IBM Plex Mono" w:cs="IBM Plex Mono"/>
          <w:color w:val="000000"/>
          <w:sz w:val="18"/>
          <w:shd w:val="clear" w:color="auto" w:fill="F8F8FA"/>
        </w:rPr>
        <w:t>bank.json</w:t>
      </w:r>
      <w:proofErr w:type="spellEnd"/>
      <w:r>
        <w:rPr>
          <w:rFonts w:ascii="inter" w:eastAsia="inter" w:hAnsi="inter" w:cs="inter"/>
          <w:color w:val="000000"/>
        </w:rPr>
        <w:t xml:space="preserve"> file acts as a single source of truth for every possible field (question) that can appear in the form. This includes the field's ID, label, type, validators, and default value.</w:t>
      </w:r>
    </w:p>
    <w:p w:rsidR="00A242ED" w:rsidRDefault="00000000">
      <w:pPr>
        <w:numPr>
          <w:ilvl w:val="0"/>
          <w:numId w:val="2"/>
        </w:numPr>
        <w:spacing w:before="105" w:after="105" w:line="360" w:lineRule="auto"/>
      </w:pPr>
      <w:proofErr w:type="spellStart"/>
      <w:r>
        <w:rPr>
          <w:rFonts w:ascii="inter" w:eastAsia="inter" w:hAnsi="inter" w:cs="inter"/>
          <w:b/>
          <w:color w:val="000000"/>
        </w:rPr>
        <w:lastRenderedPageBreak/>
        <w:t>Subform</w:t>
      </w:r>
      <w:proofErr w:type="spellEnd"/>
      <w:r>
        <w:rPr>
          <w:rFonts w:ascii="inter" w:eastAsia="inter" w:hAnsi="inter" w:cs="inter"/>
          <w:b/>
          <w:color w:val="000000"/>
        </w:rPr>
        <w:t xml:space="preserve"> Architecture:</w:t>
      </w:r>
      <w:r>
        <w:rPr>
          <w:rFonts w:ascii="inter" w:eastAsia="inter" w:hAnsi="inter" w:cs="inter"/>
          <w:color w:val="000000"/>
        </w:rPr>
        <w:t xml:space="preserve"> The main form is composed of smaller, reusable components called "</w:t>
      </w:r>
      <w:proofErr w:type="spellStart"/>
      <w:r>
        <w:rPr>
          <w:rFonts w:ascii="inter" w:eastAsia="inter" w:hAnsi="inter" w:cs="inter"/>
          <w:color w:val="000000"/>
        </w:rPr>
        <w:t>subforms</w:t>
      </w:r>
      <w:proofErr w:type="spellEnd"/>
      <w:r>
        <w:rPr>
          <w:rFonts w:ascii="inter" w:eastAsia="inter" w:hAnsi="inter" w:cs="inter"/>
          <w:color w:val="000000"/>
        </w:rPr>
        <w:t xml:space="preserve">" (e.g., top, box, </w:t>
      </w:r>
      <w:proofErr w:type="spellStart"/>
      <w:r>
        <w:rPr>
          <w:rFonts w:ascii="inter" w:eastAsia="inter" w:hAnsi="inter" w:cs="inter"/>
          <w:color w:val="000000"/>
        </w:rPr>
        <w:t>cmd</w:t>
      </w:r>
      <w:proofErr w:type="spellEnd"/>
      <w:r>
        <w:rPr>
          <w:rFonts w:ascii="inter" w:eastAsia="inter" w:hAnsi="inter" w:cs="inter"/>
          <w:color w:val="000000"/>
        </w:rPr>
        <w:t xml:space="preserve">, </w:t>
      </w:r>
      <w:proofErr w:type="spellStart"/>
      <w:r>
        <w:rPr>
          <w:rFonts w:ascii="inter" w:eastAsia="inter" w:hAnsi="inter" w:cs="inter"/>
          <w:color w:val="000000"/>
        </w:rPr>
        <w:t>fw</w:t>
      </w:r>
      <w:proofErr w:type="spellEnd"/>
      <w:r>
        <w:rPr>
          <w:rFonts w:ascii="inter" w:eastAsia="inter" w:hAnsi="inter" w:cs="inter"/>
          <w:color w:val="000000"/>
        </w:rPr>
        <w:t xml:space="preserve">). Each </w:t>
      </w:r>
      <w:proofErr w:type="spellStart"/>
      <w:r>
        <w:rPr>
          <w:rFonts w:ascii="inter" w:eastAsia="inter" w:hAnsi="inter" w:cs="inter"/>
          <w:color w:val="000000"/>
        </w:rPr>
        <w:t>subform</w:t>
      </w:r>
      <w:proofErr w:type="spellEnd"/>
      <w:r>
        <w:rPr>
          <w:rFonts w:ascii="inter" w:eastAsia="inter" w:hAnsi="inter" w:cs="inter"/>
          <w:color w:val="000000"/>
        </w:rPr>
        <w:t xml:space="preserve"> has its own JSON template that defines which questions from the bank it contains and in what order.</w:t>
      </w:r>
    </w:p>
    <w:p w:rsidR="00A242ED" w:rsidRDefault="00000000">
      <w:pPr>
        <w:numPr>
          <w:ilvl w:val="0"/>
          <w:numId w:val="2"/>
        </w:numPr>
        <w:spacing w:before="105" w:after="105" w:line="360" w:lineRule="auto"/>
      </w:pPr>
      <w:r>
        <w:rPr>
          <w:rFonts w:ascii="inter" w:eastAsia="inter" w:hAnsi="inter" w:cs="inter"/>
          <w:b/>
          <w:color w:val="000000"/>
        </w:rPr>
        <w:t>Function-Job Mapping:</w:t>
      </w:r>
      <w:r>
        <w:rPr>
          <w:rFonts w:ascii="inter" w:eastAsia="inter" w:hAnsi="inter" w:cs="inter"/>
          <w:color w:val="000000"/>
        </w:rPr>
        <w:t xml:space="preserve"> A dedicated </w:t>
      </w:r>
      <w:r>
        <w:rPr>
          <w:rStyle w:val="VerbatimChar"/>
          <w:rFonts w:ascii="IBM Plex Mono" w:eastAsia="IBM Plex Mono" w:hAnsi="IBM Plex Mono" w:cs="IBM Plex Mono"/>
          <w:color w:val="000000"/>
          <w:sz w:val="18"/>
          <w:shd w:val="clear" w:color="auto" w:fill="F8F8FA"/>
        </w:rPr>
        <w:t>function-job-</w:t>
      </w:r>
      <w:proofErr w:type="spellStart"/>
      <w:r>
        <w:rPr>
          <w:rStyle w:val="VerbatimChar"/>
          <w:rFonts w:ascii="IBM Plex Mono" w:eastAsia="IBM Plex Mono" w:hAnsi="IBM Plex Mono" w:cs="IBM Plex Mono"/>
          <w:color w:val="000000"/>
          <w:sz w:val="18"/>
          <w:shd w:val="clear" w:color="auto" w:fill="F8F8FA"/>
        </w:rPr>
        <w:t>mapping.json</w:t>
      </w:r>
      <w:proofErr w:type="spellEnd"/>
      <w:r>
        <w:rPr>
          <w:rFonts w:ascii="inter" w:eastAsia="inter" w:hAnsi="inter" w:cs="inter"/>
          <w:color w:val="000000"/>
        </w:rPr>
        <w:t xml:space="preserve"> file decouples the business logic of job functions from the code, defining which </w:t>
      </w:r>
      <w:proofErr w:type="spellStart"/>
      <w:r>
        <w:rPr>
          <w:rFonts w:ascii="inter" w:eastAsia="inter" w:hAnsi="inter" w:cs="inter"/>
          <w:color w:val="000000"/>
        </w:rPr>
        <w:t>subforms</w:t>
      </w:r>
      <w:proofErr w:type="spellEnd"/>
      <w:r>
        <w:rPr>
          <w:rFonts w:ascii="inter" w:eastAsia="inter" w:hAnsi="inter" w:cs="inter"/>
          <w:color w:val="000000"/>
        </w:rPr>
        <w:t xml:space="preserve"> are available for specific job types.</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Visualization Suggestion: High-Level Architecture Diagram</w:t>
      </w:r>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Insert a diagram here illustrating the main components and their interaction.</w:t>
      </w:r>
    </w:p>
    <w:p w:rsidR="00A242ED" w:rsidRDefault="00000000">
      <w:pPr>
        <w:spacing w:after="210" w:line="360" w:lineRule="auto"/>
        <w:ind w:left="630"/>
      </w:pPr>
      <w:r>
        <w:rPr>
          <w:rFonts w:ascii="inter" w:eastAsia="inter" w:hAnsi="inter" w:cs="inter"/>
          <w:b/>
          <w:color w:val="000000"/>
        </w:rPr>
        <w:t>Example Diagram Flow:</w:t>
      </w:r>
      <w:r>
        <w:rPr>
          <w:rFonts w:ascii="inter" w:eastAsia="inter" w:hAnsi="inter" w:cs="inter"/>
          <w:color w:val="000000"/>
        </w:rPr>
        <w:br/>
      </w:r>
      <w:r>
        <w:rPr>
          <w:rStyle w:val="VerbatimChar"/>
          <w:rFonts w:ascii="IBM Plex Mono" w:eastAsia="IBM Plex Mono" w:hAnsi="IBM Plex Mono" w:cs="IBM Plex Mono"/>
          <w:color w:val="000000"/>
          <w:sz w:val="18"/>
          <w:shd w:val="clear" w:color="auto" w:fill="F8F8FA"/>
        </w:rPr>
        <w:t>User Interface (Angular)</w:t>
      </w:r>
      <w:r>
        <w:rPr>
          <w:rFonts w:ascii="inter" w:eastAsia="inter" w:hAnsi="inter" w:cs="inter"/>
          <w:color w:val="000000"/>
        </w:rPr>
        <w:t xml:space="preserve"> → interacts with → </w:t>
      </w:r>
      <w:r>
        <w:rPr>
          <w:rStyle w:val="VerbatimChar"/>
          <w:rFonts w:ascii="IBM Plex Mono" w:eastAsia="IBM Plex Mono" w:hAnsi="IBM Plex Mono" w:cs="IBM Plex Mono"/>
          <w:color w:val="000000"/>
          <w:sz w:val="18"/>
          <w:shd w:val="clear" w:color="auto" w:fill="F8F8FA"/>
        </w:rPr>
        <w:t>Dynamic Form Service</w:t>
      </w:r>
      <w:r>
        <w:rPr>
          <w:rFonts w:ascii="inter" w:eastAsia="inter" w:hAnsi="inter" w:cs="inter"/>
          <w:color w:val="000000"/>
        </w:rPr>
        <w:t xml:space="preserve"> → which reads from → </w:t>
      </w:r>
      <w:r>
        <w:rPr>
          <w:rStyle w:val="VerbatimChar"/>
          <w:rFonts w:ascii="IBM Plex Mono" w:eastAsia="IBM Plex Mono" w:hAnsi="IBM Plex Mono" w:cs="IBM Plex Mono"/>
          <w:color w:val="000000"/>
          <w:sz w:val="18"/>
          <w:shd w:val="clear" w:color="auto" w:fill="F8F8FA"/>
        </w:rPr>
        <w:t>[JSON Config Files: question-</w:t>
      </w:r>
      <w:proofErr w:type="spellStart"/>
      <w:proofErr w:type="gramStart"/>
      <w:r>
        <w:rPr>
          <w:rStyle w:val="VerbatimChar"/>
          <w:rFonts w:ascii="IBM Plex Mono" w:eastAsia="IBM Plex Mono" w:hAnsi="IBM Plex Mono" w:cs="IBM Plex Mono"/>
          <w:color w:val="000000"/>
          <w:sz w:val="18"/>
          <w:shd w:val="clear" w:color="auto" w:fill="F8F8FA"/>
        </w:rPr>
        <w:t>bank.json</w:t>
      </w:r>
      <w:proofErr w:type="spellEnd"/>
      <w:proofErr w:type="gramEnd"/>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subform-</w:t>
      </w:r>
      <w:proofErr w:type="gramStart"/>
      <w:r>
        <w:rPr>
          <w:rStyle w:val="VerbatimChar"/>
          <w:rFonts w:ascii="IBM Plex Mono" w:eastAsia="IBM Plex Mono" w:hAnsi="IBM Plex Mono" w:cs="IBM Plex Mono"/>
          <w:color w:val="000000"/>
          <w:sz w:val="18"/>
          <w:shd w:val="clear" w:color="auto" w:fill="F8F8FA"/>
        </w:rPr>
        <w:t>templates.json</w:t>
      </w:r>
      <w:proofErr w:type="spellEnd"/>
      <w:proofErr w:type="gramEnd"/>
      <w:r>
        <w:rPr>
          <w:rStyle w:val="VerbatimChar"/>
          <w:rFonts w:ascii="IBM Plex Mono" w:eastAsia="IBM Plex Mono" w:hAnsi="IBM Plex Mono" w:cs="IBM Plex Mono"/>
          <w:color w:val="000000"/>
          <w:sz w:val="18"/>
          <w:shd w:val="clear" w:color="auto" w:fill="F8F8FA"/>
        </w:rPr>
        <w:t>, function-job-</w:t>
      </w:r>
      <w:proofErr w:type="spellStart"/>
      <w:proofErr w:type="gramStart"/>
      <w:r>
        <w:rPr>
          <w:rStyle w:val="VerbatimChar"/>
          <w:rFonts w:ascii="IBM Plex Mono" w:eastAsia="IBM Plex Mono" w:hAnsi="IBM Plex Mono" w:cs="IBM Plex Mono"/>
          <w:color w:val="000000"/>
          <w:sz w:val="18"/>
          <w:shd w:val="clear" w:color="auto" w:fill="F8F8FA"/>
        </w:rPr>
        <w:t>mapping.json</w:t>
      </w:r>
      <w:proofErr w:type="spellEnd"/>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 to generate → </w:t>
      </w:r>
      <w:r>
        <w:rPr>
          <w:rStyle w:val="VerbatimChar"/>
          <w:rFonts w:ascii="IBM Plex Mono" w:eastAsia="IBM Plex Mono" w:hAnsi="IBM Plex Mono" w:cs="IBM Plex Mono"/>
          <w:color w:val="000000"/>
          <w:sz w:val="18"/>
          <w:shd w:val="clear" w:color="auto" w:fill="F8F8FA"/>
        </w:rPr>
        <w:t xml:space="preserve">Angular </w:t>
      </w:r>
      <w:proofErr w:type="spellStart"/>
      <w:r>
        <w:rPr>
          <w:rStyle w:val="VerbatimChar"/>
          <w:rFonts w:ascii="IBM Plex Mono" w:eastAsia="IBM Plex Mono" w:hAnsi="IBM Plex Mono" w:cs="IBM Plex Mono"/>
          <w:color w:val="000000"/>
          <w:sz w:val="18"/>
          <w:shd w:val="clear" w:color="auto" w:fill="F8F8FA"/>
        </w:rPr>
        <w:t>FormGroups</w:t>
      </w:r>
      <w:proofErr w:type="spellEnd"/>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FormArrays</w:t>
      </w:r>
      <w:proofErr w:type="spellEnd"/>
      <w:r>
        <w:rPr>
          <w:rFonts w:ascii="inter" w:eastAsia="inter" w:hAnsi="inter" w:cs="inter"/>
          <w:color w:val="000000"/>
        </w:rPr>
        <w:t xml:space="preserve"> → which produces the final → </w:t>
      </w:r>
      <w:r>
        <w:rPr>
          <w:rStyle w:val="VerbatimChar"/>
          <w:rFonts w:ascii="IBM Plex Mono" w:eastAsia="IBM Plex Mono" w:hAnsi="IBM Plex Mono" w:cs="IBM Plex Mono"/>
          <w:color w:val="000000"/>
          <w:sz w:val="18"/>
          <w:shd w:val="clear" w:color="auto" w:fill="F8F8FA"/>
        </w:rPr>
        <w:t>JIL File</w:t>
      </w:r>
    </w:p>
    <w:p w:rsidR="00A242ED" w:rsidRDefault="00000000">
      <w:pPr>
        <w:spacing w:before="315" w:after="105" w:line="360" w:lineRule="auto"/>
        <w:ind w:left="-30"/>
      </w:pPr>
      <w:r>
        <w:rPr>
          <w:rFonts w:ascii="inter" w:eastAsia="inter" w:hAnsi="inter" w:cs="inter"/>
          <w:b/>
          <w:color w:val="000000"/>
          <w:sz w:val="24"/>
        </w:rPr>
        <w:t>3. How It Works: A User's Guide</w:t>
      </w:r>
    </w:p>
    <w:p w:rsidR="00A242ED" w:rsidRDefault="00000000">
      <w:pPr>
        <w:spacing w:after="210" w:line="360" w:lineRule="auto"/>
      </w:pPr>
      <w:r>
        <w:rPr>
          <w:rFonts w:ascii="inter" w:eastAsia="inter" w:hAnsi="inter" w:cs="inter"/>
          <w:color w:val="000000"/>
        </w:rPr>
        <w:t>This section describes the step-by-step process a user follows to create a JIL file.</w:t>
      </w:r>
    </w:p>
    <w:p w:rsidR="00A242ED" w:rsidRDefault="00000000">
      <w:pPr>
        <w:spacing w:before="315" w:after="105" w:line="360" w:lineRule="auto"/>
        <w:ind w:left="-30"/>
      </w:pPr>
      <w:r>
        <w:rPr>
          <w:rFonts w:ascii="inter" w:eastAsia="inter" w:hAnsi="inter" w:cs="inter"/>
          <w:b/>
          <w:color w:val="000000"/>
          <w:sz w:val="24"/>
        </w:rPr>
        <w:t>Step 1: Configure the Main Job</w:t>
      </w:r>
    </w:p>
    <w:p w:rsidR="00A242ED" w:rsidRDefault="00000000">
      <w:pPr>
        <w:spacing w:after="210" w:line="360" w:lineRule="auto"/>
      </w:pPr>
      <w:r>
        <w:rPr>
          <w:rFonts w:ascii="inter" w:eastAsia="inter" w:hAnsi="inter" w:cs="inter"/>
          <w:color w:val="000000"/>
        </w:rPr>
        <w:t xml:space="preserve">The user starts with the "Top" </w:t>
      </w:r>
      <w:proofErr w:type="spellStart"/>
      <w:r>
        <w:rPr>
          <w:rFonts w:ascii="inter" w:eastAsia="inter" w:hAnsi="inter" w:cs="inter"/>
          <w:color w:val="000000"/>
        </w:rPr>
        <w:t>subform</w:t>
      </w:r>
      <w:proofErr w:type="spellEnd"/>
      <w:r>
        <w:rPr>
          <w:rFonts w:ascii="inter" w:eastAsia="inter" w:hAnsi="inter" w:cs="inter"/>
          <w:color w:val="000000"/>
        </w:rPr>
        <w:t>, which is always present. Here, they define the primary characteristics of the job, such as the job function, type, and the target environments (DEV, PROD, UAT, etc.). All fields in this initial section are editable.</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 xml:space="preserve">Visualization Suggestion: Screenshot of the Top </w:t>
      </w:r>
      <w:proofErr w:type="spellStart"/>
      <w:r>
        <w:rPr>
          <w:rFonts w:ascii="inter" w:eastAsia="inter" w:hAnsi="inter" w:cs="inter"/>
          <w:b/>
          <w:color w:val="000000"/>
        </w:rPr>
        <w:t>Subform</w:t>
      </w:r>
      <w:proofErr w:type="spellEnd"/>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 xml:space="preserve">Insert a screenshot here showing the initial form view with the "Top" </w:t>
      </w:r>
      <w:proofErr w:type="spellStart"/>
      <w:r>
        <w:rPr>
          <w:rFonts w:ascii="inter" w:eastAsia="inter" w:hAnsi="inter" w:cs="inter"/>
          <w:color w:val="000000"/>
        </w:rPr>
        <w:t>subform</w:t>
      </w:r>
      <w:proofErr w:type="spellEnd"/>
      <w:r>
        <w:rPr>
          <w:rFonts w:ascii="inter" w:eastAsia="inter" w:hAnsi="inter" w:cs="inter"/>
          <w:color w:val="000000"/>
        </w:rPr>
        <w:t xml:space="preserve"> and its editable fields.</w:t>
      </w:r>
    </w:p>
    <w:p w:rsidR="00A242ED" w:rsidRDefault="00000000">
      <w:pPr>
        <w:spacing w:before="315" w:after="105" w:line="360" w:lineRule="auto"/>
        <w:ind w:left="-30"/>
      </w:pPr>
      <w:r>
        <w:rPr>
          <w:rFonts w:ascii="inter" w:eastAsia="inter" w:hAnsi="inter" w:cs="inter"/>
          <w:b/>
          <w:color w:val="000000"/>
          <w:sz w:val="24"/>
        </w:rPr>
        <w:t>Step 2: Add Additional Job Sections (</w:t>
      </w:r>
      <w:proofErr w:type="spellStart"/>
      <w:r>
        <w:rPr>
          <w:rFonts w:ascii="inter" w:eastAsia="inter" w:hAnsi="inter" w:cs="inter"/>
          <w:b/>
          <w:color w:val="000000"/>
          <w:sz w:val="24"/>
        </w:rPr>
        <w:t>Subforms</w:t>
      </w:r>
      <w:proofErr w:type="spellEnd"/>
      <w:r>
        <w:rPr>
          <w:rFonts w:ascii="inter" w:eastAsia="inter" w:hAnsi="inter" w:cs="inter"/>
          <w:b/>
          <w:color w:val="000000"/>
          <w:sz w:val="24"/>
        </w:rPr>
        <w:t>)</w:t>
      </w:r>
    </w:p>
    <w:p w:rsidR="00A242ED" w:rsidRDefault="00000000">
      <w:pPr>
        <w:spacing w:after="210" w:line="360" w:lineRule="auto"/>
      </w:pPr>
      <w:r>
        <w:rPr>
          <w:rFonts w:ascii="inter" w:eastAsia="inter" w:hAnsi="inter" w:cs="inter"/>
          <w:color w:val="000000"/>
        </w:rPr>
        <w:t>Based on the job's requirements, the user can add more sections (</w:t>
      </w:r>
      <w:proofErr w:type="spellStart"/>
      <w:r>
        <w:rPr>
          <w:rFonts w:ascii="inter" w:eastAsia="inter" w:hAnsi="inter" w:cs="inter"/>
          <w:color w:val="000000"/>
        </w:rPr>
        <w:t>subforms</w:t>
      </w:r>
      <w:proofErr w:type="spellEnd"/>
      <w:r>
        <w:rPr>
          <w:rFonts w:ascii="inter" w:eastAsia="inter" w:hAnsi="inter" w:cs="inter"/>
          <w:color w:val="000000"/>
        </w:rPr>
        <w:t xml:space="preserve">) like </w:t>
      </w:r>
      <w:r>
        <w:rPr>
          <w:rStyle w:val="VerbatimChar"/>
          <w:rFonts w:ascii="IBM Plex Mono" w:eastAsia="IBM Plex Mono" w:hAnsi="IBM Plex Mono" w:cs="IBM Plex Mono"/>
          <w:color w:val="000000"/>
          <w:sz w:val="18"/>
          <w:shd w:val="clear" w:color="auto" w:fill="F8F8FA"/>
        </w:rPr>
        <w:t>box</w:t>
      </w:r>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cmd</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fw</w:t>
      </w:r>
      <w:proofErr w:type="spellEnd"/>
      <w:r>
        <w:rPr>
          <w:rFonts w:ascii="inter" w:eastAsia="inter" w:hAnsi="inter" w:cs="inter"/>
          <w:color w:val="000000"/>
        </w:rPr>
        <w:t xml:space="preserve">, or </w:t>
      </w:r>
      <w:proofErr w:type="spellStart"/>
      <w:r>
        <w:rPr>
          <w:rStyle w:val="VerbatimChar"/>
          <w:rFonts w:ascii="IBM Plex Mono" w:eastAsia="IBM Plex Mono" w:hAnsi="IBM Plex Mono" w:cs="IBM Plex Mono"/>
          <w:color w:val="000000"/>
          <w:sz w:val="18"/>
          <w:shd w:val="clear" w:color="auto" w:fill="F8F8FA"/>
        </w:rPr>
        <w:t>cfw</w:t>
      </w:r>
      <w:proofErr w:type="spellEnd"/>
      <w:r>
        <w:rPr>
          <w:rFonts w:ascii="inter" w:eastAsia="inter" w:hAnsi="inter" w:cs="inter"/>
          <w:color w:val="000000"/>
        </w:rPr>
        <w:t xml:space="preserve"> using checkboxes or "Add" buttons.</w:t>
      </w:r>
    </w:p>
    <w:p w:rsidR="00A242ED" w:rsidRDefault="00000000">
      <w:pPr>
        <w:spacing w:before="315" w:after="105" w:line="360" w:lineRule="auto"/>
        <w:ind w:left="-30"/>
      </w:pPr>
      <w:r>
        <w:rPr>
          <w:rFonts w:ascii="inter" w:eastAsia="inter" w:hAnsi="inter" w:cs="inter"/>
          <w:b/>
          <w:color w:val="000000"/>
          <w:sz w:val="24"/>
        </w:rPr>
        <w:t>Step 3: Fill in Section-Specific Details</w:t>
      </w:r>
    </w:p>
    <w:p w:rsidR="00A242ED" w:rsidRDefault="00000000">
      <w:pPr>
        <w:spacing w:after="210" w:line="360" w:lineRule="auto"/>
      </w:pPr>
      <w:r>
        <w:rPr>
          <w:rFonts w:ascii="inter" w:eastAsia="inter" w:hAnsi="inter" w:cs="inter"/>
          <w:color w:val="000000"/>
        </w:rPr>
        <w:t xml:space="preserve">As </w:t>
      </w:r>
      <w:proofErr w:type="spellStart"/>
      <w:r>
        <w:rPr>
          <w:rFonts w:ascii="inter" w:eastAsia="inter" w:hAnsi="inter" w:cs="inter"/>
          <w:color w:val="000000"/>
        </w:rPr>
        <w:t>subforms</w:t>
      </w:r>
      <w:proofErr w:type="spellEnd"/>
      <w:r>
        <w:rPr>
          <w:rFonts w:ascii="inter" w:eastAsia="inter" w:hAnsi="inter" w:cs="inter"/>
          <w:color w:val="000000"/>
        </w:rPr>
        <w:t xml:space="preserve"> are added, new sections appear in the form. The user fills out the fields in these new sections.</w:t>
      </w:r>
    </w:p>
    <w:p w:rsidR="00A242ED" w:rsidRDefault="00000000">
      <w:pPr>
        <w:numPr>
          <w:ilvl w:val="0"/>
          <w:numId w:val="3"/>
        </w:numPr>
        <w:spacing w:before="105" w:after="105" w:line="360" w:lineRule="auto"/>
      </w:pPr>
      <w:r>
        <w:rPr>
          <w:rFonts w:ascii="inter" w:eastAsia="inter" w:hAnsi="inter" w:cs="inter"/>
          <w:b/>
          <w:color w:val="000000"/>
        </w:rPr>
        <w:t>Smart Form Behavior:</w:t>
      </w:r>
      <w:r>
        <w:rPr>
          <w:rFonts w:ascii="inter" w:eastAsia="inter" w:hAnsi="inter" w:cs="inter"/>
          <w:color w:val="000000"/>
        </w:rPr>
        <w:t xml:space="preserve"> The form intelligently shows or hides fields based on previous selections.</w:t>
      </w:r>
    </w:p>
    <w:p w:rsidR="00A242ED" w:rsidRDefault="00000000">
      <w:pPr>
        <w:numPr>
          <w:ilvl w:val="1"/>
          <w:numId w:val="3"/>
        </w:numPr>
        <w:spacing w:before="105" w:after="105" w:line="360" w:lineRule="auto"/>
      </w:pPr>
      <w:r>
        <w:rPr>
          <w:rFonts w:ascii="inter" w:eastAsia="inter" w:hAnsi="inter" w:cs="inter"/>
          <w:b/>
          <w:color w:val="000000"/>
        </w:rPr>
        <w:lastRenderedPageBreak/>
        <w:t>Environment Logic:</w:t>
      </w:r>
      <w:r>
        <w:rPr>
          <w:rFonts w:ascii="inter" w:eastAsia="inter" w:hAnsi="inter" w:cs="inter"/>
          <w:color w:val="000000"/>
        </w:rPr>
        <w:t xml:space="preserve"> If the user selected only "DEV" and "UAT" in Step 1, only the fields relevant to DEV and UAT will appear in the subsequent </w:t>
      </w:r>
      <w:proofErr w:type="spellStart"/>
      <w:r>
        <w:rPr>
          <w:rFonts w:ascii="inter" w:eastAsia="inter" w:hAnsi="inter" w:cs="inter"/>
          <w:color w:val="000000"/>
        </w:rPr>
        <w:t>subforms</w:t>
      </w:r>
      <w:proofErr w:type="spellEnd"/>
      <w:r>
        <w:rPr>
          <w:rFonts w:ascii="inter" w:eastAsia="inter" w:hAnsi="inter" w:cs="inter"/>
          <w:color w:val="000000"/>
        </w:rPr>
        <w:t>.</w:t>
      </w:r>
    </w:p>
    <w:p w:rsidR="00A242ED" w:rsidRDefault="00000000">
      <w:pPr>
        <w:numPr>
          <w:ilvl w:val="1"/>
          <w:numId w:val="3"/>
        </w:numPr>
        <w:spacing w:before="105" w:after="105" w:line="360" w:lineRule="auto"/>
      </w:pPr>
      <w:r>
        <w:rPr>
          <w:rFonts w:ascii="inter" w:eastAsia="inter" w:hAnsi="inter" w:cs="inter"/>
          <w:b/>
          <w:color w:val="000000"/>
        </w:rPr>
        <w:t>Conditional Logic:</w:t>
      </w:r>
      <w:r>
        <w:rPr>
          <w:rFonts w:ascii="inter" w:eastAsia="inter" w:hAnsi="inter" w:cs="inter"/>
          <w:color w:val="000000"/>
        </w:rPr>
        <w:t xml:space="preserve"> For example, selecting "Weekly" as the </w:t>
      </w:r>
      <w:r>
        <w:rPr>
          <w:rStyle w:val="VerbatimChar"/>
          <w:rFonts w:ascii="IBM Plex Mono" w:eastAsia="IBM Plex Mono" w:hAnsi="IBM Plex Mono" w:cs="IBM Plex Mono"/>
          <w:color w:val="000000"/>
          <w:sz w:val="18"/>
          <w:shd w:val="clear" w:color="auto" w:fill="F8F8FA"/>
        </w:rPr>
        <w:t>Load Frequency</w:t>
      </w:r>
      <w:r>
        <w:rPr>
          <w:rFonts w:ascii="inter" w:eastAsia="inter" w:hAnsi="inter" w:cs="inter"/>
          <w:color w:val="000000"/>
        </w:rPr>
        <w:t xml:space="preserve"> will display a </w:t>
      </w:r>
      <w:r>
        <w:rPr>
          <w:rStyle w:val="VerbatimChar"/>
          <w:rFonts w:ascii="IBM Plex Mono" w:eastAsia="IBM Plex Mono" w:hAnsi="IBM Plex Mono" w:cs="IBM Plex Mono"/>
          <w:color w:val="000000"/>
          <w:sz w:val="18"/>
          <w:shd w:val="clear" w:color="auto" w:fill="F8F8FA"/>
        </w:rPr>
        <w:t>Days of Week</w:t>
      </w:r>
      <w:r>
        <w:rPr>
          <w:rFonts w:ascii="inter" w:eastAsia="inter" w:hAnsi="inter" w:cs="inter"/>
          <w:color w:val="000000"/>
        </w:rPr>
        <w:t xml:space="preserve"> checkbox group, while selecting "Custom" will display a </w:t>
      </w:r>
      <w:r>
        <w:rPr>
          <w:rStyle w:val="VerbatimChar"/>
          <w:rFonts w:ascii="IBM Plex Mono" w:eastAsia="IBM Plex Mono" w:hAnsi="IBM Plex Mono" w:cs="IBM Plex Mono"/>
          <w:color w:val="000000"/>
          <w:sz w:val="18"/>
          <w:shd w:val="clear" w:color="auto" w:fill="F8F8FA"/>
        </w:rPr>
        <w:t>Run Calendar</w:t>
      </w:r>
      <w:r>
        <w:rPr>
          <w:rFonts w:ascii="inter" w:eastAsia="inter" w:hAnsi="inter" w:cs="inter"/>
          <w:color w:val="000000"/>
        </w:rPr>
        <w:t xml:space="preserve"> text field.</w:t>
      </w:r>
    </w:p>
    <w:p w:rsidR="00A242ED" w:rsidRDefault="00000000">
      <w:pPr>
        <w:numPr>
          <w:ilvl w:val="0"/>
          <w:numId w:val="3"/>
        </w:numPr>
        <w:spacing w:before="105" w:after="105" w:line="360" w:lineRule="auto"/>
      </w:pPr>
      <w:r>
        <w:rPr>
          <w:rFonts w:ascii="inter" w:eastAsia="inter" w:hAnsi="inter" w:cs="inter"/>
          <w:b/>
          <w:color w:val="000000"/>
        </w:rPr>
        <w:t>Read-Only Logic:</w:t>
      </w:r>
      <w:r>
        <w:rPr>
          <w:rFonts w:ascii="inter" w:eastAsia="inter" w:hAnsi="inter" w:cs="inter"/>
          <w:color w:val="000000"/>
        </w:rPr>
        <w:t xml:space="preserve"> Key fields like </w:t>
      </w:r>
      <w:r>
        <w:rPr>
          <w:rStyle w:val="VerbatimChar"/>
          <w:rFonts w:ascii="IBM Plex Mono" w:eastAsia="IBM Plex Mono" w:hAnsi="IBM Plex Mono" w:cs="IBM Plex Mono"/>
          <w:color w:val="000000"/>
          <w:sz w:val="18"/>
          <w:shd w:val="clear" w:color="auto" w:fill="F8F8FA"/>
        </w:rPr>
        <w:t>Job Function</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Job Type</w:t>
      </w:r>
      <w:r>
        <w:rPr>
          <w:rFonts w:ascii="inter" w:eastAsia="inter" w:hAnsi="inter" w:cs="inter"/>
          <w:color w:val="000000"/>
        </w:rPr>
        <w:t xml:space="preserve">, which were set in the Top </w:t>
      </w:r>
      <w:proofErr w:type="spellStart"/>
      <w:r>
        <w:rPr>
          <w:rFonts w:ascii="inter" w:eastAsia="inter" w:hAnsi="inter" w:cs="inter"/>
          <w:color w:val="000000"/>
        </w:rPr>
        <w:t>subform</w:t>
      </w:r>
      <w:proofErr w:type="spellEnd"/>
      <w:r>
        <w:rPr>
          <w:rFonts w:ascii="inter" w:eastAsia="inter" w:hAnsi="inter" w:cs="inter"/>
          <w:color w:val="000000"/>
        </w:rPr>
        <w:t xml:space="preserve">, are displayed in the additional </w:t>
      </w:r>
      <w:proofErr w:type="spellStart"/>
      <w:r>
        <w:rPr>
          <w:rFonts w:ascii="inter" w:eastAsia="inter" w:hAnsi="inter" w:cs="inter"/>
          <w:color w:val="000000"/>
        </w:rPr>
        <w:t>subforms</w:t>
      </w:r>
      <w:proofErr w:type="spellEnd"/>
      <w:r>
        <w:rPr>
          <w:rFonts w:ascii="inter" w:eastAsia="inter" w:hAnsi="inter" w:cs="inter"/>
          <w:color w:val="000000"/>
        </w:rPr>
        <w:t xml:space="preserve"> but are read-only to ensure consistency.</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Visualization Suggestion: Screenshot of Conditional Fields</w:t>
      </w:r>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Insert a screenshot here showing how the form changes when a user selects a different frequency, highlighting the fields that appear or disappear.</w:t>
      </w:r>
    </w:p>
    <w:p w:rsidR="00A242ED" w:rsidRDefault="00000000">
      <w:pPr>
        <w:spacing w:before="315" w:after="105" w:line="360" w:lineRule="auto"/>
        <w:ind w:left="-30"/>
      </w:pPr>
      <w:r>
        <w:rPr>
          <w:rFonts w:ascii="inter" w:eastAsia="inter" w:hAnsi="inter" w:cs="inter"/>
          <w:b/>
          <w:color w:val="000000"/>
          <w:sz w:val="24"/>
        </w:rPr>
        <w:t>Step 4: Preview and Download</w:t>
      </w:r>
    </w:p>
    <w:p w:rsidR="00A242ED" w:rsidRDefault="00000000">
      <w:pPr>
        <w:spacing w:after="210" w:line="360" w:lineRule="auto"/>
      </w:pPr>
      <w:r>
        <w:rPr>
          <w:rFonts w:ascii="inter" w:eastAsia="inter" w:hAnsi="inter" w:cs="inter"/>
          <w:color w:val="000000"/>
        </w:rPr>
        <w:t xml:space="preserve">Once all the necessary information is filled in, the user can click a "Preview" button to see the generated JIL code. After verifying, they can download the final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jil</w:t>
      </w:r>
      <w:proofErr w:type="spellEnd"/>
      <w:r>
        <w:rPr>
          <w:rFonts w:ascii="inter" w:eastAsia="inter" w:hAnsi="inter" w:cs="inter"/>
          <w:color w:val="000000"/>
        </w:rPr>
        <w:t xml:space="preserve"> file.</w:t>
      </w:r>
    </w:p>
    <w:p w:rsidR="00A242ED" w:rsidRDefault="00000000">
      <w:pPr>
        <w:spacing w:before="315" w:after="105" w:line="360" w:lineRule="auto"/>
        <w:ind w:left="-30"/>
      </w:pPr>
      <w:r>
        <w:rPr>
          <w:rFonts w:ascii="inter" w:eastAsia="inter" w:hAnsi="inter" w:cs="inter"/>
          <w:b/>
          <w:color w:val="000000"/>
          <w:sz w:val="24"/>
        </w:rPr>
        <w:t>4. Technical Deep Dive</w:t>
      </w:r>
    </w:p>
    <w:p w:rsidR="00A242ED" w:rsidRDefault="00000000">
      <w:pPr>
        <w:spacing w:after="210" w:line="360" w:lineRule="auto"/>
      </w:pPr>
      <w:r>
        <w:rPr>
          <w:rFonts w:ascii="inter" w:eastAsia="inter" w:hAnsi="inter" w:cs="inter"/>
          <w:color w:val="000000"/>
        </w:rPr>
        <w:t>This section provides technical details for developers working on the project.</w:t>
      </w:r>
    </w:p>
    <w:p w:rsidR="00A242ED" w:rsidRDefault="00000000">
      <w:pPr>
        <w:spacing w:before="315" w:after="105" w:line="360" w:lineRule="auto"/>
        <w:ind w:left="-30"/>
      </w:pPr>
      <w:r>
        <w:rPr>
          <w:rFonts w:ascii="inter" w:eastAsia="inter" w:hAnsi="inter" w:cs="inter"/>
          <w:b/>
          <w:color w:val="000000"/>
          <w:sz w:val="24"/>
        </w:rPr>
        <w:t>4.1. Key File Structure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4381"/>
        <w:gridCol w:w="5123"/>
      </w:tblGrid>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60" w:lineRule="auto"/>
            </w:pPr>
            <w:r>
              <w:rPr>
                <w:rFonts w:ascii="inter" w:eastAsia="inter" w:hAnsi="inter" w:cs="inter"/>
                <w:color w:val="000000"/>
                <w:sz w:val="17"/>
              </w:rPr>
              <w:t>File Path</w:t>
            </w:r>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Description</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/assets/</w:t>
            </w:r>
            <w:proofErr w:type="spellStart"/>
            <w:r>
              <w:rPr>
                <w:rStyle w:val="VerbatimChar"/>
                <w:rFonts w:ascii="IBM Plex Mono" w:eastAsia="IBM Plex Mono" w:hAnsi="IBM Plex Mono" w:cs="IBM Plex Mono"/>
                <w:color w:val="000000"/>
                <w:sz w:val="18"/>
                <w:shd w:val="clear" w:color="auto" w:fill="F8F8FA"/>
              </w:rPr>
              <w:t>json</w:t>
            </w:r>
            <w:proofErr w:type="spellEnd"/>
            <w:r>
              <w:rPr>
                <w:rStyle w:val="VerbatimChar"/>
                <w:rFonts w:ascii="IBM Plex Mono" w:eastAsia="IBM Plex Mono" w:hAnsi="IBM Plex Mono" w:cs="IBM Plex Mono"/>
                <w:color w:val="000000"/>
                <w:sz w:val="18"/>
                <w:shd w:val="clear" w:color="auto" w:fill="F8F8FA"/>
              </w:rPr>
              <w:t>/question-</w:t>
            </w:r>
            <w:proofErr w:type="spellStart"/>
            <w:r>
              <w:rPr>
                <w:rStyle w:val="VerbatimChar"/>
                <w:rFonts w:ascii="IBM Plex Mono" w:eastAsia="IBM Plex Mono" w:hAnsi="IBM Plex Mono" w:cs="IBM Plex Mono"/>
                <w:color w:val="000000"/>
                <w:sz w:val="18"/>
                <w:shd w:val="clear" w:color="auto" w:fill="F8F8FA"/>
              </w:rPr>
              <w:t>bank.json</w:t>
            </w:r>
            <w:proofErr w:type="spellEnd"/>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Defines all possible questions/fields, their types (</w:t>
            </w:r>
            <w:r>
              <w:rPr>
                <w:rStyle w:val="VerbatimChar"/>
                <w:rFonts w:ascii="IBM Plex Mono" w:eastAsia="IBM Plex Mono" w:hAnsi="IBM Plex Mono" w:cs="IBM Plex Mono"/>
                <w:color w:val="000000"/>
                <w:sz w:val="18"/>
                <w:shd w:val="clear" w:color="auto" w:fill="F8F8FA"/>
              </w:rPr>
              <w:t>text</w:t>
            </w:r>
            <w:r>
              <w:rPr>
                <w:rFonts w:ascii="inter" w:eastAsia="inter" w:hAnsi="inter" w:cs="inter"/>
                <w:color w:val="000000"/>
                <w:sz w:val="17"/>
              </w:rPr>
              <w:t xml:space="preserve">, </w:t>
            </w:r>
            <w:r>
              <w:rPr>
                <w:rStyle w:val="VerbatimChar"/>
                <w:rFonts w:ascii="IBM Plex Mono" w:eastAsia="IBM Plex Mono" w:hAnsi="IBM Plex Mono" w:cs="IBM Plex Mono"/>
                <w:color w:val="000000"/>
                <w:sz w:val="18"/>
                <w:shd w:val="clear" w:color="auto" w:fill="F8F8FA"/>
              </w:rPr>
              <w:t>dropdown</w:t>
            </w:r>
            <w:r>
              <w:rPr>
                <w:rFonts w:ascii="inter" w:eastAsia="inter" w:hAnsi="inter" w:cs="inter"/>
                <w:color w:val="000000"/>
                <w:sz w:val="17"/>
              </w:rPr>
              <w:t xml:space="preserve">, </w:t>
            </w:r>
            <w:r>
              <w:rPr>
                <w:rStyle w:val="VerbatimChar"/>
                <w:rFonts w:ascii="IBM Plex Mono" w:eastAsia="IBM Plex Mono" w:hAnsi="IBM Plex Mono" w:cs="IBM Plex Mono"/>
                <w:color w:val="000000"/>
                <w:sz w:val="18"/>
                <w:shd w:val="clear" w:color="auto" w:fill="F8F8FA"/>
              </w:rPr>
              <w:t>environments-group</w:t>
            </w:r>
            <w:r>
              <w:rPr>
                <w:rFonts w:ascii="inter" w:eastAsia="inter" w:hAnsi="inter" w:cs="inter"/>
                <w:color w:val="000000"/>
                <w:sz w:val="17"/>
              </w:rPr>
              <w:t>), and validators.</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/assets/</w:t>
            </w:r>
            <w:proofErr w:type="spellStart"/>
            <w:r>
              <w:rPr>
                <w:rStyle w:val="VerbatimChar"/>
                <w:rFonts w:ascii="IBM Plex Mono" w:eastAsia="IBM Plex Mono" w:hAnsi="IBM Plex Mono" w:cs="IBM Plex Mono"/>
                <w:color w:val="000000"/>
                <w:sz w:val="18"/>
                <w:shd w:val="clear" w:color="auto" w:fill="F8F8FA"/>
              </w:rPr>
              <w:t>json</w:t>
            </w:r>
            <w:proofErr w:type="spellEnd"/>
            <w:r>
              <w:rPr>
                <w:rStyle w:val="VerbatimChar"/>
                <w:rFonts w:ascii="IBM Plex Mono" w:eastAsia="IBM Plex Mono" w:hAnsi="IBM Plex Mono" w:cs="IBM Plex Mono"/>
                <w:color w:val="000000"/>
                <w:sz w:val="18"/>
                <w:shd w:val="clear" w:color="auto" w:fill="F8F8FA"/>
              </w:rPr>
              <w:t>/box-</w:t>
            </w:r>
            <w:proofErr w:type="spellStart"/>
            <w:r>
              <w:rPr>
                <w:rStyle w:val="VerbatimChar"/>
                <w:rFonts w:ascii="IBM Plex Mono" w:eastAsia="IBM Plex Mono" w:hAnsi="IBM Plex Mono" w:cs="IBM Plex Mono"/>
                <w:color w:val="000000"/>
                <w:sz w:val="18"/>
                <w:shd w:val="clear" w:color="auto" w:fill="F8F8FA"/>
              </w:rPr>
              <w:t>subform.json</w:t>
            </w:r>
            <w:proofErr w:type="spellEnd"/>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 xml:space="preserve">Template for the 'box' </w:t>
            </w:r>
            <w:proofErr w:type="spellStart"/>
            <w:r>
              <w:rPr>
                <w:rFonts w:ascii="inter" w:eastAsia="inter" w:hAnsi="inter" w:cs="inter"/>
                <w:color w:val="000000"/>
                <w:sz w:val="17"/>
              </w:rPr>
              <w:t>subform</w:t>
            </w:r>
            <w:proofErr w:type="spellEnd"/>
            <w:r>
              <w:rPr>
                <w:rFonts w:ascii="inter" w:eastAsia="inter" w:hAnsi="inter" w:cs="inter"/>
                <w:color w:val="000000"/>
                <w:sz w:val="17"/>
              </w:rPr>
              <w:t xml:space="preserve">. Contains an array of </w:t>
            </w:r>
            <w:proofErr w:type="spellStart"/>
            <w:r>
              <w:rPr>
                <w:rStyle w:val="VerbatimChar"/>
                <w:rFonts w:ascii="IBM Plex Mono" w:eastAsia="IBM Plex Mono" w:hAnsi="IBM Plex Mono" w:cs="IBM Plex Mono"/>
                <w:color w:val="000000"/>
                <w:sz w:val="18"/>
                <w:shd w:val="clear" w:color="auto" w:fill="F8F8FA"/>
              </w:rPr>
              <w:t>questionId</w:t>
            </w:r>
            <w:r>
              <w:rPr>
                <w:rFonts w:ascii="inter" w:eastAsia="inter" w:hAnsi="inter" w:cs="inter"/>
                <w:color w:val="000000"/>
                <w:sz w:val="17"/>
              </w:rPr>
              <w:t>s</w:t>
            </w:r>
            <w:proofErr w:type="spellEnd"/>
            <w:r>
              <w:rPr>
                <w:rFonts w:ascii="inter" w:eastAsia="inter" w:hAnsi="inter" w:cs="inter"/>
                <w:color w:val="000000"/>
                <w:sz w:val="17"/>
              </w:rPr>
              <w:t xml:space="preserve"> from the question bank.</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/assets/</w:t>
            </w:r>
            <w:proofErr w:type="spellStart"/>
            <w:r>
              <w:rPr>
                <w:rStyle w:val="VerbatimChar"/>
                <w:rFonts w:ascii="IBM Plex Mono" w:eastAsia="IBM Plex Mono" w:hAnsi="IBM Plex Mono" w:cs="IBM Plex Mono"/>
                <w:color w:val="000000"/>
                <w:sz w:val="18"/>
                <w:shd w:val="clear" w:color="auto" w:fill="F8F8FA"/>
              </w:rPr>
              <w:t>json</w:t>
            </w:r>
            <w:proofErr w:type="spellEnd"/>
            <w:r>
              <w:rPr>
                <w:rStyle w:val="VerbatimChar"/>
                <w:rFonts w:ascii="IBM Plex Mono" w:eastAsia="IBM Plex Mono" w:hAnsi="IBM Plex Mono" w:cs="IBM Plex Mono"/>
                <w:color w:val="000000"/>
                <w:sz w:val="18"/>
                <w:shd w:val="clear" w:color="auto" w:fill="F8F8FA"/>
              </w:rPr>
              <w:t>/[...]-</w:t>
            </w:r>
            <w:proofErr w:type="spellStart"/>
            <w:proofErr w:type="gramStart"/>
            <w:r>
              <w:rPr>
                <w:rStyle w:val="VerbatimChar"/>
                <w:rFonts w:ascii="IBM Plex Mono" w:eastAsia="IBM Plex Mono" w:hAnsi="IBM Plex Mono" w:cs="IBM Plex Mono"/>
                <w:color w:val="000000"/>
                <w:sz w:val="18"/>
                <w:shd w:val="clear" w:color="auto" w:fill="F8F8FA"/>
              </w:rPr>
              <w:t>subform.json</w:t>
            </w:r>
            <w:proofErr w:type="spellEnd"/>
            <w:proofErr w:type="gramEnd"/>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 xml:space="preserve">Other </w:t>
            </w:r>
            <w:proofErr w:type="spellStart"/>
            <w:r>
              <w:rPr>
                <w:rFonts w:ascii="inter" w:eastAsia="inter" w:hAnsi="inter" w:cs="inter"/>
                <w:color w:val="000000"/>
                <w:sz w:val="17"/>
              </w:rPr>
              <w:t>subform</w:t>
            </w:r>
            <w:proofErr w:type="spellEnd"/>
            <w:r>
              <w:rPr>
                <w:rFonts w:ascii="inter" w:eastAsia="inter" w:hAnsi="inter" w:cs="inter"/>
                <w:color w:val="000000"/>
                <w:sz w:val="17"/>
              </w:rPr>
              <w:t xml:space="preserve"> templates (e.g., </w:t>
            </w:r>
            <w:proofErr w:type="spellStart"/>
            <w:r>
              <w:rPr>
                <w:rStyle w:val="VerbatimChar"/>
                <w:rFonts w:ascii="IBM Plex Mono" w:eastAsia="IBM Plex Mono" w:hAnsi="IBM Plex Mono" w:cs="IBM Plex Mono"/>
                <w:color w:val="000000"/>
                <w:sz w:val="18"/>
                <w:shd w:val="clear" w:color="auto" w:fill="F8F8FA"/>
              </w:rPr>
              <w:t>cmd-</w:t>
            </w:r>
            <w:proofErr w:type="gramStart"/>
            <w:r>
              <w:rPr>
                <w:rStyle w:val="VerbatimChar"/>
                <w:rFonts w:ascii="IBM Plex Mono" w:eastAsia="IBM Plex Mono" w:hAnsi="IBM Plex Mono" w:cs="IBM Plex Mono"/>
                <w:color w:val="000000"/>
                <w:sz w:val="18"/>
                <w:shd w:val="clear" w:color="auto" w:fill="F8F8FA"/>
              </w:rPr>
              <w:t>subform.json</w:t>
            </w:r>
            <w:proofErr w:type="spellEnd"/>
            <w:proofErr w:type="gramEnd"/>
            <w:r>
              <w:rPr>
                <w:rFonts w:ascii="inter" w:eastAsia="inter" w:hAnsi="inter" w:cs="inter"/>
                <w:color w:val="000000"/>
                <w:sz w:val="17"/>
              </w:rPr>
              <w:t xml:space="preserve">, </w:t>
            </w:r>
            <w:proofErr w:type="spellStart"/>
            <w:r>
              <w:rPr>
                <w:rStyle w:val="VerbatimChar"/>
                <w:rFonts w:ascii="IBM Plex Mono" w:eastAsia="IBM Plex Mono" w:hAnsi="IBM Plex Mono" w:cs="IBM Plex Mono"/>
                <w:color w:val="000000"/>
                <w:sz w:val="18"/>
                <w:shd w:val="clear" w:color="auto" w:fill="F8F8FA"/>
              </w:rPr>
              <w:t>fw-</w:t>
            </w:r>
            <w:proofErr w:type="gramStart"/>
            <w:r>
              <w:rPr>
                <w:rStyle w:val="VerbatimChar"/>
                <w:rFonts w:ascii="IBM Plex Mono" w:eastAsia="IBM Plex Mono" w:hAnsi="IBM Plex Mono" w:cs="IBM Plex Mono"/>
                <w:color w:val="000000"/>
                <w:sz w:val="18"/>
                <w:shd w:val="clear" w:color="auto" w:fill="F8F8FA"/>
              </w:rPr>
              <w:t>subform.json</w:t>
            </w:r>
            <w:proofErr w:type="spellEnd"/>
            <w:proofErr w:type="gramEnd"/>
            <w:r>
              <w:rPr>
                <w:rFonts w:ascii="inter" w:eastAsia="inter" w:hAnsi="inter" w:cs="inter"/>
                <w:color w:val="000000"/>
                <w:sz w:val="17"/>
              </w:rPr>
              <w:t>).</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/assets/</w:t>
            </w:r>
            <w:proofErr w:type="spellStart"/>
            <w:r>
              <w:rPr>
                <w:rStyle w:val="VerbatimChar"/>
                <w:rFonts w:ascii="IBM Plex Mono" w:eastAsia="IBM Plex Mono" w:hAnsi="IBM Plex Mono" w:cs="IBM Plex Mono"/>
                <w:color w:val="000000"/>
                <w:sz w:val="18"/>
                <w:shd w:val="clear" w:color="auto" w:fill="F8F8FA"/>
              </w:rPr>
              <w:t>json</w:t>
            </w:r>
            <w:proofErr w:type="spellEnd"/>
            <w:r>
              <w:rPr>
                <w:rStyle w:val="VerbatimChar"/>
                <w:rFonts w:ascii="IBM Plex Mono" w:eastAsia="IBM Plex Mono" w:hAnsi="IBM Plex Mono" w:cs="IBM Plex Mono"/>
                <w:color w:val="000000"/>
                <w:sz w:val="18"/>
                <w:shd w:val="clear" w:color="auto" w:fill="F8F8FA"/>
              </w:rPr>
              <w:t>/function-job-</w:t>
            </w:r>
            <w:proofErr w:type="spellStart"/>
            <w:r>
              <w:rPr>
                <w:rStyle w:val="VerbatimChar"/>
                <w:rFonts w:ascii="IBM Plex Mono" w:eastAsia="IBM Plex Mono" w:hAnsi="IBM Plex Mono" w:cs="IBM Plex Mono"/>
                <w:color w:val="000000"/>
                <w:sz w:val="18"/>
                <w:shd w:val="clear" w:color="auto" w:fill="F8F8FA"/>
              </w:rPr>
              <w:t>mapping.json</w:t>
            </w:r>
            <w:proofErr w:type="spellEnd"/>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 xml:space="preserve">Maps job functions to specific job types and the </w:t>
            </w:r>
            <w:proofErr w:type="spellStart"/>
            <w:r>
              <w:rPr>
                <w:rFonts w:ascii="inter" w:eastAsia="inter" w:hAnsi="inter" w:cs="inter"/>
                <w:color w:val="000000"/>
                <w:sz w:val="17"/>
              </w:rPr>
              <w:t>subforms</w:t>
            </w:r>
            <w:proofErr w:type="spellEnd"/>
            <w:r>
              <w:rPr>
                <w:rFonts w:ascii="inter" w:eastAsia="inter" w:hAnsi="inter" w:cs="inter"/>
                <w:color w:val="000000"/>
                <w:sz w:val="17"/>
              </w:rPr>
              <w:t xml:space="preserve"> that can be used with them.</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/app/services/dynamic-form-</w:t>
            </w:r>
            <w:proofErr w:type="spellStart"/>
            <w:r>
              <w:rPr>
                <w:rStyle w:val="VerbatimChar"/>
                <w:rFonts w:ascii="IBM Plex Mono" w:eastAsia="IBM Plex Mono" w:hAnsi="IBM Plex Mono" w:cs="IBM Plex Mono"/>
                <w:color w:val="000000"/>
                <w:sz w:val="18"/>
                <w:shd w:val="clear" w:color="auto" w:fill="F8F8FA"/>
              </w:rPr>
              <w:t>builder.service.ts</w:t>
            </w:r>
            <w:proofErr w:type="spellEnd"/>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 xml:space="preserve">The core service that reads the JSON files and programmatically builds the Angular </w:t>
            </w:r>
            <w:proofErr w:type="spellStart"/>
            <w:r>
              <w:rPr>
                <w:rStyle w:val="VerbatimChar"/>
                <w:rFonts w:ascii="IBM Plex Mono" w:eastAsia="IBM Plex Mono" w:hAnsi="IBM Plex Mono" w:cs="IBM Plex Mono"/>
                <w:color w:val="000000"/>
                <w:sz w:val="18"/>
                <w:shd w:val="clear" w:color="auto" w:fill="F8F8FA"/>
              </w:rPr>
              <w:t>FormGroup</w:t>
            </w:r>
            <w:proofErr w:type="spellEnd"/>
            <w:r>
              <w:rPr>
                <w:rFonts w:ascii="inter" w:eastAsia="inter" w:hAnsi="inter" w:cs="inter"/>
                <w:color w:val="000000"/>
                <w:sz w:val="17"/>
              </w:rPr>
              <w:t>.</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lastRenderedPageBreak/>
              <w:t>src</w:t>
            </w:r>
            <w:proofErr w:type="spellEnd"/>
            <w:r>
              <w:rPr>
                <w:rStyle w:val="VerbatimChar"/>
                <w:rFonts w:ascii="IBM Plex Mono" w:eastAsia="IBM Plex Mono" w:hAnsi="IBM Plex Mono" w:cs="IBM Plex Mono"/>
                <w:color w:val="000000"/>
                <w:sz w:val="18"/>
                <w:shd w:val="clear" w:color="auto" w:fill="F8F8FA"/>
              </w:rPr>
              <w:t>/app/components/dynamic-form-viewer/...</w:t>
            </w:r>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 xml:space="preserve">The Angular component responsible for rendering the form controls based on the generated </w:t>
            </w:r>
            <w:proofErr w:type="spellStart"/>
            <w:r>
              <w:rPr>
                <w:rStyle w:val="VerbatimChar"/>
                <w:rFonts w:ascii="IBM Plex Mono" w:eastAsia="IBM Plex Mono" w:hAnsi="IBM Plex Mono" w:cs="IBM Plex Mono"/>
                <w:color w:val="000000"/>
                <w:sz w:val="18"/>
                <w:shd w:val="clear" w:color="auto" w:fill="F8F8FA"/>
              </w:rPr>
              <w:t>FormGroup</w:t>
            </w:r>
            <w:proofErr w:type="spellEnd"/>
            <w:r>
              <w:rPr>
                <w:rFonts w:ascii="inter" w:eastAsia="inter" w:hAnsi="inter" w:cs="inter"/>
                <w:color w:val="000000"/>
                <w:sz w:val="17"/>
              </w:rPr>
              <w:t>.</w:t>
            </w:r>
          </w:p>
        </w:tc>
      </w:tr>
      <w:tr w:rsidR="00A242ED">
        <w:trPr>
          <w:cantSplit/>
          <w:tblCellSpacing w:w="0" w:type="dxa"/>
          <w:jc w:val="center"/>
        </w:trPr>
        <w:tc>
          <w:tcPr>
            <w:tcW w:w="0" w:type="auto"/>
            <w:tcBorders>
              <w:top w:val="single" w:sz="1" w:space="0" w:color="000000"/>
              <w:bottom w:val="single" w:sz="1" w:space="0" w:color="000000"/>
              <w:right w:val="single" w:sz="1" w:space="0" w:color="000000"/>
            </w:tcBorders>
          </w:tcPr>
          <w:p w:rsidR="00A242ED" w:rsidRDefault="00000000">
            <w:pPr>
              <w:spacing w:line="336" w:lineRule="auto"/>
            </w:pPr>
            <w:proofErr w:type="spellStart"/>
            <w:r>
              <w:rPr>
                <w:rStyle w:val="VerbatimChar"/>
                <w:rFonts w:ascii="IBM Plex Mono" w:eastAsia="IBM Plex Mono" w:hAnsi="IBM Plex Mono" w:cs="IBM Plex Mono"/>
                <w:color w:val="000000"/>
                <w:sz w:val="18"/>
                <w:shd w:val="clear" w:color="auto" w:fill="F8F8FA"/>
              </w:rPr>
              <w:t>src</w:t>
            </w:r>
            <w:proofErr w:type="spellEnd"/>
            <w:r>
              <w:rPr>
                <w:rStyle w:val="VerbatimChar"/>
                <w:rFonts w:ascii="IBM Plex Mono" w:eastAsia="IBM Plex Mono" w:hAnsi="IBM Plex Mono" w:cs="IBM Plex Mono"/>
                <w:color w:val="000000"/>
                <w:sz w:val="18"/>
                <w:shd w:val="clear" w:color="auto" w:fill="F8F8FA"/>
              </w:rPr>
              <w:t>/app/pages/dynamic-form-page/...</w:t>
            </w:r>
          </w:p>
        </w:tc>
        <w:tc>
          <w:tcPr>
            <w:tcW w:w="0" w:type="auto"/>
            <w:tcBorders>
              <w:top w:val="single" w:sz="1" w:space="0" w:color="000000"/>
              <w:bottom w:val="single" w:sz="1" w:space="0" w:color="000000"/>
            </w:tcBorders>
          </w:tcPr>
          <w:p w:rsidR="00A242ED" w:rsidRDefault="00000000">
            <w:pPr>
              <w:spacing w:line="360" w:lineRule="auto"/>
            </w:pPr>
            <w:r>
              <w:rPr>
                <w:rFonts w:ascii="inter" w:eastAsia="inter" w:hAnsi="inter" w:cs="inter"/>
                <w:color w:val="000000"/>
                <w:sz w:val="17"/>
              </w:rPr>
              <w:t xml:space="preserve">The main page component that manages the collection of </w:t>
            </w:r>
            <w:proofErr w:type="spellStart"/>
            <w:r>
              <w:rPr>
                <w:rFonts w:ascii="inter" w:eastAsia="inter" w:hAnsi="inter" w:cs="inter"/>
                <w:color w:val="000000"/>
                <w:sz w:val="17"/>
              </w:rPr>
              <w:t>subforms</w:t>
            </w:r>
            <w:proofErr w:type="spellEnd"/>
            <w:r>
              <w:rPr>
                <w:rFonts w:ascii="inter" w:eastAsia="inter" w:hAnsi="inter" w:cs="inter"/>
                <w:color w:val="000000"/>
                <w:sz w:val="17"/>
              </w:rPr>
              <w:t>, navigation, and state.</w:t>
            </w:r>
          </w:p>
        </w:tc>
      </w:tr>
    </w:tbl>
    <w:p w:rsidR="00A242ED" w:rsidRDefault="00A242ED"/>
    <w:p w:rsidR="00A242ED" w:rsidRDefault="00000000">
      <w:pPr>
        <w:spacing w:before="315" w:after="105" w:line="360" w:lineRule="auto"/>
        <w:ind w:left="-30"/>
      </w:pPr>
      <w:r>
        <w:rPr>
          <w:rFonts w:ascii="inter" w:eastAsia="inter" w:hAnsi="inter" w:cs="inter"/>
          <w:b/>
          <w:color w:val="000000"/>
          <w:sz w:val="24"/>
        </w:rPr>
        <w:t>4.2. Form Generation Logic</w:t>
      </w:r>
    </w:p>
    <w:p w:rsidR="00A242ED" w:rsidRDefault="00000000">
      <w:pPr>
        <w:numPr>
          <w:ilvl w:val="0"/>
          <w:numId w:val="4"/>
        </w:numPr>
        <w:spacing w:before="105" w:after="105"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dynamic-form-page</w:t>
      </w:r>
      <w:r>
        <w:rPr>
          <w:rFonts w:ascii="inter" w:eastAsia="inter" w:hAnsi="inter" w:cs="inter"/>
          <w:color w:val="000000"/>
        </w:rPr>
        <w:t xml:space="preserve"> component determines which </w:t>
      </w:r>
      <w:proofErr w:type="spellStart"/>
      <w:r>
        <w:rPr>
          <w:rFonts w:ascii="inter" w:eastAsia="inter" w:hAnsi="inter" w:cs="inter"/>
          <w:color w:val="000000"/>
        </w:rPr>
        <w:t>subforms</w:t>
      </w:r>
      <w:proofErr w:type="spellEnd"/>
      <w:r>
        <w:rPr>
          <w:rFonts w:ascii="inter" w:eastAsia="inter" w:hAnsi="inter" w:cs="inter"/>
          <w:color w:val="000000"/>
        </w:rPr>
        <w:t xml:space="preserve"> to display.</w:t>
      </w:r>
    </w:p>
    <w:p w:rsidR="00A242ED" w:rsidRDefault="00000000">
      <w:pPr>
        <w:numPr>
          <w:ilvl w:val="0"/>
          <w:numId w:val="4"/>
        </w:numPr>
        <w:spacing w:before="105" w:after="105" w:line="360" w:lineRule="auto"/>
      </w:pPr>
      <w:r>
        <w:rPr>
          <w:rFonts w:ascii="inter" w:eastAsia="inter" w:hAnsi="inter" w:cs="inter"/>
          <w:color w:val="000000"/>
        </w:rPr>
        <w:t xml:space="preserve">For each </w:t>
      </w:r>
      <w:proofErr w:type="spellStart"/>
      <w:r>
        <w:rPr>
          <w:rFonts w:ascii="inter" w:eastAsia="inter" w:hAnsi="inter" w:cs="inter"/>
          <w:color w:val="000000"/>
        </w:rPr>
        <w:t>subform</w:t>
      </w:r>
      <w:proofErr w:type="spellEnd"/>
      <w:r>
        <w:rPr>
          <w:rFonts w:ascii="inter" w:eastAsia="inter" w:hAnsi="inter" w:cs="inter"/>
          <w:color w:val="000000"/>
        </w:rPr>
        <w:t xml:space="preserve">, it calls the </w:t>
      </w:r>
      <w:r>
        <w:rPr>
          <w:rStyle w:val="VerbatimChar"/>
          <w:rFonts w:ascii="IBM Plex Mono" w:eastAsia="IBM Plex Mono" w:hAnsi="IBM Plex Mono" w:cs="IBM Plex Mono"/>
          <w:color w:val="000000"/>
          <w:sz w:val="18"/>
          <w:shd w:val="clear" w:color="auto" w:fill="F8F8FA"/>
        </w:rPr>
        <w:t>dynamic-form-</w:t>
      </w:r>
      <w:proofErr w:type="spellStart"/>
      <w:proofErr w:type="gramStart"/>
      <w:r>
        <w:rPr>
          <w:rStyle w:val="VerbatimChar"/>
          <w:rFonts w:ascii="IBM Plex Mono" w:eastAsia="IBM Plex Mono" w:hAnsi="IBM Plex Mono" w:cs="IBM Plex Mono"/>
          <w:color w:val="000000"/>
          <w:sz w:val="18"/>
          <w:shd w:val="clear" w:color="auto" w:fill="F8F8FA"/>
        </w:rPr>
        <w:t>builder.service</w:t>
      </w:r>
      <w:proofErr w:type="spellEnd"/>
      <w:proofErr w:type="gramEnd"/>
      <w:r>
        <w:rPr>
          <w:rFonts w:ascii="inter" w:eastAsia="inter" w:hAnsi="inter" w:cs="inter"/>
          <w:color w:val="000000"/>
        </w:rPr>
        <w:t>.</w:t>
      </w:r>
    </w:p>
    <w:p w:rsidR="00A242ED" w:rsidRDefault="00000000">
      <w:pPr>
        <w:numPr>
          <w:ilvl w:val="0"/>
          <w:numId w:val="4"/>
        </w:numPr>
        <w:spacing w:before="105" w:after="105" w:line="360" w:lineRule="auto"/>
      </w:pPr>
      <w:r>
        <w:rPr>
          <w:rFonts w:ascii="inter" w:eastAsia="inter" w:hAnsi="inter" w:cs="inter"/>
          <w:color w:val="000000"/>
        </w:rPr>
        <w:t xml:space="preserve">The service reads the </w:t>
      </w:r>
      <w:proofErr w:type="spellStart"/>
      <w:r>
        <w:rPr>
          <w:rFonts w:ascii="inter" w:eastAsia="inter" w:hAnsi="inter" w:cs="inter"/>
          <w:color w:val="000000"/>
        </w:rPr>
        <w:t>subform's</w:t>
      </w:r>
      <w:proofErr w:type="spellEnd"/>
      <w:r>
        <w:rPr>
          <w:rFonts w:ascii="inter" w:eastAsia="inter" w:hAnsi="inter" w:cs="inter"/>
          <w:color w:val="000000"/>
        </w:rPr>
        <w:t xml:space="preserve"> JSON template (e.g., </w:t>
      </w:r>
      <w:r>
        <w:rPr>
          <w:rStyle w:val="VerbatimChar"/>
          <w:rFonts w:ascii="IBM Plex Mono" w:eastAsia="IBM Plex Mono" w:hAnsi="IBM Plex Mono" w:cs="IBM Plex Mono"/>
          <w:color w:val="000000"/>
          <w:sz w:val="18"/>
          <w:shd w:val="clear" w:color="auto" w:fill="F8F8FA"/>
        </w:rPr>
        <w:t>box-</w:t>
      </w:r>
      <w:proofErr w:type="spellStart"/>
      <w:proofErr w:type="gramStart"/>
      <w:r>
        <w:rPr>
          <w:rStyle w:val="VerbatimChar"/>
          <w:rFonts w:ascii="IBM Plex Mono" w:eastAsia="IBM Plex Mono" w:hAnsi="IBM Plex Mono" w:cs="IBM Plex Mono"/>
          <w:color w:val="000000"/>
          <w:sz w:val="18"/>
          <w:shd w:val="clear" w:color="auto" w:fill="F8F8FA"/>
        </w:rPr>
        <w:t>subform.json</w:t>
      </w:r>
      <w:proofErr w:type="spellEnd"/>
      <w:proofErr w:type="gramEnd"/>
      <w:r>
        <w:rPr>
          <w:rFonts w:ascii="inter" w:eastAsia="inter" w:hAnsi="inter" w:cs="inter"/>
          <w:color w:val="000000"/>
        </w:rPr>
        <w:t xml:space="preserve">) to get the list of </w:t>
      </w:r>
      <w:proofErr w:type="spellStart"/>
      <w:r>
        <w:rPr>
          <w:rStyle w:val="VerbatimChar"/>
          <w:rFonts w:ascii="IBM Plex Mono" w:eastAsia="IBM Plex Mono" w:hAnsi="IBM Plex Mono" w:cs="IBM Plex Mono"/>
          <w:color w:val="000000"/>
          <w:sz w:val="18"/>
          <w:shd w:val="clear" w:color="auto" w:fill="F8F8FA"/>
        </w:rPr>
        <w:t>questionId</w:t>
      </w:r>
      <w:r>
        <w:rPr>
          <w:rFonts w:ascii="inter" w:eastAsia="inter" w:hAnsi="inter" w:cs="inter"/>
          <w:color w:val="000000"/>
        </w:rPr>
        <w:t>s</w:t>
      </w:r>
      <w:proofErr w:type="spellEnd"/>
      <w:r>
        <w:rPr>
          <w:rFonts w:ascii="inter" w:eastAsia="inter" w:hAnsi="inter" w:cs="inter"/>
          <w:color w:val="000000"/>
        </w:rPr>
        <w:t>.</w:t>
      </w:r>
    </w:p>
    <w:p w:rsidR="00A242ED" w:rsidRDefault="00000000">
      <w:pPr>
        <w:numPr>
          <w:ilvl w:val="0"/>
          <w:numId w:val="4"/>
        </w:numPr>
        <w:spacing w:before="105" w:after="105" w:line="360" w:lineRule="auto"/>
      </w:pPr>
      <w:r>
        <w:rPr>
          <w:rFonts w:ascii="inter" w:eastAsia="inter" w:hAnsi="inter" w:cs="inter"/>
          <w:color w:val="000000"/>
        </w:rPr>
        <w:t xml:space="preserve">For each </w:t>
      </w:r>
      <w:proofErr w:type="spellStart"/>
      <w:r>
        <w:rPr>
          <w:rStyle w:val="VerbatimChar"/>
          <w:rFonts w:ascii="IBM Plex Mono" w:eastAsia="IBM Plex Mono" w:hAnsi="IBM Plex Mono" w:cs="IBM Plex Mono"/>
          <w:color w:val="000000"/>
          <w:sz w:val="18"/>
          <w:shd w:val="clear" w:color="auto" w:fill="F8F8FA"/>
        </w:rPr>
        <w:t>questionId</w:t>
      </w:r>
      <w:proofErr w:type="spellEnd"/>
      <w:r>
        <w:rPr>
          <w:rFonts w:ascii="inter" w:eastAsia="inter" w:hAnsi="inter" w:cs="inter"/>
          <w:color w:val="000000"/>
        </w:rPr>
        <w:t xml:space="preserve">, it looks up the full question definition in </w:t>
      </w:r>
      <w:r>
        <w:rPr>
          <w:rStyle w:val="VerbatimChar"/>
          <w:rFonts w:ascii="IBM Plex Mono" w:eastAsia="IBM Plex Mono" w:hAnsi="IBM Plex Mono" w:cs="IBM Plex Mono"/>
          <w:color w:val="000000"/>
          <w:sz w:val="18"/>
          <w:shd w:val="clear" w:color="auto" w:fill="F8F8FA"/>
        </w:rPr>
        <w:t>question-</w:t>
      </w:r>
      <w:proofErr w:type="spellStart"/>
      <w:proofErr w:type="gramStart"/>
      <w:r>
        <w:rPr>
          <w:rStyle w:val="VerbatimChar"/>
          <w:rFonts w:ascii="IBM Plex Mono" w:eastAsia="IBM Plex Mono" w:hAnsi="IBM Plex Mono" w:cs="IBM Plex Mono"/>
          <w:color w:val="000000"/>
          <w:sz w:val="18"/>
          <w:shd w:val="clear" w:color="auto" w:fill="F8F8FA"/>
        </w:rPr>
        <w:t>bank.json</w:t>
      </w:r>
      <w:proofErr w:type="spellEnd"/>
      <w:proofErr w:type="gramEnd"/>
      <w:r>
        <w:rPr>
          <w:rFonts w:ascii="inter" w:eastAsia="inter" w:hAnsi="inter" w:cs="inter"/>
          <w:color w:val="000000"/>
        </w:rPr>
        <w:t>.</w:t>
      </w:r>
    </w:p>
    <w:p w:rsidR="00A242ED" w:rsidRDefault="00000000">
      <w:pPr>
        <w:numPr>
          <w:ilvl w:val="0"/>
          <w:numId w:val="4"/>
        </w:numPr>
        <w:spacing w:before="105" w:after="105" w:line="360" w:lineRule="auto"/>
      </w:pPr>
      <w:r>
        <w:rPr>
          <w:rFonts w:ascii="inter" w:eastAsia="inter" w:hAnsi="inter" w:cs="inter"/>
          <w:color w:val="000000"/>
        </w:rPr>
        <w:t xml:space="preserve">Based on the question's type and validators, it creates an appropriate </w:t>
      </w:r>
      <w:proofErr w:type="spellStart"/>
      <w:r>
        <w:rPr>
          <w:rStyle w:val="VerbatimChar"/>
          <w:rFonts w:ascii="IBM Plex Mono" w:eastAsia="IBM Plex Mono" w:hAnsi="IBM Plex Mono" w:cs="IBM Plex Mono"/>
          <w:color w:val="000000"/>
          <w:sz w:val="18"/>
          <w:shd w:val="clear" w:color="auto" w:fill="F8F8FA"/>
        </w:rPr>
        <w:t>FormControl</w:t>
      </w:r>
      <w:proofErr w:type="spellEnd"/>
      <w:r>
        <w:rPr>
          <w:rFonts w:ascii="inter" w:eastAsia="inter" w:hAnsi="inter" w:cs="inter"/>
          <w:color w:val="000000"/>
        </w:rPr>
        <w:t xml:space="preserve">. Repeatable sections like </w:t>
      </w:r>
      <w:r>
        <w:rPr>
          <w:rStyle w:val="VerbatimChar"/>
          <w:rFonts w:ascii="IBM Plex Mono" w:eastAsia="IBM Plex Mono" w:hAnsi="IBM Plex Mono" w:cs="IBM Plex Mono"/>
          <w:color w:val="000000"/>
          <w:sz w:val="18"/>
          <w:shd w:val="clear" w:color="auto" w:fill="F8F8FA"/>
        </w:rPr>
        <w:t>conditions</w:t>
      </w:r>
      <w:r>
        <w:rPr>
          <w:rFonts w:ascii="inter" w:eastAsia="inter" w:hAnsi="inter" w:cs="inter"/>
          <w:color w:val="000000"/>
        </w:rPr>
        <w:t xml:space="preserve"> are created as a </w:t>
      </w:r>
      <w:proofErr w:type="spellStart"/>
      <w:r>
        <w:rPr>
          <w:rStyle w:val="VerbatimChar"/>
          <w:rFonts w:ascii="IBM Plex Mono" w:eastAsia="IBM Plex Mono" w:hAnsi="IBM Plex Mono" w:cs="IBM Plex Mono"/>
          <w:color w:val="000000"/>
          <w:sz w:val="18"/>
          <w:shd w:val="clear" w:color="auto" w:fill="F8F8FA"/>
        </w:rPr>
        <w:t>FormArray</w:t>
      </w:r>
      <w:proofErr w:type="spellEnd"/>
      <w:r>
        <w:rPr>
          <w:rFonts w:ascii="inter" w:eastAsia="inter" w:hAnsi="inter" w:cs="inter"/>
          <w:color w:val="000000"/>
        </w:rPr>
        <w:t>.</w:t>
      </w:r>
    </w:p>
    <w:p w:rsidR="00A242ED" w:rsidRDefault="00000000">
      <w:pPr>
        <w:numPr>
          <w:ilvl w:val="0"/>
          <w:numId w:val="4"/>
        </w:numPr>
        <w:spacing w:before="105" w:after="105" w:line="360" w:lineRule="auto"/>
      </w:pPr>
      <w:r>
        <w:rPr>
          <w:rFonts w:ascii="inter" w:eastAsia="inter" w:hAnsi="inter" w:cs="inter"/>
          <w:color w:val="000000"/>
        </w:rPr>
        <w:t xml:space="preserve">These </w:t>
      </w:r>
      <w:proofErr w:type="spellStart"/>
      <w:r>
        <w:rPr>
          <w:rStyle w:val="VerbatimChar"/>
          <w:rFonts w:ascii="IBM Plex Mono" w:eastAsia="IBM Plex Mono" w:hAnsi="IBM Plex Mono" w:cs="IBM Plex Mono"/>
          <w:color w:val="000000"/>
          <w:sz w:val="18"/>
          <w:shd w:val="clear" w:color="auto" w:fill="F8F8FA"/>
        </w:rPr>
        <w:t>FormControl</w:t>
      </w:r>
      <w:r>
        <w:rPr>
          <w:rFonts w:ascii="inter" w:eastAsia="inter" w:hAnsi="inter" w:cs="inter"/>
          <w:color w:val="000000"/>
        </w:rPr>
        <w:t>s</w:t>
      </w:r>
      <w:proofErr w:type="spellEnd"/>
      <w:r>
        <w:rPr>
          <w:rFonts w:ascii="inter" w:eastAsia="inter" w:hAnsi="inter" w:cs="inter"/>
          <w:color w:val="000000"/>
        </w:rPr>
        <w:t xml:space="preserve"> are grouped into a </w:t>
      </w:r>
      <w:proofErr w:type="spellStart"/>
      <w:r>
        <w:rPr>
          <w:rStyle w:val="VerbatimChar"/>
          <w:rFonts w:ascii="IBM Plex Mono" w:eastAsia="IBM Plex Mono" w:hAnsi="IBM Plex Mono" w:cs="IBM Plex Mono"/>
          <w:color w:val="000000"/>
          <w:sz w:val="18"/>
          <w:shd w:val="clear" w:color="auto" w:fill="F8F8FA"/>
        </w:rPr>
        <w:t>FormGroup</w:t>
      </w:r>
      <w:proofErr w:type="spellEnd"/>
      <w:r>
        <w:rPr>
          <w:rFonts w:ascii="inter" w:eastAsia="inter" w:hAnsi="inter" w:cs="inter"/>
          <w:color w:val="000000"/>
        </w:rPr>
        <w:t xml:space="preserve"> representing the </w:t>
      </w:r>
      <w:proofErr w:type="spellStart"/>
      <w:r>
        <w:rPr>
          <w:rFonts w:ascii="inter" w:eastAsia="inter" w:hAnsi="inter" w:cs="inter"/>
          <w:color w:val="000000"/>
        </w:rPr>
        <w:t>subform</w:t>
      </w:r>
      <w:proofErr w:type="spellEnd"/>
      <w:r>
        <w:rPr>
          <w:rFonts w:ascii="inter" w:eastAsia="inter" w:hAnsi="inter" w:cs="inter"/>
          <w:color w:val="000000"/>
        </w:rPr>
        <w:t>.</w:t>
      </w:r>
    </w:p>
    <w:p w:rsidR="00A242ED" w:rsidRDefault="00000000">
      <w:pPr>
        <w:numPr>
          <w:ilvl w:val="0"/>
          <w:numId w:val="4"/>
        </w:numPr>
        <w:spacing w:before="105" w:after="105" w:line="360" w:lineRule="auto"/>
      </w:pPr>
      <w:r>
        <w:rPr>
          <w:rFonts w:ascii="inter" w:eastAsia="inter" w:hAnsi="inter" w:cs="inter"/>
          <w:color w:val="000000"/>
        </w:rPr>
        <w:t xml:space="preserve">The final </w:t>
      </w:r>
      <w:proofErr w:type="spellStart"/>
      <w:r>
        <w:rPr>
          <w:rStyle w:val="VerbatimChar"/>
          <w:rFonts w:ascii="IBM Plex Mono" w:eastAsia="IBM Plex Mono" w:hAnsi="IBM Plex Mono" w:cs="IBM Plex Mono"/>
          <w:color w:val="000000"/>
          <w:sz w:val="18"/>
          <w:shd w:val="clear" w:color="auto" w:fill="F8F8FA"/>
        </w:rPr>
        <w:t>FormGroup</w:t>
      </w:r>
      <w:proofErr w:type="spellEnd"/>
      <w:r>
        <w:rPr>
          <w:rFonts w:ascii="inter" w:eastAsia="inter" w:hAnsi="inter" w:cs="inter"/>
          <w:color w:val="000000"/>
        </w:rPr>
        <w:t xml:space="preserve"> is passed to the </w:t>
      </w:r>
      <w:r>
        <w:rPr>
          <w:rStyle w:val="VerbatimChar"/>
          <w:rFonts w:ascii="IBM Plex Mono" w:eastAsia="IBM Plex Mono" w:hAnsi="IBM Plex Mono" w:cs="IBM Plex Mono"/>
          <w:color w:val="000000"/>
          <w:sz w:val="18"/>
          <w:shd w:val="clear" w:color="auto" w:fill="F8F8FA"/>
        </w:rPr>
        <w:t>dynamic-form-viewer</w:t>
      </w:r>
      <w:r>
        <w:rPr>
          <w:rFonts w:ascii="inter" w:eastAsia="inter" w:hAnsi="inter" w:cs="inter"/>
          <w:color w:val="000000"/>
        </w:rPr>
        <w:t xml:space="preserve"> component, which uses an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ngSwitch</w:t>
      </w:r>
      <w:proofErr w:type="spellEnd"/>
      <w:r>
        <w:rPr>
          <w:rFonts w:ascii="inter" w:eastAsia="inter" w:hAnsi="inter" w:cs="inter"/>
          <w:color w:val="000000"/>
        </w:rPr>
        <w:t xml:space="preserve"> or similar directive to render the correct HTML input for each control.</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Code Snippet Suggestion: Form Builder Service</w:t>
      </w:r>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 xml:space="preserve">Insert a simplified code block from </w:t>
      </w:r>
      <w:r>
        <w:rPr>
          <w:rStyle w:val="VerbatimChar"/>
          <w:rFonts w:ascii="IBM Plex Mono" w:eastAsia="IBM Plex Mono" w:hAnsi="IBM Plex Mono" w:cs="IBM Plex Mono"/>
          <w:color w:val="000000"/>
          <w:sz w:val="18"/>
          <w:shd w:val="clear" w:color="auto" w:fill="F8F8FA"/>
        </w:rPr>
        <w:t>dynamic-form-</w:t>
      </w:r>
      <w:proofErr w:type="spellStart"/>
      <w:proofErr w:type="gramStart"/>
      <w:r>
        <w:rPr>
          <w:rStyle w:val="VerbatimChar"/>
          <w:rFonts w:ascii="IBM Plex Mono" w:eastAsia="IBM Plex Mono" w:hAnsi="IBM Plex Mono" w:cs="IBM Plex Mono"/>
          <w:color w:val="000000"/>
          <w:sz w:val="18"/>
          <w:shd w:val="clear" w:color="auto" w:fill="F8F8FA"/>
        </w:rPr>
        <w:t>builder.service</w:t>
      </w:r>
      <w:proofErr w:type="gramEnd"/>
      <w:r>
        <w:rPr>
          <w:rStyle w:val="VerbatimChar"/>
          <w:rFonts w:ascii="IBM Plex Mono" w:eastAsia="IBM Plex Mono" w:hAnsi="IBM Plex Mono" w:cs="IBM Plex Mono"/>
          <w:color w:val="000000"/>
          <w:sz w:val="18"/>
          <w:shd w:val="clear" w:color="auto" w:fill="F8F8FA"/>
        </w:rPr>
        <w:t>.ts</w:t>
      </w:r>
      <w:proofErr w:type="spellEnd"/>
      <w:r>
        <w:rPr>
          <w:rFonts w:ascii="inter" w:eastAsia="inter" w:hAnsi="inter" w:cs="inter"/>
          <w:color w:val="000000"/>
        </w:rPr>
        <w:t xml:space="preserve"> showing the core loop that iterates through question IDs and creates </w:t>
      </w:r>
      <w:proofErr w:type="spellStart"/>
      <w:r>
        <w:rPr>
          <w:rStyle w:val="VerbatimChar"/>
          <w:rFonts w:ascii="IBM Plex Mono" w:eastAsia="IBM Plex Mono" w:hAnsi="IBM Plex Mono" w:cs="IBM Plex Mono"/>
          <w:color w:val="000000"/>
          <w:sz w:val="18"/>
          <w:shd w:val="clear" w:color="auto" w:fill="F8F8FA"/>
        </w:rPr>
        <w:t>FormControl</w:t>
      </w:r>
      <w:r>
        <w:rPr>
          <w:rFonts w:ascii="inter" w:eastAsia="inter" w:hAnsi="inter" w:cs="inter"/>
          <w:color w:val="000000"/>
        </w:rPr>
        <w:t>s</w:t>
      </w:r>
      <w:proofErr w:type="spellEnd"/>
      <w:r>
        <w:rPr>
          <w:rFonts w:ascii="inter" w:eastAsia="inter" w:hAnsi="inter" w:cs="inter"/>
          <w:color w:val="000000"/>
        </w:rPr>
        <w:t>.</w:t>
      </w:r>
    </w:p>
    <w:p w:rsidR="00A242ED" w:rsidRDefault="00000000">
      <w:pPr>
        <w:spacing w:before="315" w:after="105" w:line="360" w:lineRule="auto"/>
        <w:ind w:left="-30"/>
      </w:pPr>
      <w:r>
        <w:rPr>
          <w:rFonts w:ascii="inter" w:eastAsia="inter" w:hAnsi="inter" w:cs="inter"/>
          <w:b/>
          <w:color w:val="000000"/>
          <w:sz w:val="24"/>
        </w:rPr>
        <w:t>4.3. Conditional Field Logic (</w:t>
      </w:r>
      <w:r>
        <w:rPr>
          <w:rStyle w:val="VerbatimChar"/>
          <w:rFonts w:ascii="inter" w:eastAsia="inter" w:hAnsi="inter" w:cs="inter"/>
          <w:b/>
          <w:color w:val="000000"/>
          <w:sz w:val="24"/>
          <w:shd w:val="clear" w:color="auto" w:fill="F8F8FA"/>
        </w:rPr>
        <w:t>*</w:t>
      </w:r>
      <w:proofErr w:type="spellStart"/>
      <w:r>
        <w:rPr>
          <w:rStyle w:val="VerbatimChar"/>
          <w:rFonts w:ascii="inter" w:eastAsia="inter" w:hAnsi="inter" w:cs="inter"/>
          <w:b/>
          <w:color w:val="000000"/>
          <w:sz w:val="24"/>
          <w:shd w:val="clear" w:color="auto" w:fill="F8F8FA"/>
        </w:rPr>
        <w:t>ngIf</w:t>
      </w:r>
      <w:proofErr w:type="spellEnd"/>
      <w:r>
        <w:rPr>
          <w:rFonts w:ascii="inter" w:eastAsia="inter" w:hAnsi="inter" w:cs="inter"/>
          <w:b/>
          <w:color w:val="000000"/>
          <w:sz w:val="24"/>
        </w:rPr>
        <w:t>)</w:t>
      </w:r>
    </w:p>
    <w:p w:rsidR="00A242ED" w:rsidRDefault="00000000">
      <w:pPr>
        <w:spacing w:after="210" w:line="360" w:lineRule="auto"/>
      </w:pPr>
      <w:r>
        <w:rPr>
          <w:rFonts w:ascii="inter" w:eastAsia="inter" w:hAnsi="inter" w:cs="inter"/>
          <w:color w:val="000000"/>
        </w:rPr>
        <w:t xml:space="preserve">The visibility of fields like </w:t>
      </w:r>
      <w:proofErr w:type="spellStart"/>
      <w:r>
        <w:rPr>
          <w:rStyle w:val="VerbatimChar"/>
          <w:rFonts w:ascii="IBM Plex Mono" w:eastAsia="IBM Plex Mono" w:hAnsi="IBM Plex Mono" w:cs="IBM Plex Mono"/>
          <w:color w:val="000000"/>
          <w:sz w:val="18"/>
          <w:shd w:val="clear" w:color="auto" w:fill="F8F8FA"/>
        </w:rPr>
        <w:t>days_of_week</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run_calendar</w:t>
      </w:r>
      <w:proofErr w:type="spellEnd"/>
      <w:r>
        <w:rPr>
          <w:rFonts w:ascii="inter" w:eastAsia="inter" w:hAnsi="inter" w:cs="inter"/>
          <w:color w:val="000000"/>
        </w:rPr>
        <w:t xml:space="preserve"> is managed within the component's TypeScript and template.</w:t>
      </w:r>
    </w:p>
    <w:p w:rsidR="00A242ED" w:rsidRDefault="00000000">
      <w:pPr>
        <w:numPr>
          <w:ilvl w:val="0"/>
          <w:numId w:val="5"/>
        </w:numPr>
        <w:spacing w:before="105" w:after="105" w:line="360" w:lineRule="auto"/>
      </w:pPr>
      <w:r>
        <w:rPr>
          <w:rFonts w:ascii="inter" w:eastAsia="inter" w:hAnsi="inter" w:cs="inter"/>
          <w:b/>
          <w:color w:val="000000"/>
        </w:rPr>
        <w:t>Component Logic:</w:t>
      </w:r>
      <w:r>
        <w:rPr>
          <w:rFonts w:ascii="inter" w:eastAsia="inter" w:hAnsi="inter" w:cs="inter"/>
          <w:color w:val="000000"/>
        </w:rPr>
        <w:t xml:space="preserve"> The component subscribes to the </w:t>
      </w:r>
      <w:proofErr w:type="spellStart"/>
      <w:r>
        <w:rPr>
          <w:rStyle w:val="VerbatimChar"/>
          <w:rFonts w:ascii="IBM Plex Mono" w:eastAsia="IBM Plex Mono" w:hAnsi="IBM Plex Mono" w:cs="IBM Plex Mono"/>
          <w:color w:val="000000"/>
          <w:sz w:val="18"/>
          <w:shd w:val="clear" w:color="auto" w:fill="F8F8FA"/>
        </w:rPr>
        <w:t>valueChanges</w:t>
      </w:r>
      <w:proofErr w:type="spellEnd"/>
      <w:r>
        <w:rPr>
          <w:rFonts w:ascii="inter" w:eastAsia="inter" w:hAnsi="inter" w:cs="inter"/>
          <w:color w:val="000000"/>
        </w:rPr>
        <w:t xml:space="preserve"> observable of the </w:t>
      </w:r>
      <w:r>
        <w:rPr>
          <w:rStyle w:val="VerbatimChar"/>
          <w:rFonts w:ascii="IBM Plex Mono" w:eastAsia="IBM Plex Mono" w:hAnsi="IBM Plex Mono" w:cs="IBM Plex Mono"/>
          <w:color w:val="000000"/>
          <w:sz w:val="18"/>
          <w:shd w:val="clear" w:color="auto" w:fill="F8F8FA"/>
        </w:rPr>
        <w:t>frequency</w:t>
      </w:r>
      <w:r>
        <w:rPr>
          <w:rFonts w:ascii="inter" w:eastAsia="inter" w:hAnsi="inter" w:cs="inter"/>
          <w:color w:val="000000"/>
        </w:rPr>
        <w:t xml:space="preserve"> form control.</w:t>
      </w:r>
    </w:p>
    <w:p w:rsidR="00A242ED" w:rsidRDefault="00000000">
      <w:pPr>
        <w:numPr>
          <w:ilvl w:val="0"/>
          <w:numId w:val="5"/>
        </w:numPr>
        <w:spacing w:before="105" w:after="105" w:line="360" w:lineRule="auto"/>
      </w:pPr>
      <w:r>
        <w:rPr>
          <w:rFonts w:ascii="inter" w:eastAsia="inter" w:hAnsi="inter" w:cs="inter"/>
          <w:b/>
          <w:color w:val="000000"/>
        </w:rPr>
        <w:t>Template Logic:</w:t>
      </w:r>
      <w:r>
        <w:rPr>
          <w:rFonts w:ascii="inter" w:eastAsia="inter" w:hAnsi="inter" w:cs="inter"/>
          <w:color w:val="000000"/>
        </w:rPr>
        <w:t xml:space="preserve"> The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ngIf</w:t>
      </w:r>
      <w:proofErr w:type="spellEnd"/>
      <w:r>
        <w:rPr>
          <w:rFonts w:ascii="inter" w:eastAsia="inter" w:hAnsi="inter" w:cs="inter"/>
          <w:color w:val="000000"/>
        </w:rPr>
        <w:t xml:space="preserve"> directive is used in the HTML template to check the current value of the </w:t>
      </w:r>
      <w:r>
        <w:rPr>
          <w:rStyle w:val="VerbatimChar"/>
          <w:rFonts w:ascii="IBM Plex Mono" w:eastAsia="IBM Plex Mono" w:hAnsi="IBM Plex Mono" w:cs="IBM Plex Mono"/>
          <w:color w:val="000000"/>
          <w:sz w:val="18"/>
          <w:shd w:val="clear" w:color="auto" w:fill="F8F8FA"/>
        </w:rPr>
        <w:t>frequency</w:t>
      </w:r>
      <w:r>
        <w:rPr>
          <w:rFonts w:ascii="inter" w:eastAsia="inter" w:hAnsi="inter" w:cs="inter"/>
          <w:color w:val="000000"/>
        </w:rPr>
        <w:t xml:space="preserve"> control and display the relevant field.</w:t>
      </w:r>
    </w:p>
    <w:p w:rsidR="00A242ED" w:rsidRDefault="00000000">
      <w:pPr>
        <w:numPr>
          <w:ilvl w:val="0"/>
          <w:numId w:val="5"/>
        </w:numPr>
        <w:spacing w:before="105" w:after="105" w:line="360" w:lineRule="auto"/>
      </w:pPr>
      <w:r>
        <w:rPr>
          <w:rFonts w:ascii="inter" w:eastAsia="inter" w:hAnsi="inter" w:cs="inter"/>
          <w:b/>
          <w:color w:val="000000"/>
        </w:rPr>
        <w:t>Value Clearing:</w:t>
      </w:r>
      <w:r>
        <w:rPr>
          <w:rFonts w:ascii="inter" w:eastAsia="inter" w:hAnsi="inter" w:cs="inter"/>
          <w:color w:val="000000"/>
        </w:rPr>
        <w:t xml:space="preserve"> When the frequency changes, the subscription callback clears the value of the field that is now hidden to prevent orphaned data.</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Code Snippet Suggestion: Conditional Logic</w:t>
      </w:r>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lastRenderedPageBreak/>
        <w:t>Show a paired code snippet:</w:t>
      </w:r>
    </w:p>
    <w:p w:rsidR="00A242ED" w:rsidRDefault="00000000">
      <w:pPr>
        <w:spacing w:before="315" w:after="105" w:line="360" w:lineRule="auto"/>
        <w:ind w:left="-30"/>
      </w:pPr>
      <w:r>
        <w:rPr>
          <w:rFonts w:ascii="inter" w:eastAsia="inter" w:hAnsi="inter" w:cs="inter"/>
          <w:b/>
          <w:color w:val="000000"/>
          <w:sz w:val="24"/>
        </w:rPr>
        <w:t>5. Configuration &amp; Customization</w:t>
      </w:r>
    </w:p>
    <w:p w:rsidR="00A242ED" w:rsidRDefault="00000000">
      <w:pPr>
        <w:spacing w:after="210" w:line="360" w:lineRule="auto"/>
      </w:pPr>
      <w:r>
        <w:rPr>
          <w:rFonts w:ascii="inter" w:eastAsia="inter" w:hAnsi="inter" w:cs="inter"/>
          <w:color w:val="000000"/>
        </w:rPr>
        <w:t>The application is designed to be easily configured without code changes.</w:t>
      </w:r>
    </w:p>
    <w:p w:rsidR="00A242ED" w:rsidRDefault="00000000">
      <w:pPr>
        <w:spacing w:before="315" w:after="105" w:line="360" w:lineRule="auto"/>
        <w:ind w:left="-30"/>
      </w:pPr>
      <w:r>
        <w:rPr>
          <w:rFonts w:ascii="inter" w:eastAsia="inter" w:hAnsi="inter" w:cs="inter"/>
          <w:b/>
          <w:color w:val="000000"/>
          <w:sz w:val="24"/>
        </w:rPr>
        <w:t>5.1. How to Add a New Question</w:t>
      </w:r>
    </w:p>
    <w:p w:rsidR="00A242ED" w:rsidRDefault="00000000">
      <w:pPr>
        <w:numPr>
          <w:ilvl w:val="0"/>
          <w:numId w:val="6"/>
        </w:numPr>
        <w:spacing w:before="105" w:after="105" w:line="360" w:lineRule="auto"/>
      </w:pPr>
      <w:r>
        <w:rPr>
          <w:rFonts w:ascii="inter" w:eastAsia="inter" w:hAnsi="inter" w:cs="inter"/>
          <w:b/>
          <w:color w:val="000000"/>
        </w:rPr>
        <w:t xml:space="preserve">Open </w:t>
      </w:r>
      <w:r>
        <w:rPr>
          <w:rStyle w:val="VerbatimChar"/>
          <w:rFonts w:ascii="inter" w:eastAsia="inter" w:hAnsi="inter" w:cs="inter"/>
          <w:b/>
          <w:color w:val="000000"/>
          <w:sz w:val="21"/>
          <w:shd w:val="clear" w:color="auto" w:fill="F8F8FA"/>
        </w:rPr>
        <w:t>question-</w:t>
      </w:r>
      <w:proofErr w:type="spellStart"/>
      <w:proofErr w:type="gramStart"/>
      <w:r>
        <w:rPr>
          <w:rStyle w:val="VerbatimChar"/>
          <w:rFonts w:ascii="inter" w:eastAsia="inter" w:hAnsi="inter" w:cs="inter"/>
          <w:b/>
          <w:color w:val="000000"/>
          <w:sz w:val="21"/>
          <w:shd w:val="clear" w:color="auto" w:fill="F8F8FA"/>
        </w:rPr>
        <w:t>bank.json</w:t>
      </w:r>
      <w:proofErr w:type="spellEnd"/>
      <w:proofErr w:type="gramEnd"/>
      <w:r>
        <w:rPr>
          <w:rFonts w:ascii="inter" w:eastAsia="inter" w:hAnsi="inter" w:cs="inter"/>
          <w:color w:val="000000"/>
        </w:rPr>
        <w:t>.</w:t>
      </w:r>
    </w:p>
    <w:p w:rsidR="00A242ED" w:rsidRDefault="00000000">
      <w:pPr>
        <w:numPr>
          <w:ilvl w:val="0"/>
          <w:numId w:val="6"/>
        </w:numPr>
        <w:spacing w:before="105" w:after="105" w:line="360" w:lineRule="auto"/>
      </w:pPr>
      <w:r>
        <w:rPr>
          <w:rFonts w:ascii="inter" w:eastAsia="inter" w:hAnsi="inter" w:cs="inter"/>
          <w:b/>
          <w:color w:val="000000"/>
        </w:rPr>
        <w:t>Add a new JSON object</w:t>
      </w:r>
      <w:r>
        <w:rPr>
          <w:rFonts w:ascii="inter" w:eastAsia="inter" w:hAnsi="inter" w:cs="inter"/>
          <w:color w:val="000000"/>
        </w:rPr>
        <w:t xml:space="preserve"> to the main array. Define its </w:t>
      </w:r>
      <w:r>
        <w:rPr>
          <w:rStyle w:val="VerbatimChar"/>
          <w:rFonts w:ascii="IBM Plex Mono" w:eastAsia="IBM Plex Mono" w:hAnsi="IBM Plex Mono" w:cs="IBM Plex Mono"/>
          <w:color w:val="000000"/>
          <w:sz w:val="18"/>
          <w:shd w:val="clear" w:color="auto" w:fill="F8F8FA"/>
        </w:rPr>
        <w:t>id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label</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type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placeholder</w:t>
      </w:r>
      <w:r>
        <w:rPr>
          <w:rFonts w:ascii="inter" w:eastAsia="inter" w:hAnsi="inter" w:cs="inter"/>
          <w:color w:val="000000"/>
        </w:rPr>
        <w:t xml:space="preserve">, and any </w:t>
      </w:r>
      <w:r>
        <w:rPr>
          <w:rStyle w:val="VerbatimChar"/>
          <w:rFonts w:ascii="IBM Plex Mono" w:eastAsia="IBM Plex Mono" w:hAnsi="IBM Plex Mono" w:cs="IBM Plex Mono"/>
          <w:color w:val="000000"/>
          <w:sz w:val="18"/>
          <w:shd w:val="clear" w:color="auto" w:fill="F8F8FA"/>
        </w:rPr>
        <w:t>validators</w:t>
      </w:r>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 xml:space="preserve">Code Snippet Suggestion: </w:t>
      </w:r>
      <w:r>
        <w:rPr>
          <w:rStyle w:val="VerbatimChar"/>
          <w:rFonts w:ascii="inter" w:eastAsia="inter" w:hAnsi="inter" w:cs="inter"/>
          <w:b/>
          <w:color w:val="000000"/>
          <w:shd w:val="clear" w:color="auto" w:fill="F8F8FA"/>
        </w:rPr>
        <w:t>question-</w:t>
      </w:r>
      <w:proofErr w:type="spellStart"/>
      <w:proofErr w:type="gramStart"/>
      <w:r>
        <w:rPr>
          <w:rStyle w:val="VerbatimChar"/>
          <w:rFonts w:ascii="inter" w:eastAsia="inter" w:hAnsi="inter" w:cs="inter"/>
          <w:b/>
          <w:color w:val="000000"/>
          <w:shd w:val="clear" w:color="auto" w:fill="F8F8FA"/>
        </w:rPr>
        <w:t>bank.json</w:t>
      </w:r>
      <w:proofErr w:type="spellEnd"/>
      <w:proofErr w:type="gramEnd"/>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Display an example of a new question object.</w:t>
      </w:r>
    </w:p>
    <w:p w:rsidR="00A242ED" w:rsidRDefault="00000000">
      <w:pPr>
        <w:shd w:val="clear" w:color="auto" w:fill="F8F8FA"/>
        <w:spacing w:after="210" w:line="336" w:lineRule="auto"/>
        <w:ind w:left="630"/>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"id": "</w:t>
      </w:r>
      <w:proofErr w:type="spellStart"/>
      <w:r>
        <w:rPr>
          <w:rStyle w:val="VerbatimChar"/>
          <w:rFonts w:ascii="IBM Plex Mono" w:eastAsia="IBM Plex Mono" w:hAnsi="IBM Plex Mono" w:cs="IBM Plex Mono"/>
          <w:color w:val="000000"/>
          <w:sz w:val="18"/>
        </w:rPr>
        <w:t>new_custom_field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"label": "New Custom Field",</w:t>
      </w:r>
      <w:r>
        <w:rPr>
          <w:rStyle w:val="VerbatimChar"/>
          <w:rFonts w:ascii="IBM Plex Mono" w:eastAsia="IBM Plex Mono" w:hAnsi="IBM Plex Mono" w:cs="IBM Plex Mono"/>
          <w:color w:val="000000"/>
          <w:sz w:val="18"/>
        </w:rPr>
        <w:br/>
        <w:t xml:space="preserve">  "type": "text",</w:t>
      </w:r>
      <w:r>
        <w:rPr>
          <w:rStyle w:val="VerbatimChar"/>
          <w:rFonts w:ascii="IBM Plex Mono" w:eastAsia="IBM Plex Mono" w:hAnsi="IBM Plex Mono" w:cs="IBM Plex Mono"/>
          <w:color w:val="000000"/>
          <w:sz w:val="18"/>
        </w:rPr>
        <w:br/>
        <w:t xml:space="preserve">  "placeholder": "Enter value here...",</w:t>
      </w:r>
      <w:r>
        <w:rPr>
          <w:rStyle w:val="VerbatimChar"/>
          <w:rFonts w:ascii="IBM Plex Mono" w:eastAsia="IBM Plex Mono" w:hAnsi="IBM Plex Mono" w:cs="IBM Plex Mono"/>
          <w:color w:val="000000"/>
          <w:sz w:val="18"/>
        </w:rPr>
        <w:br/>
        <w:t xml:space="preserve">  "validators":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"name": "required", "message": "This field is mandatory."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"name": "</w:t>
      </w:r>
      <w:proofErr w:type="spellStart"/>
      <w:r>
        <w:rPr>
          <w:rStyle w:val="VerbatimChar"/>
          <w:rFonts w:ascii="IBM Plex Mono" w:eastAsia="IBM Plex Mono" w:hAnsi="IBM Plex Mono" w:cs="IBM Plex Mono"/>
          <w:color w:val="000000"/>
          <w:sz w:val="18"/>
        </w:rPr>
        <w:t>maxLength</w:t>
      </w:r>
      <w:proofErr w:type="spellEnd"/>
      <w:r>
        <w:rPr>
          <w:rStyle w:val="VerbatimChar"/>
          <w:rFonts w:ascii="IBM Plex Mono" w:eastAsia="IBM Plex Mono" w:hAnsi="IBM Plex Mono" w:cs="IBM Plex Mono"/>
          <w:color w:val="000000"/>
          <w:sz w:val="18"/>
        </w:rPr>
        <w:t>", "value": 50, "message": "Value cannot exceed 50 characters."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rsidR="00A242ED" w:rsidRDefault="00000000">
      <w:pPr>
        <w:numPr>
          <w:ilvl w:val="0"/>
          <w:numId w:val="7"/>
        </w:numPr>
        <w:spacing w:before="105" w:after="105" w:line="360" w:lineRule="auto"/>
      </w:pPr>
      <w:r>
        <w:rPr>
          <w:rFonts w:ascii="inter" w:eastAsia="inter" w:hAnsi="inter" w:cs="inter"/>
          <w:b/>
          <w:color w:val="000000"/>
        </w:rPr>
        <w:t xml:space="preserve">Open the relevant </w:t>
      </w:r>
      <w:proofErr w:type="spellStart"/>
      <w:r>
        <w:rPr>
          <w:rFonts w:ascii="inter" w:eastAsia="inter" w:hAnsi="inter" w:cs="inter"/>
          <w:b/>
          <w:color w:val="000000"/>
        </w:rPr>
        <w:t>subform</w:t>
      </w:r>
      <w:proofErr w:type="spellEnd"/>
      <w:r>
        <w:rPr>
          <w:rFonts w:ascii="inter" w:eastAsia="inter" w:hAnsi="inter" w:cs="inter"/>
          <w:b/>
          <w:color w:val="000000"/>
        </w:rPr>
        <w:t xml:space="preserve"> template</w:t>
      </w:r>
      <w:r>
        <w:rPr>
          <w:rFonts w:ascii="inter" w:eastAsia="inter" w:hAnsi="inter" w:cs="inter"/>
          <w:color w:val="000000"/>
        </w:rPr>
        <w:t xml:space="preserve"> (e.g., </w:t>
      </w:r>
      <w:r>
        <w:rPr>
          <w:rStyle w:val="VerbatimChar"/>
          <w:rFonts w:ascii="IBM Plex Mono" w:eastAsia="IBM Plex Mono" w:hAnsi="IBM Plex Mono" w:cs="IBM Plex Mono"/>
          <w:color w:val="000000"/>
          <w:sz w:val="18"/>
          <w:shd w:val="clear" w:color="auto" w:fill="F8F8FA"/>
        </w:rPr>
        <w:t>box-</w:t>
      </w:r>
      <w:proofErr w:type="spellStart"/>
      <w:proofErr w:type="gramStart"/>
      <w:r>
        <w:rPr>
          <w:rStyle w:val="VerbatimChar"/>
          <w:rFonts w:ascii="IBM Plex Mono" w:eastAsia="IBM Plex Mono" w:hAnsi="IBM Plex Mono" w:cs="IBM Plex Mono"/>
          <w:color w:val="000000"/>
          <w:sz w:val="18"/>
          <w:shd w:val="clear" w:color="auto" w:fill="F8F8FA"/>
        </w:rPr>
        <w:t>subform.json</w:t>
      </w:r>
      <w:proofErr w:type="spellEnd"/>
      <w:proofErr w:type="gramEnd"/>
      <w:r>
        <w:rPr>
          <w:rFonts w:ascii="inter" w:eastAsia="inter" w:hAnsi="inter" w:cs="inter"/>
          <w:color w:val="000000"/>
        </w:rPr>
        <w:t>).</w:t>
      </w:r>
    </w:p>
    <w:p w:rsidR="00A242ED" w:rsidRDefault="00000000">
      <w:pPr>
        <w:numPr>
          <w:ilvl w:val="0"/>
          <w:numId w:val="7"/>
        </w:numPr>
        <w:spacing w:before="105" w:after="105" w:line="360" w:lineRule="auto"/>
      </w:pPr>
      <w:r>
        <w:rPr>
          <w:rFonts w:ascii="inter" w:eastAsia="inter" w:hAnsi="inter" w:cs="inter"/>
          <w:b/>
          <w:color w:val="000000"/>
        </w:rPr>
        <w:t xml:space="preserve">Add the new </w:t>
      </w:r>
      <w:r>
        <w:rPr>
          <w:rStyle w:val="VerbatimChar"/>
          <w:rFonts w:ascii="inter" w:eastAsia="inter" w:hAnsi="inter" w:cs="inter"/>
          <w:b/>
          <w:color w:val="000000"/>
          <w:sz w:val="21"/>
          <w:shd w:val="clear" w:color="auto" w:fill="F8F8FA"/>
        </w:rPr>
        <w:t>id</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new_custom_field</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to the </w:t>
      </w:r>
      <w:proofErr w:type="spellStart"/>
      <w:r>
        <w:rPr>
          <w:rStyle w:val="VerbatimChar"/>
          <w:rFonts w:ascii="IBM Plex Mono" w:eastAsia="IBM Plex Mono" w:hAnsi="IBM Plex Mono" w:cs="IBM Plex Mono"/>
          <w:color w:val="000000"/>
          <w:sz w:val="18"/>
          <w:shd w:val="clear" w:color="auto" w:fill="F8F8FA"/>
        </w:rPr>
        <w:t>questionIds</w:t>
      </w:r>
      <w:proofErr w:type="spellEnd"/>
      <w:r>
        <w:rPr>
          <w:rFonts w:ascii="inter" w:eastAsia="inter" w:hAnsi="inter" w:cs="inter"/>
          <w:color w:val="000000"/>
        </w:rPr>
        <w:t xml:space="preserve"> array in the desired position.</w:t>
      </w:r>
    </w:p>
    <w:p w:rsidR="00A242ED" w:rsidRDefault="00000000">
      <w:pPr>
        <w:spacing w:before="315" w:after="105" w:line="360" w:lineRule="auto"/>
        <w:ind w:left="-30"/>
      </w:pPr>
      <w:r>
        <w:rPr>
          <w:rFonts w:ascii="inter" w:eastAsia="inter" w:hAnsi="inter" w:cs="inter"/>
          <w:b/>
          <w:color w:val="000000"/>
          <w:sz w:val="24"/>
        </w:rPr>
        <w:t xml:space="preserve">5.2. How to Edit a </w:t>
      </w:r>
      <w:proofErr w:type="spellStart"/>
      <w:r>
        <w:rPr>
          <w:rFonts w:ascii="inter" w:eastAsia="inter" w:hAnsi="inter" w:cs="inter"/>
          <w:b/>
          <w:color w:val="000000"/>
          <w:sz w:val="24"/>
        </w:rPr>
        <w:t>Subform</w:t>
      </w:r>
      <w:proofErr w:type="spellEnd"/>
    </w:p>
    <w:p w:rsidR="00A242ED" w:rsidRDefault="00000000">
      <w:pPr>
        <w:numPr>
          <w:ilvl w:val="0"/>
          <w:numId w:val="8"/>
        </w:numPr>
        <w:spacing w:before="105" w:after="105" w:line="360" w:lineRule="auto"/>
      </w:pPr>
      <w:r>
        <w:rPr>
          <w:rFonts w:ascii="inter" w:eastAsia="inter" w:hAnsi="inter" w:cs="inter"/>
          <w:b/>
          <w:color w:val="000000"/>
        </w:rPr>
        <w:t>Open the JSON file</w:t>
      </w:r>
      <w:r>
        <w:rPr>
          <w:rFonts w:ascii="inter" w:eastAsia="inter" w:hAnsi="inter" w:cs="inter"/>
          <w:color w:val="000000"/>
        </w:rPr>
        <w:t xml:space="preserve"> for the </w:t>
      </w:r>
      <w:proofErr w:type="spellStart"/>
      <w:r>
        <w:rPr>
          <w:rFonts w:ascii="inter" w:eastAsia="inter" w:hAnsi="inter" w:cs="inter"/>
          <w:color w:val="000000"/>
        </w:rPr>
        <w:t>subform</w:t>
      </w:r>
      <w:proofErr w:type="spellEnd"/>
      <w:r>
        <w:rPr>
          <w:rFonts w:ascii="inter" w:eastAsia="inter" w:hAnsi="inter" w:cs="inter"/>
          <w:color w:val="000000"/>
        </w:rPr>
        <w:t xml:space="preserve"> you want to change (e.g., </w:t>
      </w:r>
      <w:proofErr w:type="spellStart"/>
      <w:r>
        <w:rPr>
          <w:rStyle w:val="VerbatimChar"/>
          <w:rFonts w:ascii="IBM Plex Mono" w:eastAsia="IBM Plex Mono" w:hAnsi="IBM Plex Mono" w:cs="IBM Plex Mono"/>
          <w:color w:val="000000"/>
          <w:sz w:val="18"/>
          <w:shd w:val="clear" w:color="auto" w:fill="F8F8FA"/>
        </w:rPr>
        <w:t>cmd-</w:t>
      </w:r>
      <w:proofErr w:type="gramStart"/>
      <w:r>
        <w:rPr>
          <w:rStyle w:val="VerbatimChar"/>
          <w:rFonts w:ascii="IBM Plex Mono" w:eastAsia="IBM Plex Mono" w:hAnsi="IBM Plex Mono" w:cs="IBM Plex Mono"/>
          <w:color w:val="000000"/>
          <w:sz w:val="18"/>
          <w:shd w:val="clear" w:color="auto" w:fill="F8F8FA"/>
        </w:rPr>
        <w:t>subform.json</w:t>
      </w:r>
      <w:proofErr w:type="spellEnd"/>
      <w:proofErr w:type="gramEnd"/>
      <w:r>
        <w:rPr>
          <w:rFonts w:ascii="inter" w:eastAsia="inter" w:hAnsi="inter" w:cs="inter"/>
          <w:color w:val="000000"/>
        </w:rPr>
        <w:t>).</w:t>
      </w:r>
    </w:p>
    <w:p w:rsidR="00A242ED" w:rsidRDefault="00000000">
      <w:pPr>
        <w:numPr>
          <w:ilvl w:val="0"/>
          <w:numId w:val="8"/>
        </w:numPr>
        <w:spacing w:before="105" w:after="105" w:line="360" w:lineRule="auto"/>
      </w:pPr>
      <w:r>
        <w:rPr>
          <w:rFonts w:ascii="inter" w:eastAsia="inter" w:hAnsi="inter" w:cs="inter"/>
          <w:b/>
          <w:color w:val="000000"/>
        </w:rPr>
        <w:t xml:space="preserve">Modify the </w:t>
      </w:r>
      <w:proofErr w:type="spellStart"/>
      <w:r>
        <w:rPr>
          <w:rStyle w:val="VerbatimChar"/>
          <w:rFonts w:ascii="inter" w:eastAsia="inter" w:hAnsi="inter" w:cs="inter"/>
          <w:b/>
          <w:color w:val="000000"/>
          <w:sz w:val="21"/>
          <w:shd w:val="clear" w:color="auto" w:fill="F8F8FA"/>
        </w:rPr>
        <w:t>questionIds</w:t>
      </w:r>
      <w:proofErr w:type="spellEnd"/>
      <w:r>
        <w:rPr>
          <w:rStyle w:val="VerbatimChar"/>
          <w:rFonts w:ascii="inter" w:eastAsia="inter" w:hAnsi="inter" w:cs="inter"/>
          <w:b/>
          <w:color w:val="000000"/>
          <w:sz w:val="21"/>
          <w:shd w:val="clear" w:color="auto" w:fill="F8F8FA"/>
        </w:rPr>
        <w:t xml:space="preserve"> array</w:t>
      </w:r>
      <w:r>
        <w:rPr>
          <w:rFonts w:ascii="inter" w:eastAsia="inter" w:hAnsi="inter" w:cs="inter"/>
          <w:color w:val="000000"/>
        </w:rPr>
        <w:t>:</w:t>
      </w:r>
    </w:p>
    <w:p w:rsidR="00A242ED" w:rsidRDefault="00000000">
      <w:pPr>
        <w:numPr>
          <w:ilvl w:val="1"/>
          <w:numId w:val="8"/>
        </w:numPr>
        <w:spacing w:before="105" w:after="105" w:line="360" w:lineRule="auto"/>
      </w:pPr>
      <w:r>
        <w:rPr>
          <w:rFonts w:ascii="inter" w:eastAsia="inter" w:hAnsi="inter" w:cs="inter"/>
          <w:color w:val="000000"/>
        </w:rPr>
        <w:t xml:space="preserve">To </w:t>
      </w:r>
      <w:r>
        <w:rPr>
          <w:rFonts w:ascii="inter" w:eastAsia="inter" w:hAnsi="inter" w:cs="inter"/>
          <w:b/>
          <w:color w:val="000000"/>
        </w:rPr>
        <w:t>add</w:t>
      </w:r>
      <w:r>
        <w:rPr>
          <w:rFonts w:ascii="inter" w:eastAsia="inter" w:hAnsi="inter" w:cs="inter"/>
          <w:color w:val="000000"/>
        </w:rPr>
        <w:t xml:space="preserve"> a field, insert its ID.</w:t>
      </w:r>
    </w:p>
    <w:p w:rsidR="00A242ED" w:rsidRDefault="00000000">
      <w:pPr>
        <w:numPr>
          <w:ilvl w:val="1"/>
          <w:numId w:val="8"/>
        </w:numPr>
        <w:spacing w:before="105" w:after="105" w:line="360" w:lineRule="auto"/>
      </w:pPr>
      <w:r>
        <w:rPr>
          <w:rFonts w:ascii="inter" w:eastAsia="inter" w:hAnsi="inter" w:cs="inter"/>
          <w:color w:val="000000"/>
        </w:rPr>
        <w:t xml:space="preserve">To </w:t>
      </w:r>
      <w:r>
        <w:rPr>
          <w:rFonts w:ascii="inter" w:eastAsia="inter" w:hAnsi="inter" w:cs="inter"/>
          <w:b/>
          <w:color w:val="000000"/>
        </w:rPr>
        <w:t>remove</w:t>
      </w:r>
      <w:r>
        <w:rPr>
          <w:rFonts w:ascii="inter" w:eastAsia="inter" w:hAnsi="inter" w:cs="inter"/>
          <w:color w:val="000000"/>
        </w:rPr>
        <w:t xml:space="preserve"> a field, delete its ID.</w:t>
      </w:r>
    </w:p>
    <w:p w:rsidR="00A242ED" w:rsidRDefault="00000000">
      <w:pPr>
        <w:numPr>
          <w:ilvl w:val="1"/>
          <w:numId w:val="8"/>
        </w:numPr>
        <w:spacing w:before="105" w:after="105" w:line="360" w:lineRule="auto"/>
      </w:pPr>
      <w:r>
        <w:rPr>
          <w:rFonts w:ascii="inter" w:eastAsia="inter" w:hAnsi="inter" w:cs="inter"/>
          <w:color w:val="000000"/>
        </w:rPr>
        <w:t xml:space="preserve">To </w:t>
      </w:r>
      <w:r>
        <w:rPr>
          <w:rFonts w:ascii="inter" w:eastAsia="inter" w:hAnsi="inter" w:cs="inter"/>
          <w:b/>
          <w:color w:val="000000"/>
        </w:rPr>
        <w:t>reorder</w:t>
      </w:r>
      <w:r>
        <w:rPr>
          <w:rFonts w:ascii="inter" w:eastAsia="inter" w:hAnsi="inter" w:cs="inter"/>
          <w:color w:val="000000"/>
        </w:rPr>
        <w:t xml:space="preserve"> fields, change the order of the IDs in the array.</w:t>
      </w:r>
    </w:p>
    <w:p w:rsidR="00A242ED" w:rsidRDefault="00000000">
      <w:pPr>
        <w:spacing w:before="315" w:after="105" w:line="360" w:lineRule="auto"/>
        <w:ind w:left="-30"/>
      </w:pPr>
      <w:r>
        <w:rPr>
          <w:rFonts w:ascii="inter" w:eastAsia="inter" w:hAnsi="inter" w:cs="inter"/>
          <w:b/>
          <w:color w:val="000000"/>
          <w:sz w:val="24"/>
        </w:rPr>
        <w:lastRenderedPageBreak/>
        <w:t>5.3. How to Update Job Functions</w:t>
      </w:r>
    </w:p>
    <w:p w:rsidR="00A242ED" w:rsidRDefault="00000000">
      <w:pPr>
        <w:numPr>
          <w:ilvl w:val="0"/>
          <w:numId w:val="9"/>
        </w:numPr>
        <w:spacing w:before="105" w:after="105" w:line="360" w:lineRule="auto"/>
      </w:pPr>
      <w:r>
        <w:rPr>
          <w:rFonts w:ascii="inter" w:eastAsia="inter" w:hAnsi="inter" w:cs="inter"/>
          <w:b/>
          <w:color w:val="000000"/>
        </w:rPr>
        <w:t xml:space="preserve">Open </w:t>
      </w:r>
      <w:r>
        <w:rPr>
          <w:rStyle w:val="VerbatimChar"/>
          <w:rFonts w:ascii="inter" w:eastAsia="inter" w:hAnsi="inter" w:cs="inter"/>
          <w:b/>
          <w:color w:val="000000"/>
          <w:sz w:val="21"/>
          <w:shd w:val="clear" w:color="auto" w:fill="F8F8FA"/>
        </w:rPr>
        <w:t>function-job-</w:t>
      </w:r>
      <w:proofErr w:type="spellStart"/>
      <w:proofErr w:type="gramStart"/>
      <w:r>
        <w:rPr>
          <w:rStyle w:val="VerbatimChar"/>
          <w:rFonts w:ascii="inter" w:eastAsia="inter" w:hAnsi="inter" w:cs="inter"/>
          <w:b/>
          <w:color w:val="000000"/>
          <w:sz w:val="21"/>
          <w:shd w:val="clear" w:color="auto" w:fill="F8F8FA"/>
        </w:rPr>
        <w:t>mapping.json</w:t>
      </w:r>
      <w:proofErr w:type="spellEnd"/>
      <w:proofErr w:type="gramEnd"/>
      <w:r>
        <w:rPr>
          <w:rFonts w:ascii="inter" w:eastAsia="inter" w:hAnsi="inter" w:cs="inter"/>
          <w:color w:val="000000"/>
        </w:rPr>
        <w:t>.</w:t>
      </w:r>
    </w:p>
    <w:p w:rsidR="00A242ED" w:rsidRDefault="00000000">
      <w:pPr>
        <w:numPr>
          <w:ilvl w:val="0"/>
          <w:numId w:val="9"/>
        </w:numPr>
        <w:spacing w:before="105" w:after="105" w:line="360" w:lineRule="auto"/>
      </w:pPr>
      <w:r>
        <w:rPr>
          <w:rFonts w:ascii="inter" w:eastAsia="inter" w:hAnsi="inter" w:cs="inter"/>
          <w:color w:val="000000"/>
        </w:rPr>
        <w:t xml:space="preserve">Modify the JSON to add or edit the mappings between job functions, job types, and their associated </w:t>
      </w:r>
      <w:proofErr w:type="spellStart"/>
      <w:r>
        <w:rPr>
          <w:rFonts w:ascii="inter" w:eastAsia="inter" w:hAnsi="inter" w:cs="inter"/>
          <w:color w:val="000000"/>
        </w:rPr>
        <w:t>subforms</w:t>
      </w:r>
      <w:proofErr w:type="spellEnd"/>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 xml:space="preserve">[💻 </w:t>
      </w:r>
      <w:r>
        <w:rPr>
          <w:rFonts w:ascii="inter" w:eastAsia="inter" w:hAnsi="inter" w:cs="inter"/>
          <w:b/>
          <w:color w:val="000000"/>
        </w:rPr>
        <w:t xml:space="preserve">Code Snippet Suggestion: </w:t>
      </w:r>
      <w:r>
        <w:rPr>
          <w:rStyle w:val="VerbatimChar"/>
          <w:rFonts w:ascii="inter" w:eastAsia="inter" w:hAnsi="inter" w:cs="inter"/>
          <w:b/>
          <w:color w:val="000000"/>
          <w:shd w:val="clear" w:color="auto" w:fill="F8F8FA"/>
        </w:rPr>
        <w:t>function-job-</w:t>
      </w:r>
      <w:proofErr w:type="spellStart"/>
      <w:proofErr w:type="gramStart"/>
      <w:r>
        <w:rPr>
          <w:rStyle w:val="VerbatimChar"/>
          <w:rFonts w:ascii="inter" w:eastAsia="inter" w:hAnsi="inter" w:cs="inter"/>
          <w:b/>
          <w:color w:val="000000"/>
          <w:shd w:val="clear" w:color="auto" w:fill="F8F8FA"/>
        </w:rPr>
        <w:t>mapping.json</w:t>
      </w:r>
      <w:proofErr w:type="spellEnd"/>
      <w:proofErr w:type="gramEnd"/>
      <w:r>
        <w:rPr>
          <w:rFonts w:ascii="inter" w:eastAsia="inter" w:hAnsi="inter" w:cs="inter"/>
          <w:color w:val="000000"/>
        </w:rPr>
        <w:t>]</w:t>
      </w:r>
    </w:p>
    <w:p w:rsidR="00A242ED" w:rsidRDefault="00000000">
      <w:pPr>
        <w:spacing w:after="210" w:line="360" w:lineRule="auto"/>
        <w:ind w:left="630"/>
      </w:pPr>
      <w:r>
        <w:rPr>
          <w:rFonts w:ascii="inter" w:eastAsia="inter" w:hAnsi="inter" w:cs="inter"/>
          <w:color w:val="000000"/>
        </w:rPr>
        <w:t>Display an example snippet from this file to illustrate the structure.</w:t>
      </w:r>
    </w:p>
    <w:p w:rsidR="00A242ED" w:rsidRDefault="00000000">
      <w:pPr>
        <w:shd w:val="clear" w:color="auto" w:fill="F8F8FA"/>
        <w:spacing w:after="210" w:line="336" w:lineRule="auto"/>
        <w:ind w:left="630"/>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MyNewFunction</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job_type</w:t>
      </w:r>
      <w:proofErr w:type="spellEnd"/>
      <w:r>
        <w:rPr>
          <w:rStyle w:val="VerbatimChar"/>
          <w:rFonts w:ascii="IBM Plex Mono" w:eastAsia="IBM Plex Mono" w:hAnsi="IBM Plex Mono" w:cs="IBM Plex Mono"/>
          <w:color w:val="000000"/>
          <w:sz w:val="18"/>
        </w:rPr>
        <w:t>": "BOX",</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subform_types</w:t>
      </w:r>
      <w:proofErr w:type="spellEnd"/>
      <w:r>
        <w:rPr>
          <w:rStyle w:val="VerbatimChar"/>
          <w:rFonts w:ascii="IBM Plex Mono" w:eastAsia="IBM Plex Mono" w:hAnsi="IBM Plex Mono" w:cs="IBM Plex Mono"/>
          <w:color w:val="000000"/>
          <w:sz w:val="18"/>
        </w:rPr>
        <w:t>": ["box", "</w:t>
      </w:r>
      <w:proofErr w:type="spellStart"/>
      <w:r>
        <w:rPr>
          <w:rStyle w:val="VerbatimChar"/>
          <w:rFonts w:ascii="IBM Plex Mono" w:eastAsia="IBM Plex Mono" w:hAnsi="IBM Plex Mono" w:cs="IBM Plex Mono"/>
          <w:color w:val="000000"/>
          <w:sz w:val="18"/>
        </w:rPr>
        <w:t>cmd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rsidR="00A242ED" w:rsidRDefault="00000000">
      <w:pPr>
        <w:spacing w:before="315" w:after="105" w:line="360" w:lineRule="auto"/>
        <w:ind w:left="-30"/>
      </w:pPr>
      <w:r>
        <w:rPr>
          <w:rFonts w:ascii="inter" w:eastAsia="inter" w:hAnsi="inter" w:cs="inter"/>
          <w:b/>
          <w:color w:val="000000"/>
          <w:sz w:val="24"/>
        </w:rPr>
        <w:t>6. Project Setup for Local Development</w:t>
      </w:r>
    </w:p>
    <w:p w:rsidR="00A242ED" w:rsidRDefault="00000000">
      <w:pPr>
        <w:spacing w:before="315" w:after="105" w:line="360" w:lineRule="auto"/>
        <w:ind w:left="-30"/>
      </w:pPr>
      <w:r>
        <w:rPr>
          <w:rFonts w:ascii="inter" w:eastAsia="inter" w:hAnsi="inter" w:cs="inter"/>
          <w:b/>
          <w:color w:val="000000"/>
          <w:sz w:val="24"/>
        </w:rPr>
        <w:t>6.1. Prerequisites</w:t>
      </w:r>
    </w:p>
    <w:p w:rsidR="00A242ED" w:rsidRDefault="00000000">
      <w:pPr>
        <w:numPr>
          <w:ilvl w:val="0"/>
          <w:numId w:val="10"/>
        </w:numPr>
        <w:spacing w:before="105" w:after="105" w:line="360" w:lineRule="auto"/>
      </w:pPr>
      <w:r>
        <w:rPr>
          <w:rFonts w:ascii="inter" w:eastAsia="inter" w:hAnsi="inter" w:cs="inter"/>
          <w:color w:val="000000"/>
        </w:rPr>
        <w:t>Node.js (v18.x or later recommended)</w:t>
      </w:r>
    </w:p>
    <w:p w:rsidR="00A242ED" w:rsidRDefault="00000000">
      <w:pPr>
        <w:numPr>
          <w:ilvl w:val="0"/>
          <w:numId w:val="10"/>
        </w:numPr>
        <w:spacing w:before="105" w:after="105" w:line="360" w:lineRule="auto"/>
      </w:pPr>
      <w:r>
        <w:rPr>
          <w:rFonts w:ascii="inter" w:eastAsia="inter" w:hAnsi="inter" w:cs="inter"/>
          <w:color w:val="000000"/>
        </w:rPr>
        <w:t>NPM (v9.x or later recommended)</w:t>
      </w:r>
    </w:p>
    <w:p w:rsidR="00A242ED" w:rsidRDefault="00000000">
      <w:pPr>
        <w:numPr>
          <w:ilvl w:val="0"/>
          <w:numId w:val="10"/>
        </w:numPr>
        <w:spacing w:before="105" w:after="105" w:line="360" w:lineRule="auto"/>
      </w:pPr>
      <w:r>
        <w:rPr>
          <w:rFonts w:ascii="inter" w:eastAsia="inter" w:hAnsi="inter" w:cs="inter"/>
          <w:color w:val="000000"/>
        </w:rPr>
        <w:t>Angular CLI (</w:t>
      </w:r>
      <w:proofErr w:type="spellStart"/>
      <w:r>
        <w:rPr>
          <w:rStyle w:val="VerbatimChar"/>
          <w:rFonts w:ascii="IBM Plex Mono" w:eastAsia="IBM Plex Mono" w:hAnsi="IBM Plex Mono" w:cs="IBM Plex Mono"/>
          <w:color w:val="000000"/>
          <w:sz w:val="18"/>
          <w:shd w:val="clear" w:color="auto" w:fill="F8F8FA"/>
        </w:rPr>
        <w:t>npm</w:t>
      </w:r>
      <w:proofErr w:type="spellEnd"/>
      <w:r>
        <w:rPr>
          <w:rStyle w:val="VerbatimChar"/>
          <w:rFonts w:ascii="IBM Plex Mono" w:eastAsia="IBM Plex Mono" w:hAnsi="IBM Plex Mono" w:cs="IBM Plex Mono"/>
          <w:color w:val="000000"/>
          <w:sz w:val="18"/>
          <w:shd w:val="clear" w:color="auto" w:fill="F8F8FA"/>
        </w:rPr>
        <w:t xml:space="preserve"> install -g @angular/cli</w:t>
      </w:r>
      <w:r>
        <w:rPr>
          <w:rFonts w:ascii="inter" w:eastAsia="inter" w:hAnsi="inter" w:cs="inter"/>
          <w:color w:val="000000"/>
        </w:rPr>
        <w:t>)</w:t>
      </w:r>
    </w:p>
    <w:p w:rsidR="00A242ED" w:rsidRDefault="00000000">
      <w:pPr>
        <w:spacing w:before="315" w:after="105" w:line="360" w:lineRule="auto"/>
        <w:ind w:left="-30"/>
      </w:pPr>
      <w:r>
        <w:rPr>
          <w:rFonts w:ascii="inter" w:eastAsia="inter" w:hAnsi="inter" w:cs="inter"/>
          <w:b/>
          <w:color w:val="000000"/>
          <w:sz w:val="24"/>
        </w:rPr>
        <w:t>6.2. Installation &amp; Running</w:t>
      </w:r>
    </w:p>
    <w:p w:rsidR="00A242ED" w:rsidRDefault="00000000">
      <w:pPr>
        <w:numPr>
          <w:ilvl w:val="0"/>
          <w:numId w:val="11"/>
        </w:numPr>
        <w:spacing w:before="105" w:after="105" w:line="360" w:lineRule="auto"/>
      </w:pPr>
      <w:r>
        <w:rPr>
          <w:rFonts w:ascii="inter" w:eastAsia="inter" w:hAnsi="inter" w:cs="inter"/>
          <w:b/>
          <w:color w:val="000000"/>
        </w:rPr>
        <w:t>Clone the repository:</w:t>
      </w:r>
    </w:p>
    <w:p w:rsidR="00A242ED" w:rsidRDefault="00000000">
      <w:pPr>
        <w:shd w:val="clear" w:color="auto" w:fill="F8F8FA"/>
        <w:spacing w:line="336" w:lineRule="auto"/>
        <w:ind w:left="540"/>
      </w:pPr>
      <w:r>
        <w:rPr>
          <w:rStyle w:val="VerbatimChar"/>
          <w:rFonts w:ascii="IBM Plex Mono" w:eastAsia="IBM Plex Mono" w:hAnsi="IBM Plex Mono" w:cs="IBM Plex Mono"/>
          <w:color w:val="000000"/>
          <w:sz w:val="18"/>
        </w:rPr>
        <w:t>git clone &lt;your-repository-</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r>
    </w:p>
    <w:p w:rsidR="00A242ED" w:rsidRDefault="00000000">
      <w:pPr>
        <w:numPr>
          <w:ilvl w:val="0"/>
          <w:numId w:val="11"/>
        </w:numPr>
        <w:spacing w:before="105" w:after="105" w:line="360" w:lineRule="auto"/>
      </w:pPr>
      <w:r>
        <w:rPr>
          <w:rFonts w:ascii="inter" w:eastAsia="inter" w:hAnsi="inter" w:cs="inter"/>
          <w:b/>
          <w:color w:val="000000"/>
        </w:rPr>
        <w:t>Navigate to the project directory:</w:t>
      </w:r>
    </w:p>
    <w:p w:rsidR="00A242ED"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cd </w:t>
      </w:r>
      <w:proofErr w:type="spellStart"/>
      <w:r>
        <w:rPr>
          <w:rStyle w:val="VerbatimChar"/>
          <w:rFonts w:ascii="IBM Plex Mono" w:eastAsia="IBM Plex Mono" w:hAnsi="IBM Plex Mono" w:cs="IBM Plex Mono"/>
          <w:color w:val="000000"/>
          <w:sz w:val="18"/>
        </w:rPr>
        <w:t>JIL_File_Generator</w:t>
      </w:r>
      <w:proofErr w:type="spellEnd"/>
      <w:r>
        <w:rPr>
          <w:rStyle w:val="VerbatimChar"/>
          <w:rFonts w:ascii="IBM Plex Mono" w:eastAsia="IBM Plex Mono" w:hAnsi="IBM Plex Mono" w:cs="IBM Plex Mono"/>
          <w:color w:val="000000"/>
          <w:sz w:val="18"/>
        </w:rPr>
        <w:br/>
      </w:r>
    </w:p>
    <w:p w:rsidR="00A242ED" w:rsidRDefault="00000000">
      <w:pPr>
        <w:numPr>
          <w:ilvl w:val="0"/>
          <w:numId w:val="11"/>
        </w:numPr>
        <w:spacing w:before="105" w:after="105" w:line="360" w:lineRule="auto"/>
      </w:pPr>
      <w:r>
        <w:rPr>
          <w:rFonts w:ascii="inter" w:eastAsia="inter" w:hAnsi="inter" w:cs="inter"/>
          <w:b/>
          <w:color w:val="000000"/>
        </w:rPr>
        <w:t>Install dependencies:</w:t>
      </w:r>
    </w:p>
    <w:p w:rsidR="00A242ED" w:rsidRDefault="00000000">
      <w:pPr>
        <w:shd w:val="clear" w:color="auto" w:fill="F8F8FA"/>
        <w:spacing w:line="336" w:lineRule="auto"/>
        <w:ind w:left="540"/>
      </w:pPr>
      <w:proofErr w:type="spellStart"/>
      <w:r>
        <w:rPr>
          <w:rStyle w:val="VerbatimChar"/>
          <w:rFonts w:ascii="IBM Plex Mono" w:eastAsia="IBM Plex Mono" w:hAnsi="IBM Plex Mono" w:cs="IBM Plex Mono"/>
          <w:color w:val="000000"/>
          <w:sz w:val="18"/>
        </w:rPr>
        <w:t>npm</w:t>
      </w:r>
      <w:proofErr w:type="spellEnd"/>
      <w:r>
        <w:rPr>
          <w:rStyle w:val="VerbatimChar"/>
          <w:rFonts w:ascii="IBM Plex Mono" w:eastAsia="IBM Plex Mono" w:hAnsi="IBM Plex Mono" w:cs="IBM Plex Mono"/>
          <w:color w:val="000000"/>
          <w:sz w:val="18"/>
        </w:rPr>
        <w:t xml:space="preserve"> install</w:t>
      </w:r>
      <w:r>
        <w:rPr>
          <w:rStyle w:val="VerbatimChar"/>
          <w:rFonts w:ascii="IBM Plex Mono" w:eastAsia="IBM Plex Mono" w:hAnsi="IBM Plex Mono" w:cs="IBM Plex Mono"/>
          <w:color w:val="000000"/>
          <w:sz w:val="18"/>
        </w:rPr>
        <w:br/>
      </w:r>
    </w:p>
    <w:p w:rsidR="00A242ED" w:rsidRDefault="00000000">
      <w:pPr>
        <w:numPr>
          <w:ilvl w:val="0"/>
          <w:numId w:val="11"/>
        </w:numPr>
        <w:spacing w:before="105" w:after="105" w:line="360" w:lineRule="auto"/>
      </w:pPr>
      <w:r>
        <w:rPr>
          <w:rFonts w:ascii="inter" w:eastAsia="inter" w:hAnsi="inter" w:cs="inter"/>
          <w:b/>
          <w:color w:val="000000"/>
        </w:rPr>
        <w:lastRenderedPageBreak/>
        <w:t>Start the frontend development server:</w:t>
      </w:r>
    </w:p>
    <w:p w:rsidR="00A242ED"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ng </w:t>
      </w:r>
      <w:proofErr w:type="gramStart"/>
      <w:r>
        <w:rPr>
          <w:rStyle w:val="VerbatimChar"/>
          <w:rFonts w:ascii="IBM Plex Mono" w:eastAsia="IBM Plex Mono" w:hAnsi="IBM Plex Mono" w:cs="IBM Plex Mono"/>
          <w:color w:val="000000"/>
          <w:sz w:val="18"/>
        </w:rPr>
        <w:t>serve</w:t>
      </w:r>
      <w:proofErr w:type="gramEnd"/>
      <w:r>
        <w:rPr>
          <w:rStyle w:val="VerbatimChar"/>
          <w:rFonts w:ascii="IBM Plex Mono" w:eastAsia="IBM Plex Mono" w:hAnsi="IBM Plex Mono" w:cs="IBM Plex Mono"/>
          <w:color w:val="000000"/>
          <w:sz w:val="18"/>
        </w:rPr>
        <w:br/>
      </w:r>
    </w:p>
    <w:p w:rsidR="00A242ED" w:rsidRDefault="00000000">
      <w:pPr>
        <w:numPr>
          <w:ilvl w:val="0"/>
          <w:numId w:val="11"/>
        </w:numPr>
        <w:spacing w:before="105" w:after="105" w:line="360" w:lineRule="auto"/>
      </w:pPr>
      <w:r>
        <w:rPr>
          <w:rFonts w:ascii="inter" w:eastAsia="inter" w:hAnsi="inter" w:cs="inter"/>
          <w:b/>
          <w:color w:val="000000"/>
        </w:rPr>
        <w:t>Access the application</w:t>
      </w:r>
      <w:r>
        <w:rPr>
          <w:rFonts w:ascii="inter" w:eastAsia="inter" w:hAnsi="inter" w:cs="inter"/>
          <w:color w:val="000000"/>
        </w:rPr>
        <w:t xml:space="preserve"> in your browser at </w:t>
      </w:r>
      <w:r>
        <w:rPr>
          <w:rStyle w:val="VerbatimChar"/>
          <w:rFonts w:ascii="IBM Plex Mono" w:eastAsia="IBM Plex Mono" w:hAnsi="IBM Plex Mono" w:cs="IBM Plex Mono"/>
          <w:color w:val="000000"/>
          <w:sz w:val="18"/>
          <w:shd w:val="clear" w:color="auto" w:fill="F8F8FA"/>
        </w:rPr>
        <w:t>http://localhost:4200</w:t>
      </w:r>
      <w:r>
        <w:rPr>
          <w:rFonts w:ascii="inter" w:eastAsia="inter" w:hAnsi="inter" w:cs="inter"/>
          <w:color w:val="000000"/>
        </w:rPr>
        <w:t>.</w:t>
      </w:r>
    </w:p>
    <w:p w:rsidR="00A242ED" w:rsidRDefault="00000000">
      <w:pPr>
        <w:spacing w:before="315" w:after="105" w:line="360" w:lineRule="auto"/>
        <w:ind w:left="-30"/>
      </w:pPr>
      <w:r>
        <w:rPr>
          <w:rFonts w:ascii="inter" w:eastAsia="inter" w:hAnsi="inter" w:cs="inter"/>
          <w:b/>
          <w:color w:val="000000"/>
          <w:sz w:val="24"/>
        </w:rPr>
        <w:t>7. Support</w:t>
      </w:r>
    </w:p>
    <w:p w:rsidR="00A242ED" w:rsidRDefault="00000000">
      <w:pPr>
        <w:spacing w:after="210" w:line="360" w:lineRule="auto"/>
      </w:pPr>
      <w:r>
        <w:rPr>
          <w:rFonts w:ascii="inter" w:eastAsia="inter" w:hAnsi="inter" w:cs="inter"/>
          <w:color w:val="000000"/>
        </w:rPr>
        <w:t>For questions, bug reports, or feature requests, please open an issue in the project's repository. Please provide detailed information, including steps to reproduce, screenshots, and expected vs. actual behavior.</w:t>
      </w:r>
    </w:p>
    <w:sectPr w:rsidR="00A242E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378A"/>
    <w:multiLevelType w:val="hybridMultilevel"/>
    <w:tmpl w:val="D592E7C4"/>
    <w:lvl w:ilvl="0" w:tplc="DBACDB1C">
      <w:start w:val="1"/>
      <w:numFmt w:val="decimal"/>
      <w:lvlText w:val="%1."/>
      <w:lvlJc w:val="left"/>
      <w:pPr>
        <w:tabs>
          <w:tab w:val="num" w:pos="900"/>
        </w:tabs>
        <w:ind w:left="540" w:hanging="360"/>
      </w:pPr>
    </w:lvl>
    <w:lvl w:ilvl="1" w:tplc="5BB0EDC0">
      <w:numFmt w:val="decimal"/>
      <w:lvlText w:val=""/>
      <w:lvlJc w:val="left"/>
    </w:lvl>
    <w:lvl w:ilvl="2" w:tplc="9BD6F5CC">
      <w:numFmt w:val="decimal"/>
      <w:lvlText w:val=""/>
      <w:lvlJc w:val="left"/>
    </w:lvl>
    <w:lvl w:ilvl="3" w:tplc="577EF912">
      <w:numFmt w:val="decimal"/>
      <w:lvlText w:val=""/>
      <w:lvlJc w:val="left"/>
    </w:lvl>
    <w:lvl w:ilvl="4" w:tplc="B0A43A64">
      <w:numFmt w:val="decimal"/>
      <w:lvlText w:val=""/>
      <w:lvlJc w:val="left"/>
    </w:lvl>
    <w:lvl w:ilvl="5" w:tplc="60AC25D2">
      <w:numFmt w:val="decimal"/>
      <w:lvlText w:val=""/>
      <w:lvlJc w:val="left"/>
    </w:lvl>
    <w:lvl w:ilvl="6" w:tplc="61EC27FE">
      <w:numFmt w:val="decimal"/>
      <w:lvlText w:val=""/>
      <w:lvlJc w:val="left"/>
    </w:lvl>
    <w:lvl w:ilvl="7" w:tplc="80CCACDE">
      <w:numFmt w:val="decimal"/>
      <w:lvlText w:val=""/>
      <w:lvlJc w:val="left"/>
    </w:lvl>
    <w:lvl w:ilvl="8" w:tplc="4BCE9ECC">
      <w:numFmt w:val="decimal"/>
      <w:lvlText w:val=""/>
      <w:lvlJc w:val="left"/>
    </w:lvl>
  </w:abstractNum>
  <w:abstractNum w:abstractNumId="1" w15:restartNumberingAfterBreak="0">
    <w:nsid w:val="12A32484"/>
    <w:multiLevelType w:val="hybridMultilevel"/>
    <w:tmpl w:val="3E140520"/>
    <w:lvl w:ilvl="0" w:tplc="1422CD7E">
      <w:start w:val="1"/>
      <w:numFmt w:val="decimal"/>
      <w:lvlText w:val="%1."/>
      <w:lvlJc w:val="left"/>
      <w:pPr>
        <w:tabs>
          <w:tab w:val="num" w:pos="900"/>
        </w:tabs>
        <w:ind w:left="540" w:hanging="360"/>
      </w:pPr>
    </w:lvl>
    <w:lvl w:ilvl="1" w:tplc="0DAE52C0">
      <w:numFmt w:val="decimal"/>
      <w:lvlText w:val=""/>
      <w:lvlJc w:val="left"/>
    </w:lvl>
    <w:lvl w:ilvl="2" w:tplc="E5F8D794">
      <w:numFmt w:val="decimal"/>
      <w:lvlText w:val=""/>
      <w:lvlJc w:val="left"/>
    </w:lvl>
    <w:lvl w:ilvl="3" w:tplc="EF146618">
      <w:numFmt w:val="decimal"/>
      <w:lvlText w:val=""/>
      <w:lvlJc w:val="left"/>
    </w:lvl>
    <w:lvl w:ilvl="4" w:tplc="18F60494">
      <w:numFmt w:val="decimal"/>
      <w:lvlText w:val=""/>
      <w:lvlJc w:val="left"/>
    </w:lvl>
    <w:lvl w:ilvl="5" w:tplc="F3F473CA">
      <w:numFmt w:val="decimal"/>
      <w:lvlText w:val=""/>
      <w:lvlJc w:val="left"/>
    </w:lvl>
    <w:lvl w:ilvl="6" w:tplc="84C4F396">
      <w:numFmt w:val="decimal"/>
      <w:lvlText w:val=""/>
      <w:lvlJc w:val="left"/>
    </w:lvl>
    <w:lvl w:ilvl="7" w:tplc="87A4FF6A">
      <w:numFmt w:val="decimal"/>
      <w:lvlText w:val=""/>
      <w:lvlJc w:val="left"/>
    </w:lvl>
    <w:lvl w:ilvl="8" w:tplc="2EB09EDE">
      <w:numFmt w:val="decimal"/>
      <w:lvlText w:val=""/>
      <w:lvlJc w:val="left"/>
    </w:lvl>
  </w:abstractNum>
  <w:abstractNum w:abstractNumId="2" w15:restartNumberingAfterBreak="0">
    <w:nsid w:val="15F04109"/>
    <w:multiLevelType w:val="hybridMultilevel"/>
    <w:tmpl w:val="592A1D00"/>
    <w:lvl w:ilvl="0" w:tplc="F310558C">
      <w:start w:val="1"/>
      <w:numFmt w:val="decimal"/>
      <w:lvlText w:val="%1."/>
      <w:lvlJc w:val="left"/>
      <w:pPr>
        <w:tabs>
          <w:tab w:val="num" w:pos="900"/>
        </w:tabs>
        <w:ind w:left="540" w:hanging="360"/>
      </w:pPr>
    </w:lvl>
    <w:lvl w:ilvl="1" w:tplc="3D4011F8">
      <w:numFmt w:val="decimal"/>
      <w:lvlText w:val=""/>
      <w:lvlJc w:val="left"/>
    </w:lvl>
    <w:lvl w:ilvl="2" w:tplc="DA0690B8">
      <w:numFmt w:val="decimal"/>
      <w:lvlText w:val=""/>
      <w:lvlJc w:val="left"/>
    </w:lvl>
    <w:lvl w:ilvl="3" w:tplc="737E1F12">
      <w:numFmt w:val="decimal"/>
      <w:lvlText w:val=""/>
      <w:lvlJc w:val="left"/>
    </w:lvl>
    <w:lvl w:ilvl="4" w:tplc="35D80F7A">
      <w:numFmt w:val="decimal"/>
      <w:lvlText w:val=""/>
      <w:lvlJc w:val="left"/>
    </w:lvl>
    <w:lvl w:ilvl="5" w:tplc="FDB6F5C0">
      <w:numFmt w:val="decimal"/>
      <w:lvlText w:val=""/>
      <w:lvlJc w:val="left"/>
    </w:lvl>
    <w:lvl w:ilvl="6" w:tplc="52D66950">
      <w:numFmt w:val="decimal"/>
      <w:lvlText w:val=""/>
      <w:lvlJc w:val="left"/>
    </w:lvl>
    <w:lvl w:ilvl="7" w:tplc="98AEC7BA">
      <w:numFmt w:val="decimal"/>
      <w:lvlText w:val=""/>
      <w:lvlJc w:val="left"/>
    </w:lvl>
    <w:lvl w:ilvl="8" w:tplc="CAE0A286">
      <w:numFmt w:val="decimal"/>
      <w:lvlText w:val=""/>
      <w:lvlJc w:val="left"/>
    </w:lvl>
  </w:abstractNum>
  <w:abstractNum w:abstractNumId="3" w15:restartNumberingAfterBreak="0">
    <w:nsid w:val="22880294"/>
    <w:multiLevelType w:val="hybridMultilevel"/>
    <w:tmpl w:val="2A00BF42"/>
    <w:lvl w:ilvl="0" w:tplc="E6DC0580">
      <w:start w:val="1"/>
      <w:numFmt w:val="decimal"/>
      <w:lvlText w:val="%1."/>
      <w:lvlJc w:val="left"/>
      <w:pPr>
        <w:tabs>
          <w:tab w:val="num" w:pos="900"/>
        </w:tabs>
        <w:ind w:left="540" w:hanging="360"/>
      </w:pPr>
    </w:lvl>
    <w:lvl w:ilvl="1" w:tplc="478083EC">
      <w:numFmt w:val="decimal"/>
      <w:lvlText w:val=""/>
      <w:lvlJc w:val="left"/>
    </w:lvl>
    <w:lvl w:ilvl="2" w:tplc="9AE4AA58">
      <w:numFmt w:val="decimal"/>
      <w:lvlText w:val=""/>
      <w:lvlJc w:val="left"/>
    </w:lvl>
    <w:lvl w:ilvl="3" w:tplc="7A325AF0">
      <w:numFmt w:val="decimal"/>
      <w:lvlText w:val=""/>
      <w:lvlJc w:val="left"/>
    </w:lvl>
    <w:lvl w:ilvl="4" w:tplc="3912C472">
      <w:numFmt w:val="decimal"/>
      <w:lvlText w:val=""/>
      <w:lvlJc w:val="left"/>
    </w:lvl>
    <w:lvl w:ilvl="5" w:tplc="F0CC4870">
      <w:numFmt w:val="decimal"/>
      <w:lvlText w:val=""/>
      <w:lvlJc w:val="left"/>
    </w:lvl>
    <w:lvl w:ilvl="6" w:tplc="4D38F38A">
      <w:numFmt w:val="decimal"/>
      <w:lvlText w:val=""/>
      <w:lvlJc w:val="left"/>
    </w:lvl>
    <w:lvl w:ilvl="7" w:tplc="A09E5842">
      <w:numFmt w:val="decimal"/>
      <w:lvlText w:val=""/>
      <w:lvlJc w:val="left"/>
    </w:lvl>
    <w:lvl w:ilvl="8" w:tplc="422AB1AA">
      <w:numFmt w:val="decimal"/>
      <w:lvlText w:val=""/>
      <w:lvlJc w:val="left"/>
    </w:lvl>
  </w:abstractNum>
  <w:abstractNum w:abstractNumId="4" w15:restartNumberingAfterBreak="0">
    <w:nsid w:val="2BB02B91"/>
    <w:multiLevelType w:val="hybridMultilevel"/>
    <w:tmpl w:val="3B825332"/>
    <w:lvl w:ilvl="0" w:tplc="F5520304">
      <w:start w:val="1"/>
      <w:numFmt w:val="decimal"/>
      <w:lvlText w:val="%1."/>
      <w:lvlJc w:val="left"/>
      <w:pPr>
        <w:tabs>
          <w:tab w:val="num" w:pos="900"/>
        </w:tabs>
        <w:ind w:left="540" w:hanging="360"/>
      </w:pPr>
    </w:lvl>
    <w:lvl w:ilvl="1" w:tplc="F90E2F1A">
      <w:numFmt w:val="decimal"/>
      <w:lvlText w:val=""/>
      <w:lvlJc w:val="left"/>
    </w:lvl>
    <w:lvl w:ilvl="2" w:tplc="58CE39EC">
      <w:numFmt w:val="decimal"/>
      <w:lvlText w:val=""/>
      <w:lvlJc w:val="left"/>
    </w:lvl>
    <w:lvl w:ilvl="3" w:tplc="7DF0D0C2">
      <w:numFmt w:val="decimal"/>
      <w:lvlText w:val=""/>
      <w:lvlJc w:val="left"/>
    </w:lvl>
    <w:lvl w:ilvl="4" w:tplc="48601734">
      <w:numFmt w:val="decimal"/>
      <w:lvlText w:val=""/>
      <w:lvlJc w:val="left"/>
    </w:lvl>
    <w:lvl w:ilvl="5" w:tplc="69D0B5F6">
      <w:numFmt w:val="decimal"/>
      <w:lvlText w:val=""/>
      <w:lvlJc w:val="left"/>
    </w:lvl>
    <w:lvl w:ilvl="6" w:tplc="488C8EBC">
      <w:numFmt w:val="decimal"/>
      <w:lvlText w:val=""/>
      <w:lvlJc w:val="left"/>
    </w:lvl>
    <w:lvl w:ilvl="7" w:tplc="23BADEE0">
      <w:numFmt w:val="decimal"/>
      <w:lvlText w:val=""/>
      <w:lvlJc w:val="left"/>
    </w:lvl>
    <w:lvl w:ilvl="8" w:tplc="E6EEEFF0">
      <w:numFmt w:val="decimal"/>
      <w:lvlText w:val=""/>
      <w:lvlJc w:val="left"/>
    </w:lvl>
  </w:abstractNum>
  <w:abstractNum w:abstractNumId="5" w15:restartNumberingAfterBreak="0">
    <w:nsid w:val="2CF1594C"/>
    <w:multiLevelType w:val="hybridMultilevel"/>
    <w:tmpl w:val="25FE051C"/>
    <w:lvl w:ilvl="0" w:tplc="5BE03114">
      <w:start w:val="1"/>
      <w:numFmt w:val="bullet"/>
      <w:lvlText w:val=""/>
      <w:lvlJc w:val="left"/>
      <w:pPr>
        <w:tabs>
          <w:tab w:val="num" w:pos="900"/>
        </w:tabs>
        <w:ind w:left="540" w:hanging="360"/>
      </w:pPr>
      <w:rPr>
        <w:rFonts w:ascii="Symbol" w:hAnsi="Symbol" w:hint="default"/>
      </w:rPr>
    </w:lvl>
    <w:lvl w:ilvl="1" w:tplc="3D2AE4D6">
      <w:numFmt w:val="decimal"/>
      <w:lvlText w:val=""/>
      <w:lvlJc w:val="left"/>
    </w:lvl>
    <w:lvl w:ilvl="2" w:tplc="8B966164">
      <w:numFmt w:val="decimal"/>
      <w:lvlText w:val=""/>
      <w:lvlJc w:val="left"/>
    </w:lvl>
    <w:lvl w:ilvl="3" w:tplc="D59AFD26">
      <w:numFmt w:val="decimal"/>
      <w:lvlText w:val=""/>
      <w:lvlJc w:val="left"/>
    </w:lvl>
    <w:lvl w:ilvl="4" w:tplc="2350FF38">
      <w:numFmt w:val="decimal"/>
      <w:lvlText w:val=""/>
      <w:lvlJc w:val="left"/>
    </w:lvl>
    <w:lvl w:ilvl="5" w:tplc="CAAA5544">
      <w:numFmt w:val="decimal"/>
      <w:lvlText w:val=""/>
      <w:lvlJc w:val="left"/>
    </w:lvl>
    <w:lvl w:ilvl="6" w:tplc="78249DA6">
      <w:numFmt w:val="decimal"/>
      <w:lvlText w:val=""/>
      <w:lvlJc w:val="left"/>
    </w:lvl>
    <w:lvl w:ilvl="7" w:tplc="615C7736">
      <w:numFmt w:val="decimal"/>
      <w:lvlText w:val=""/>
      <w:lvlJc w:val="left"/>
    </w:lvl>
    <w:lvl w:ilvl="8" w:tplc="B412A986">
      <w:numFmt w:val="decimal"/>
      <w:lvlText w:val=""/>
      <w:lvlJc w:val="left"/>
    </w:lvl>
  </w:abstractNum>
  <w:abstractNum w:abstractNumId="6" w15:restartNumberingAfterBreak="0">
    <w:nsid w:val="3DF9447E"/>
    <w:multiLevelType w:val="hybridMultilevel"/>
    <w:tmpl w:val="A88E039A"/>
    <w:lvl w:ilvl="0" w:tplc="62B8BFAA">
      <w:start w:val="1"/>
      <w:numFmt w:val="decimal"/>
      <w:lvlText w:val="%1."/>
      <w:lvlJc w:val="left"/>
      <w:pPr>
        <w:tabs>
          <w:tab w:val="num" w:pos="900"/>
        </w:tabs>
        <w:ind w:left="540" w:hanging="360"/>
      </w:pPr>
    </w:lvl>
    <w:lvl w:ilvl="1" w:tplc="75C0AC14">
      <w:start w:val="1"/>
      <w:numFmt w:val="bullet"/>
      <w:lvlText w:val="o"/>
      <w:lvlJc w:val="left"/>
      <w:pPr>
        <w:tabs>
          <w:tab w:val="num" w:pos="1440"/>
        </w:tabs>
        <w:ind w:left="1080" w:hanging="360"/>
      </w:pPr>
      <w:rPr>
        <w:rFonts w:ascii="Courier New" w:hAnsi="Courier New" w:cs="Courier New" w:hint="default"/>
      </w:rPr>
    </w:lvl>
    <w:lvl w:ilvl="2" w:tplc="1CE60D9C">
      <w:numFmt w:val="decimal"/>
      <w:lvlText w:val=""/>
      <w:lvlJc w:val="left"/>
    </w:lvl>
    <w:lvl w:ilvl="3" w:tplc="570826F8">
      <w:numFmt w:val="decimal"/>
      <w:lvlText w:val=""/>
      <w:lvlJc w:val="left"/>
    </w:lvl>
    <w:lvl w:ilvl="4" w:tplc="4B184806">
      <w:numFmt w:val="decimal"/>
      <w:lvlText w:val=""/>
      <w:lvlJc w:val="left"/>
    </w:lvl>
    <w:lvl w:ilvl="5" w:tplc="72106918">
      <w:numFmt w:val="decimal"/>
      <w:lvlText w:val=""/>
      <w:lvlJc w:val="left"/>
    </w:lvl>
    <w:lvl w:ilvl="6" w:tplc="1DF4652E">
      <w:numFmt w:val="decimal"/>
      <w:lvlText w:val=""/>
      <w:lvlJc w:val="left"/>
    </w:lvl>
    <w:lvl w:ilvl="7" w:tplc="1F44CE92">
      <w:numFmt w:val="decimal"/>
      <w:lvlText w:val=""/>
      <w:lvlJc w:val="left"/>
    </w:lvl>
    <w:lvl w:ilvl="8" w:tplc="6FD82228">
      <w:numFmt w:val="decimal"/>
      <w:lvlText w:val=""/>
      <w:lvlJc w:val="left"/>
    </w:lvl>
  </w:abstractNum>
  <w:abstractNum w:abstractNumId="7" w15:restartNumberingAfterBreak="0">
    <w:nsid w:val="552534E6"/>
    <w:multiLevelType w:val="hybridMultilevel"/>
    <w:tmpl w:val="10FC0064"/>
    <w:lvl w:ilvl="0" w:tplc="362CC0CE">
      <w:start w:val="1"/>
      <w:numFmt w:val="bullet"/>
      <w:lvlText w:val=""/>
      <w:lvlJc w:val="left"/>
      <w:pPr>
        <w:tabs>
          <w:tab w:val="num" w:pos="900"/>
        </w:tabs>
        <w:ind w:left="540" w:hanging="360"/>
      </w:pPr>
      <w:rPr>
        <w:rFonts w:ascii="Symbol" w:hAnsi="Symbol" w:hint="default"/>
      </w:rPr>
    </w:lvl>
    <w:lvl w:ilvl="1" w:tplc="57C202E0">
      <w:start w:val="1"/>
      <w:numFmt w:val="bullet"/>
      <w:lvlText w:val="o"/>
      <w:lvlJc w:val="left"/>
      <w:pPr>
        <w:tabs>
          <w:tab w:val="num" w:pos="1440"/>
        </w:tabs>
        <w:ind w:left="1080" w:hanging="360"/>
      </w:pPr>
      <w:rPr>
        <w:rFonts w:ascii="Courier New" w:hAnsi="Courier New" w:cs="Courier New" w:hint="default"/>
      </w:rPr>
    </w:lvl>
    <w:lvl w:ilvl="2" w:tplc="B0D204DA">
      <w:numFmt w:val="decimal"/>
      <w:lvlText w:val=""/>
      <w:lvlJc w:val="left"/>
    </w:lvl>
    <w:lvl w:ilvl="3" w:tplc="57501F62">
      <w:numFmt w:val="decimal"/>
      <w:lvlText w:val=""/>
      <w:lvlJc w:val="left"/>
    </w:lvl>
    <w:lvl w:ilvl="4" w:tplc="43DCB676">
      <w:numFmt w:val="decimal"/>
      <w:lvlText w:val=""/>
      <w:lvlJc w:val="left"/>
    </w:lvl>
    <w:lvl w:ilvl="5" w:tplc="5E5458FA">
      <w:numFmt w:val="decimal"/>
      <w:lvlText w:val=""/>
      <w:lvlJc w:val="left"/>
    </w:lvl>
    <w:lvl w:ilvl="6" w:tplc="CCE297A0">
      <w:numFmt w:val="decimal"/>
      <w:lvlText w:val=""/>
      <w:lvlJc w:val="left"/>
    </w:lvl>
    <w:lvl w:ilvl="7" w:tplc="83B05762">
      <w:numFmt w:val="decimal"/>
      <w:lvlText w:val=""/>
      <w:lvlJc w:val="left"/>
    </w:lvl>
    <w:lvl w:ilvl="8" w:tplc="D05E2CE2">
      <w:numFmt w:val="decimal"/>
      <w:lvlText w:val=""/>
      <w:lvlJc w:val="left"/>
    </w:lvl>
  </w:abstractNum>
  <w:abstractNum w:abstractNumId="8" w15:restartNumberingAfterBreak="0">
    <w:nsid w:val="6A010596"/>
    <w:multiLevelType w:val="hybridMultilevel"/>
    <w:tmpl w:val="000E740E"/>
    <w:lvl w:ilvl="0" w:tplc="B776BE54">
      <w:start w:val="1"/>
      <w:numFmt w:val="bullet"/>
      <w:lvlText w:val=""/>
      <w:lvlJc w:val="left"/>
      <w:pPr>
        <w:tabs>
          <w:tab w:val="num" w:pos="900"/>
        </w:tabs>
        <w:ind w:left="540" w:hanging="360"/>
      </w:pPr>
      <w:rPr>
        <w:rFonts w:ascii="Symbol" w:hAnsi="Symbol" w:hint="default"/>
      </w:rPr>
    </w:lvl>
    <w:lvl w:ilvl="1" w:tplc="37E8397E">
      <w:numFmt w:val="decimal"/>
      <w:lvlText w:val=""/>
      <w:lvlJc w:val="left"/>
    </w:lvl>
    <w:lvl w:ilvl="2" w:tplc="0A5A9820">
      <w:numFmt w:val="decimal"/>
      <w:lvlText w:val=""/>
      <w:lvlJc w:val="left"/>
    </w:lvl>
    <w:lvl w:ilvl="3" w:tplc="98EE8938">
      <w:numFmt w:val="decimal"/>
      <w:lvlText w:val=""/>
      <w:lvlJc w:val="left"/>
    </w:lvl>
    <w:lvl w:ilvl="4" w:tplc="A0A0838E">
      <w:numFmt w:val="decimal"/>
      <w:lvlText w:val=""/>
      <w:lvlJc w:val="left"/>
    </w:lvl>
    <w:lvl w:ilvl="5" w:tplc="5FCEF880">
      <w:numFmt w:val="decimal"/>
      <w:lvlText w:val=""/>
      <w:lvlJc w:val="left"/>
    </w:lvl>
    <w:lvl w:ilvl="6" w:tplc="DC28701E">
      <w:numFmt w:val="decimal"/>
      <w:lvlText w:val=""/>
      <w:lvlJc w:val="left"/>
    </w:lvl>
    <w:lvl w:ilvl="7" w:tplc="BF3E2184">
      <w:numFmt w:val="decimal"/>
      <w:lvlText w:val=""/>
      <w:lvlJc w:val="left"/>
    </w:lvl>
    <w:lvl w:ilvl="8" w:tplc="0E2288CC">
      <w:numFmt w:val="decimal"/>
      <w:lvlText w:val=""/>
      <w:lvlJc w:val="left"/>
    </w:lvl>
  </w:abstractNum>
  <w:abstractNum w:abstractNumId="9" w15:restartNumberingAfterBreak="0">
    <w:nsid w:val="6DB2274C"/>
    <w:multiLevelType w:val="hybridMultilevel"/>
    <w:tmpl w:val="6F9C2A60"/>
    <w:lvl w:ilvl="0" w:tplc="F454DCF4">
      <w:start w:val="1"/>
      <w:numFmt w:val="bullet"/>
      <w:lvlText w:val=""/>
      <w:lvlJc w:val="left"/>
      <w:pPr>
        <w:tabs>
          <w:tab w:val="num" w:pos="900"/>
        </w:tabs>
        <w:ind w:left="540" w:hanging="360"/>
      </w:pPr>
      <w:rPr>
        <w:rFonts w:ascii="Symbol" w:hAnsi="Symbol" w:hint="default"/>
      </w:rPr>
    </w:lvl>
    <w:lvl w:ilvl="1" w:tplc="04E65C28">
      <w:numFmt w:val="decimal"/>
      <w:lvlText w:val=""/>
      <w:lvlJc w:val="left"/>
    </w:lvl>
    <w:lvl w:ilvl="2" w:tplc="FF04D16C">
      <w:numFmt w:val="decimal"/>
      <w:lvlText w:val=""/>
      <w:lvlJc w:val="left"/>
    </w:lvl>
    <w:lvl w:ilvl="3" w:tplc="C11E5712">
      <w:numFmt w:val="decimal"/>
      <w:lvlText w:val=""/>
      <w:lvlJc w:val="left"/>
    </w:lvl>
    <w:lvl w:ilvl="4" w:tplc="AA700C7E">
      <w:numFmt w:val="decimal"/>
      <w:lvlText w:val=""/>
      <w:lvlJc w:val="left"/>
    </w:lvl>
    <w:lvl w:ilvl="5" w:tplc="B664A492">
      <w:numFmt w:val="decimal"/>
      <w:lvlText w:val=""/>
      <w:lvlJc w:val="left"/>
    </w:lvl>
    <w:lvl w:ilvl="6" w:tplc="2592AF94">
      <w:numFmt w:val="decimal"/>
      <w:lvlText w:val=""/>
      <w:lvlJc w:val="left"/>
    </w:lvl>
    <w:lvl w:ilvl="7" w:tplc="6280378A">
      <w:numFmt w:val="decimal"/>
      <w:lvlText w:val=""/>
      <w:lvlJc w:val="left"/>
    </w:lvl>
    <w:lvl w:ilvl="8" w:tplc="1C30AB88">
      <w:numFmt w:val="decimal"/>
      <w:lvlText w:val=""/>
      <w:lvlJc w:val="left"/>
    </w:lvl>
  </w:abstractNum>
  <w:abstractNum w:abstractNumId="10" w15:restartNumberingAfterBreak="0">
    <w:nsid w:val="715F15E3"/>
    <w:multiLevelType w:val="hybridMultilevel"/>
    <w:tmpl w:val="BA32C778"/>
    <w:lvl w:ilvl="0" w:tplc="F754D1EA">
      <w:start w:val="3"/>
      <w:numFmt w:val="decimal"/>
      <w:lvlText w:val="%1."/>
      <w:lvlJc w:val="left"/>
      <w:pPr>
        <w:tabs>
          <w:tab w:val="num" w:pos="900"/>
        </w:tabs>
        <w:ind w:left="540" w:hanging="360"/>
      </w:pPr>
    </w:lvl>
    <w:lvl w:ilvl="1" w:tplc="B9D21E0A">
      <w:numFmt w:val="decimal"/>
      <w:lvlText w:val=""/>
      <w:lvlJc w:val="left"/>
    </w:lvl>
    <w:lvl w:ilvl="2" w:tplc="B92A054C">
      <w:numFmt w:val="decimal"/>
      <w:lvlText w:val=""/>
      <w:lvlJc w:val="left"/>
    </w:lvl>
    <w:lvl w:ilvl="3" w:tplc="7EDE6D12">
      <w:numFmt w:val="decimal"/>
      <w:lvlText w:val=""/>
      <w:lvlJc w:val="left"/>
    </w:lvl>
    <w:lvl w:ilvl="4" w:tplc="ABAC59C8">
      <w:numFmt w:val="decimal"/>
      <w:lvlText w:val=""/>
      <w:lvlJc w:val="left"/>
    </w:lvl>
    <w:lvl w:ilvl="5" w:tplc="BC0EF710">
      <w:numFmt w:val="decimal"/>
      <w:lvlText w:val=""/>
      <w:lvlJc w:val="left"/>
    </w:lvl>
    <w:lvl w:ilvl="6" w:tplc="AF0AA2E8">
      <w:numFmt w:val="decimal"/>
      <w:lvlText w:val=""/>
      <w:lvlJc w:val="left"/>
    </w:lvl>
    <w:lvl w:ilvl="7" w:tplc="32E874D2">
      <w:numFmt w:val="decimal"/>
      <w:lvlText w:val=""/>
      <w:lvlJc w:val="left"/>
    </w:lvl>
    <w:lvl w:ilvl="8" w:tplc="0144E722">
      <w:numFmt w:val="decimal"/>
      <w:lvlText w:val=""/>
      <w:lvlJc w:val="left"/>
    </w:lvl>
  </w:abstractNum>
  <w:num w:numId="1" w16cid:durableId="464928744">
    <w:abstractNumId w:val="9"/>
  </w:num>
  <w:num w:numId="2" w16cid:durableId="1482119404">
    <w:abstractNumId w:val="8"/>
  </w:num>
  <w:num w:numId="3" w16cid:durableId="272172094">
    <w:abstractNumId w:val="7"/>
  </w:num>
  <w:num w:numId="4" w16cid:durableId="535316861">
    <w:abstractNumId w:val="3"/>
  </w:num>
  <w:num w:numId="5" w16cid:durableId="1285385264">
    <w:abstractNumId w:val="2"/>
  </w:num>
  <w:num w:numId="6" w16cid:durableId="1868785883">
    <w:abstractNumId w:val="1"/>
  </w:num>
  <w:num w:numId="7" w16cid:durableId="1825198736">
    <w:abstractNumId w:val="10"/>
  </w:num>
  <w:num w:numId="8" w16cid:durableId="544417277">
    <w:abstractNumId w:val="6"/>
  </w:num>
  <w:num w:numId="9" w16cid:durableId="224067979">
    <w:abstractNumId w:val="0"/>
  </w:num>
  <w:num w:numId="10" w16cid:durableId="859513977">
    <w:abstractNumId w:val="5"/>
  </w:num>
  <w:num w:numId="11" w16cid:durableId="551695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2ED"/>
    <w:rsid w:val="008E5841"/>
    <w:rsid w:val="00A242ED"/>
    <w:rsid w:val="00DE4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DFD4B8"/>
  <w15:docId w15:val="{16F32F21-0C2C-EA41-BF7D-9AE7A701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Radhika Asmar</cp:lastModifiedBy>
  <cp:revision>2</cp:revision>
  <dcterms:created xsi:type="dcterms:W3CDTF">2025-07-17T22:43:00Z</dcterms:created>
  <dcterms:modified xsi:type="dcterms:W3CDTF">2025-07-18T07:15:00Z</dcterms:modified>
</cp:coreProperties>
</file>