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before="1000"/>
        <w:jc w:val="center"/>
      </w:pPr>
      <w:r>
        <w:rPr>
          <w:rFonts w:ascii="Times New Roman" w:cs="Times New Roman" w:eastAsia="Times New Roman" w:hAnsi="Times New Roman"/>
          <w:b/>
          <w:bCs/>
          <w:color w:val="1A1F16"/>
          <w:sz w:val="72"/>
          <w:szCs w:val="72"/>
        </w:rPr>
        <w:t xml:space="preserve">تقرير التدقيق الشامل</w:t>
      </w:r>
    </w:p>
    <w:p>
      <w:pPr>
        <w:spacing w:after="200"/>
        <w:jc w:val="center"/>
      </w:pPr>
      <w:r>
        <w:rPr>
          <w:rFonts w:ascii="Times New Roman" w:cs="Times New Roman" w:eastAsia="Times New Roman" w:hAnsi="Times New Roman"/>
          <w:color w:val="2D3329"/>
          <w:sz w:val="36"/>
          <w:szCs w:val="36"/>
        </w:rPr>
        <w:t xml:space="preserve">مستودعات لغة المرجع وبيئة التطوير المتكاملة</w:t>
      </w:r>
    </w:p>
    <w:p>
      <w:pPr>
        <w:spacing w:after="600"/>
        <w:jc w:val="center"/>
      </w:pPr>
      <w:r>
        <w:rPr>
          <w:rFonts w:ascii="Times New Roman" w:cs="Times New Roman" w:eastAsia="Times New Roman" w:hAnsi="Times New Roman"/>
          <w:i/>
          <w:iCs/>
          <w:color w:val="94A3B8"/>
          <w:sz w:val="28"/>
          <w:szCs w:val="28"/>
        </w:rPr>
        <w:t xml:space="preserve">Al-Marjaa Language &amp; IDE Audit Report</w:t>
      </w:r>
    </w:p>
    <w:p>
      <w:pPr>
        <w:spacing w:before="2000"/>
        <w:jc w:val="center"/>
      </w:pPr>
      <w:r>
        <w:rPr>
          <w:rFonts w:ascii="Times New Roman" w:cs="Times New Roman" w:eastAsia="Times New Roman" w:hAnsi="Times New Roman"/>
          <w:color w:val="2D3329"/>
          <w:sz w:val="24"/>
          <w:szCs w:val="24"/>
        </w:rPr>
        <w:t xml:space="preserve">تاريخ التدقيق: ٢٥‏/٩‏/١٤٤٧ هـ</w:t>
      </w:r>
    </w:p>
    <w:p>
      <w:r>
        <w:br w:type="page"/>
      </w:r>
    </w:p>
    <w:p>
      <w:pPr>
        <w:sectPr>
          <w:pgSz w:w="11906" w:h="16838" w:orient="portrait"/>
          <w:pgMar w:top="0" w:right="0" w:bottom="0" w:left="0" w:header="708" w:footer="708" w:gutter="0"/>
          <w:pgNumType/>
          <w:docGrid w:linePitch="360"/>
        </w:sectPr>
      </w:pPr>
    </w:p>
    <w:sdt>
      <w:sdtPr>
        <w:alias w:val="جدول المحتويات"/>
      </w:sdtPr>
      <w:sdtContent>
        <w:p>
          <w:r>
            <w:fldChar w:fldCharType="begin" w:dirty="true"/>
            <w:instrText xml:space="preserve">TOC \h \o "1-3"</w:instrText>
            <w:fldChar w:fldCharType="separate"/>
          </w:r>
        </w:p>
        <w:p>
          <w:pPr>
            <w:pStyle w:val="9"/>
            <w:tabs>
              <w:tab w:val="right" w:leader="dot" w:pos="9026"/>
            </w:tabs>
          </w:pPr>
          <w:r>
            <w:t>1. الملخص التنفيذي</w:t>
          </w:r>
          <w:r>
            <w:tab/>
          </w:r>
          <w:r>
            <w:t>1</w:t>
          </w:r>
        </w:p>
        <w:p>
          <w:pPr>
            <w:pStyle w:val="9"/>
            <w:tabs>
              <w:tab w:val="right" w:leader="dot" w:pos="9026"/>
            </w:tabs>
          </w:pPr>
          <w:r>
            <w:t>2. تدقيق مستودع Al-Marjaa-Language</w:t>
          </w:r>
          <w:r>
            <w:tab/>
          </w:r>
          <w:r>
            <w:t>2</w:t>
          </w:r>
        </w:p>
        <w:p>
          <w:pPr>
            <w:pStyle w:val="11"/>
            <w:ind w:left="360"/>
            <w:tabs>
              <w:tab w:val="right" w:leader="dot" w:pos="9026"/>
            </w:tabs>
          </w:pPr>
          <w:r>
            <w:t>2.1 بنية المشروع</w:t>
          </w:r>
          <w:r>
            <w:tab/>
          </w:r>
          <w:r>
            <w:t>2</w:t>
          </w:r>
        </w:p>
        <w:p>
          <w:pPr>
            <w:pStyle w:val="11"/>
            <w:ind w:left="360"/>
            <w:tabs>
              <w:tab w:val="right" w:leader="dot" w:pos="9026"/>
            </w:tabs>
          </w:pPr>
          <w:r>
            <w:t>2.2 الأخطاء المكتشفة والمُصلحة</w:t>
          </w:r>
          <w:r>
            <w:tab/>
          </w:r>
          <w:r>
            <w:t>3</w:t>
          </w:r>
        </w:p>
        <w:p>
          <w:pPr>
            <w:pStyle w:val="11"/>
            <w:ind w:left="360"/>
            <w:tabs>
              <w:tab w:val="right" w:leader="dot" w:pos="9026"/>
            </w:tabs>
          </w:pPr>
          <w:r>
            <w:t>2.3 التحذيرات</w:t>
          </w:r>
          <w:r>
            <w:tab/>
          </w:r>
          <w:r>
            <w:t>4</w:t>
          </w:r>
        </w:p>
        <w:p>
          <w:pPr>
            <w:pStyle w:val="11"/>
            <w:ind w:left="360"/>
            <w:tabs>
              <w:tab w:val="right" w:leader="dot" w:pos="9026"/>
            </w:tabs>
          </w:pPr>
          <w:r>
            <w:t>2.4 فجوات التوثيق</w:t>
          </w:r>
          <w:r>
            <w:tab/>
          </w:r>
          <w:r>
            <w:t>4</w:t>
          </w:r>
        </w:p>
        <w:p>
          <w:pPr>
            <w:pStyle w:val="9"/>
            <w:tabs>
              <w:tab w:val="right" w:leader="dot" w:pos="9026"/>
            </w:tabs>
          </w:pPr>
          <w:r>
            <w:t>3. تدقيق مستودع IDE</w:t>
          </w:r>
          <w:r>
            <w:tab/>
          </w:r>
          <w:r>
            <w:t>5</w:t>
          </w:r>
        </w:p>
        <w:p>
          <w:pPr>
            <w:pStyle w:val="9"/>
            <w:tabs>
              <w:tab w:val="right" w:leader="dot" w:pos="9026"/>
            </w:tabs>
          </w:pPr>
          <w:r>
            <w:t>4. اختبار التكامل</w:t>
          </w:r>
          <w:r>
            <w:tab/>
          </w:r>
          <w:r>
            <w:t>7</w:t>
          </w:r>
        </w:p>
        <w:p>
          <w:pPr>
            <w:pStyle w:val="9"/>
            <w:tabs>
              <w:tab w:val="right" w:leader="dot" w:pos="9026"/>
            </w:tabs>
          </w:pPr>
          <w:r>
            <w:t>5. التوصيات والإصلاحات</w:t>
          </w:r>
          <w:r>
            <w:tab/>
          </w:r>
          <w:r>
            <w:t>8</w:t>
          </w:r>
        </w:p>
        <w:p>
          <w:pPr>
            <w:pStyle w:val="9"/>
            <w:tabs>
              <w:tab w:val="right" w:leader="dot" w:pos="9026"/>
            </w:tabs>
          </w:pPr>
          <w:r>
            <w:t>6. الخلاصة</w:t>
          </w:r>
          <w:r>
            <w:tab/>
          </w:r>
          <w:r>
            <w:t>9</w:t>
          </w:r>
        </w:p>
        <w:p>
          <w:r>
            <w:fldChar w:fldCharType="end"/>
          </w:r>
        </w:p>
      </w:sdtContent>
    </w:sdt>
    <w:p>
      <w:pPr>
        <w:jc w:val="center"/>
      </w:pPr>
      <w:r>
        <w:rPr>
          <w:rFonts w:ascii="Times New Roman" w:cs="Times New Roman" w:eastAsia="Times New Roman" w:hAnsi="Times New Roman"/>
          <w:color w:val="999999"/>
          <w:sz w:val="18"/>
          <w:szCs w:val="18"/>
        </w:rPr>
        <w:t xml:space="preserve">ملاحظة: انقر بالزر الأيمن على جدول المحتويات واختر "تحديث الحقل" لعرض أرقام الصفحات الصحيحة</w:t>
      </w:r>
    </w:p>
    <w:p>
      <w:r>
        <w:br w:type="page"/>
      </w:r>
    </w:p>
    <w:p>
      <w:pPr>
        <w:pStyle w:val="Heading1"/>
      </w:pPr>
      <w:r>
        <w:t xml:space="preserve">1. الملخص التنفيذي</w:t>
      </w:r>
    </w:p>
    <w:p>
      <w:pPr>
        <w:spacing w:after="200" w:line="312"/>
      </w:pPr>
      <w:r>
        <w:rPr>
          <w:rFonts w:ascii="Times New Roman" w:cs="Times New Roman" w:eastAsia="Times New Roman" w:hAnsi="Times New Roman"/>
          <w:sz w:val="22"/>
          <w:szCs w:val="22"/>
        </w:rPr>
        <w:t xml:space="preserve">تم إجراء تدقيق شامل لمستودعي لغة المرجع (Al-Marjaa-Language) وبيئة التطوير المتكاملة (IDE) للتحقق من جودة الكود واكتمال الميزات ومطابقة التوثيق. يشمل التدقيق فحص جميع الملفات الرئيسية، محاولة البناء في بيئة حقيقية، واختبار التكامل بين المستودعين.</w:t>
      </w:r>
    </w:p>
    <w:p>
      <w:pPr>
        <w:pStyle w:val="Heading2"/>
      </w:pPr>
      <w:r>
        <w:t xml:space="preserve">1.1 ملخص الحالة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500"/>
        <w:gridCol w:w="3360"/>
      </w:tblGrid>
      <w:tr>
        <w:trPr>
          <w:tblHeader/>
        </w:trPr>
        <w:tc>
          <w:tcPr>
            <w:tcW w:type="dxa" w:w="350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المستودع</w:t>
            </w:r>
          </w:p>
        </w:tc>
        <w:tc>
          <w:tcPr>
            <w:tcW w:type="dxa" w:w="250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حالة البناء</w:t>
            </w:r>
          </w:p>
        </w:tc>
        <w:tc>
          <w:tcPr>
            <w:tcW w:type="dxa" w:w="336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التقييم العام</w:t>
            </w:r>
          </w:p>
        </w:tc>
      </w:tr>
      <w:tr>
        <w:tc>
          <w:tcPr>
            <w:tcW w:type="dxa" w:w="3500"/>
            <w:tcBorders>
              <w:top w:val="single" w:color="1A1F16" w:sz="12"/>
              <w:left w:val="nil"/>
              <w:bottom w:val="single" w:color="1A1F16" w:sz="12"/>
              <w:right w:val="nil"/>
            </w:tcBorders>
            <w:vAlign w:val="center"/>
          </w:tcPr>
          <w:p>
            <w:pPr>
              <w:jc w:val="center"/>
            </w:pPr>
            <w:r>
              <w:rPr>
                <w:rFonts w:ascii="Times New Roman" w:cs="Times New Roman" w:eastAsia="Times New Roman" w:hAnsi="Times New Roman"/>
                <w:sz w:val="22"/>
                <w:szCs w:val="22"/>
              </w:rPr>
              <w:t xml:space="preserve">Al-Marjaa-Language</w:t>
            </w:r>
          </w:p>
        </w:tc>
        <w:tc>
          <w:tcPr>
            <w:tcW w:type="dxa" w:w="2500"/>
            <w:tcBorders>
              <w:top w:val="single" w:color="1A1F16" w:sz="12"/>
              <w:left w:val="nil"/>
              <w:bottom w:val="single" w:color="1A1F16" w:sz="12"/>
              <w:right w:val="nil"/>
            </w:tcBorders>
            <w:vAlign w:val="center"/>
          </w:tcPr>
          <w:p>
            <w:pPr>
              <w:jc w:val="center"/>
            </w:pPr>
            <w:r>
              <w:rPr>
                <w:rFonts w:ascii="Times New Roman" w:cs="Times New Roman" w:eastAsia="Times New Roman" w:hAnsi="Times New Roman"/>
                <w:color w:val="10B981"/>
                <w:sz w:val="22"/>
                <w:szCs w:val="22"/>
              </w:rPr>
              <w:t xml:space="preserve">✅ ناجح</w:t>
            </w:r>
          </w:p>
        </w:tc>
        <w:tc>
          <w:tcPr>
            <w:tcW w:type="dxa" w:w="3360"/>
            <w:tcBorders>
              <w:top w:val="single" w:color="1A1F16" w:sz="12"/>
              <w:left w:val="nil"/>
              <w:bottom w:val="single" w:color="1A1F16" w:sz="12"/>
              <w:right w:val="nil"/>
            </w:tcBorders>
            <w:vAlign w:val="center"/>
          </w:tcPr>
          <w:p>
            <w:pPr>
              <w:jc w:val="center"/>
            </w:pPr>
            <w:r>
              <w:rPr>
                <w:rFonts w:ascii="Times New Roman" w:cs="Times New Roman" w:eastAsia="Times New Roman" w:hAnsi="Times New Roman"/>
                <w:sz w:val="22"/>
                <w:szCs w:val="22"/>
              </w:rPr>
              <w:t xml:space="preserve">ممتاز (90%)</w:t>
            </w:r>
          </w:p>
        </w:tc>
      </w:tr>
      <w:tr>
        <w:tc>
          <w:tcPr>
            <w:tcW w:type="dxa" w:w="3500"/>
            <w:tcBorders>
              <w:top w:val="single" w:color="1A1F16" w:sz="12"/>
              <w:left w:val="nil"/>
              <w:bottom w:val="single" w:color="1A1F16" w:sz="12"/>
              <w:right w:val="nil"/>
            </w:tcBorders>
            <w:vAlign w:val="center"/>
          </w:tcPr>
          <w:p>
            <w:pPr>
              <w:jc w:val="center"/>
            </w:pPr>
            <w:r>
              <w:rPr>
                <w:rFonts w:ascii="Times New Roman" w:cs="Times New Roman" w:eastAsia="Times New Roman" w:hAnsi="Times New Roman"/>
                <w:sz w:val="22"/>
                <w:szCs w:val="22"/>
              </w:rPr>
              <w:t xml:space="preserve">IDE (المرجع IDE)</w:t>
            </w:r>
          </w:p>
        </w:tc>
        <w:tc>
          <w:tcPr>
            <w:tcW w:type="dxa" w:w="2500"/>
            <w:tcBorders>
              <w:top w:val="single" w:color="1A1F16" w:sz="12"/>
              <w:left w:val="nil"/>
              <w:bottom w:val="single" w:color="1A1F16" w:sz="12"/>
              <w:right w:val="nil"/>
            </w:tcBorders>
            <w:vAlign w:val="center"/>
          </w:tcPr>
          <w:p>
            <w:pPr>
              <w:jc w:val="center"/>
            </w:pPr>
            <w:r>
              <w:rPr>
                <w:rFonts w:ascii="Times New Roman" w:cs="Times New Roman" w:eastAsia="Times New Roman" w:hAnsi="Times New Roman"/>
                <w:color w:val="10B981"/>
                <w:sz w:val="22"/>
                <w:szCs w:val="22"/>
              </w:rPr>
              <w:t xml:space="preserve">✅ ناجح</w:t>
            </w:r>
          </w:p>
        </w:tc>
        <w:tc>
          <w:tcPr>
            <w:tcW w:type="dxa" w:w="3360"/>
            <w:tcBorders>
              <w:top w:val="single" w:color="1A1F16" w:sz="12"/>
              <w:left w:val="nil"/>
              <w:bottom w:val="single" w:color="1A1F16" w:sz="12"/>
              <w:right w:val="nil"/>
            </w:tcBorders>
            <w:vAlign w:val="center"/>
          </w:tcPr>
          <w:p>
            <w:pPr>
              <w:jc w:val="center"/>
            </w:pPr>
            <w:r>
              <w:rPr>
                <w:rFonts w:ascii="Times New Roman" w:cs="Times New Roman" w:eastAsia="Times New Roman" w:hAnsi="Times New Roman"/>
                <w:sz w:val="22"/>
                <w:szCs w:val="22"/>
              </w:rPr>
              <w:t xml:space="preserve">جيد جداً (85%)</w:t>
            </w:r>
          </w:p>
        </w:tc>
      </w:tr>
    </w:tbl>
    <w:p>
      <w:pPr>
        <w:spacing w:after="200"/>
      </w:pPr>
    </w:p>
    <w:p>
      <w:pPr>
        <w:pStyle w:val="Heading1"/>
      </w:pPr>
      <w:r>
        <w:t xml:space="preserve">2. تدقيق مستودع Al-Marjaa-Language</w:t>
      </w:r>
    </w:p>
    <w:p>
      <w:pPr>
        <w:pStyle w:val="Heading2"/>
      </w:pPr>
      <w:r>
        <w:t xml:space="preserve">2.1 بنية المشروع</w:t>
      </w:r>
    </w:p>
    <w:p>
      <w:pPr>
        <w:spacing w:after="200" w:line="312"/>
      </w:pPr>
      <w:r>
        <w:rPr>
          <w:rFonts w:ascii="Times New Roman" w:cs="Times New Roman" w:eastAsia="Times New Roman" w:hAnsi="Times New Roman"/>
          <w:sz w:val="22"/>
          <w:szCs w:val="22"/>
        </w:rPr>
        <w:t xml:space="preserve">المشروع مكتوب بلغة Rust ويتبع بنية منظمة وواضحة. يتكون من عدة وحدات رئيسية تشمل المحلل اللغوي (Lexer)، المحلل النحوي (Parser)، المفسر (Interpreter)، محرك الذكاء الاصطناعي (AI Engine)، ونظام الواجهات (UI). كما يتضمن مكتبة قياسية شاملة تدعم التشفير وقواعد البيانات وبروتوكول HTTP وغيرها من الوظائف المتقدمة.</w:t>
      </w:r>
    </w:p>
    <w:p>
      <w:pPr>
        <w:pStyle w:val="Heading3"/>
      </w:pPr>
      <w:r>
        <w:t xml:space="preserve">حالة الوحدات الرئيسية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000"/>
        <w:gridCol w:w="3560"/>
      </w:tblGrid>
      <w:tr>
        <w:trPr>
          <w:tblHeader/>
        </w:trPr>
        <w:tc>
          <w:tcPr>
            <w:tcW w:type="dxa" w:w="280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الوحدة</w:t>
            </w:r>
          </w:p>
        </w:tc>
        <w:tc>
          <w:tcPr>
            <w:tcW w:type="dxa" w:w="300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الحالة</w:t>
            </w:r>
          </w:p>
        </w:tc>
        <w:tc>
          <w:tcPr>
            <w:tcW w:type="dxa" w:w="356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ملاحظات</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Lexer</w:t>
            </w:r>
          </w:p>
        </w:tc>
        <w:tc>
          <w:tcPr>
            <w:tcW w:type="dxa" w:w="300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0"/>
                <w:szCs w:val="20"/>
              </w:rPr>
              <w:t xml:space="preserve">✅ سليم</w:t>
            </w:r>
          </w:p>
        </w:tc>
        <w:tc>
          <w:tcPr>
            <w:tcW w:type="dxa" w:w="35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دعم كامل للعربية</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Parser</w:t>
            </w:r>
          </w:p>
        </w:tc>
        <w:tc>
          <w:tcPr>
            <w:tcW w:type="dxa" w:w="300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0"/>
                <w:szCs w:val="20"/>
              </w:rPr>
              <w:t xml:space="preserve">✅ سليم</w:t>
            </w:r>
          </w:p>
        </w:tc>
        <w:tc>
          <w:tcPr>
            <w:tcW w:type="dxa" w:w="35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Recursive Descent</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Interpreter</w:t>
            </w:r>
          </w:p>
        </w:tc>
        <w:tc>
          <w:tcPr>
            <w:tcW w:type="dxa" w:w="300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0"/>
                <w:szCs w:val="20"/>
              </w:rPr>
              <w:t xml:space="preserve">✅ سليم</w:t>
            </w:r>
          </w:p>
        </w:tc>
        <w:tc>
          <w:tcPr>
            <w:tcW w:type="dxa" w:w="35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Tree-Walking مع JIT</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AI Engine</w:t>
            </w:r>
          </w:p>
        </w:tc>
        <w:tc>
          <w:tcPr>
            <w:tcW w:type="dxa" w:w="3000"/>
            <w:tcBorders>
              <w:top w:val="single" w:color="1A1F16" w:sz="12"/>
              <w:left w:val="nil"/>
              <w:bottom w:val="single" w:color="1A1F16" w:sz="12"/>
              <w:right w:val="nil"/>
            </w:tcBorders>
          </w:tcPr>
          <w:p>
            <w:pPr>
              <w:jc w:val="center"/>
            </w:pPr>
            <w:r>
              <w:rPr>
                <w:rFonts w:ascii="Times New Roman" w:cs="Times New Roman" w:eastAsia="Times New Roman" w:hAnsi="Times New Roman"/>
                <w:color w:val="F59E0B"/>
                <w:sz w:val="20"/>
                <w:szCs w:val="20"/>
              </w:rPr>
              <w:t xml:space="preserve">✅ تم الإصلاح</w:t>
            </w:r>
          </w:p>
        </w:tc>
        <w:tc>
          <w:tcPr>
            <w:tcW w:type="dxa" w:w="35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تعارض أسماء تم حله</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Bytecode VM</w:t>
            </w:r>
          </w:p>
        </w:tc>
        <w:tc>
          <w:tcPr>
            <w:tcW w:type="dxa" w:w="300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0"/>
                <w:szCs w:val="20"/>
              </w:rPr>
              <w:t xml:space="preserve">✅ سليم</w:t>
            </w:r>
          </w:p>
        </w:tc>
        <w:tc>
          <w:tcPr>
            <w:tcW w:type="dxa" w:w="35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JIT متقدم</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ONNX</w:t>
            </w:r>
          </w:p>
        </w:tc>
        <w:tc>
          <w:tcPr>
            <w:tcW w:type="dxa" w:w="3000"/>
            <w:tcBorders>
              <w:top w:val="single" w:color="1A1F16" w:sz="12"/>
              <w:left w:val="nil"/>
              <w:bottom w:val="single" w:color="1A1F16" w:sz="12"/>
              <w:right w:val="nil"/>
            </w:tcBorders>
          </w:tcPr>
          <w:p>
            <w:pPr>
              <w:jc w:val="center"/>
            </w:pPr>
            <w:r>
              <w:rPr>
                <w:rFonts w:ascii="Times New Roman" w:cs="Times New Roman" w:eastAsia="Times New Roman" w:hAnsi="Times New Roman"/>
                <w:color w:val="DC2626"/>
                <w:sz w:val="20"/>
                <w:szCs w:val="20"/>
              </w:rPr>
              <w:t xml:space="preserve">❌ فشل</w:t>
            </w:r>
          </w:p>
        </w:tc>
        <w:tc>
          <w:tcPr>
            <w:tcW w:type="dxa" w:w="35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ort-sys HTTP 403</w:t>
            </w:r>
          </w:p>
        </w:tc>
      </w:tr>
    </w:tbl>
    <w:p>
      <w:pPr>
        <w:spacing w:after="200"/>
      </w:pPr>
    </w:p>
    <w:p>
      <w:pPr>
        <w:pStyle w:val="Heading2"/>
      </w:pPr>
      <w:r>
        <w:t xml:space="preserve">2.2 الأخطاء المكتشفة والمُصلحة</w:t>
      </w:r>
    </w:p>
    <w:p>
      <w:pPr>
        <w:pStyle w:val="Heading3"/>
      </w:pPr>
      <w:r>
        <w:t xml:space="preserve">خطأ 1: تعارض في الأسماء (E0252)</w:t>
      </w:r>
    </w:p>
    <w:p>
      <w:pPr>
        <w:spacing w:after="100" w:line="312"/>
      </w:pPr>
      <w:r>
        <w:rPr>
          <w:rFonts w:ascii="Times New Roman" w:cs="Times New Roman" w:eastAsia="Times New Roman" w:hAnsi="Times New Roman"/>
          <w:b/>
          <w:bCs/>
          <w:sz w:val="22"/>
          <w:szCs w:val="22"/>
        </w:rPr>
        <w:t xml:space="preserve">الموقع: </w:t>
      </w:r>
      <w:r>
        <w:rPr>
          <w:rFonts w:ascii="Times New Roman" w:cs="Times New Roman" w:eastAsia="Times New Roman" w:hAnsi="Times New Roman"/>
          <w:sz w:val="22"/>
          <w:szCs w:val="22"/>
        </w:rPr>
        <w:t xml:space="preserve">src/ai_engine/mod.rs:81</w:t>
      </w:r>
    </w:p>
    <w:p>
      <w:pPr>
        <w:spacing w:after="100" w:line="312"/>
      </w:pPr>
      <w:r>
        <w:rPr>
          <w:rFonts w:ascii="Times New Roman" w:cs="Times New Roman" w:eastAsia="Times New Roman" w:hAnsi="Times New Roman"/>
          <w:b/>
          <w:bCs/>
          <w:sz w:val="22"/>
          <w:szCs w:val="22"/>
        </w:rPr>
        <w:t xml:space="preserve">الوصف: </w:t>
      </w:r>
      <w:r>
        <w:rPr>
          <w:rFonts w:ascii="Times New Roman" w:cs="Times New Roman" w:eastAsia="Times New Roman" w:hAnsi="Times New Roman"/>
          <w:sz w:val="22"/>
          <w:szCs w:val="22"/>
        </w:rPr>
        <w:t xml:space="preserve">تم استيراد InferenceResult مرتين من وحدتين مختلفتين (inference و smart_model_manager)، مما سبب تعارضاً في الأسماء.</w:t>
      </w:r>
    </w:p>
    <w:p>
      <w:pPr>
        <w:spacing w:after="200" w:line="312"/>
      </w:pPr>
      <w:r>
        <w:rPr>
          <w:rFonts w:ascii="Times New Roman" w:cs="Times New Roman" w:eastAsia="Times New Roman" w:hAnsi="Times New Roman"/>
          <w:b/>
          <w:bCs/>
          <w:sz w:val="22"/>
          <w:szCs w:val="22"/>
        </w:rPr>
        <w:t xml:space="preserve">الإصلاح: </w:t>
      </w:r>
      <w:r>
        <w:rPr>
          <w:rFonts w:ascii="Times New Roman" w:cs="Times New Roman" w:eastAsia="Times New Roman" w:hAnsi="Times New Roman"/>
          <w:sz w:val="22"/>
          <w:szCs w:val="22"/>
        </w:rPr>
        <w:t xml:space="preserve">تم تغيير اسم الاستيراد الثاني إلى SmartInferenceResult باستخدام الكلمة المفتاحية `as`.</w:t>
      </w:r>
    </w:p>
    <w:p>
      <w:pPr>
        <w:pStyle w:val="Heading3"/>
      </w:pPr>
      <w:r>
        <w:t xml:space="preserve">خطأ 2: استخدام خاطئ لـ Iterator (E0599)</w:t>
      </w:r>
    </w:p>
    <w:p>
      <w:pPr>
        <w:spacing w:after="100" w:line="312"/>
      </w:pPr>
      <w:r>
        <w:rPr>
          <w:rFonts w:ascii="Times New Roman" w:cs="Times New Roman" w:eastAsia="Times New Roman" w:hAnsi="Times New Roman"/>
          <w:b/>
          <w:bCs/>
          <w:sz w:val="22"/>
          <w:szCs w:val="22"/>
        </w:rPr>
        <w:t xml:space="preserve">الموقع: </w:t>
      </w:r>
      <w:r>
        <w:rPr>
          <w:rFonts w:ascii="Times New Roman" w:cs="Times New Roman" w:eastAsia="Times New Roman" w:hAnsi="Times New Roman"/>
          <w:sz w:val="22"/>
          <w:szCs w:val="22"/>
        </w:rPr>
        <w:t xml:space="preserve">src/ai_engine/smart_model_manager.rs:530</w:t>
      </w:r>
    </w:p>
    <w:p>
      <w:pPr>
        <w:spacing w:after="100" w:line="312"/>
      </w:pPr>
      <w:r>
        <w:rPr>
          <w:rFonts w:ascii="Times New Roman" w:cs="Times New Roman" w:eastAsia="Times New Roman" w:hAnsi="Times New Roman"/>
          <w:b/>
          <w:bCs/>
          <w:sz w:val="22"/>
          <w:szCs w:val="22"/>
        </w:rPr>
        <w:t xml:space="preserve">الوصف: </w:t>
      </w:r>
      <w:r>
        <w:rPr>
          <w:rFonts w:ascii="Times New Roman" w:cs="Times New Roman" w:eastAsia="Times New Roman" w:hAnsi="Times New Roman"/>
          <w:sz w:val="22"/>
          <w:szCs w:val="22"/>
        </w:rPr>
        <w:t xml:space="preserve">دالة `response.bytes()` ترجع `Result&lt;Bytes, Error&gt;` وليس Iterator، لذا لا يمكن استخدام `.next()` عليها.</w:t>
      </w:r>
    </w:p>
    <w:p>
      <w:pPr>
        <w:spacing w:after="200" w:line="312"/>
      </w:pPr>
      <w:r>
        <w:rPr>
          <w:rFonts w:ascii="Times New Roman" w:cs="Times New Roman" w:eastAsia="Times New Roman" w:hAnsi="Times New Roman"/>
          <w:b/>
          <w:bCs/>
          <w:sz w:val="22"/>
          <w:szCs w:val="22"/>
        </w:rPr>
        <w:t xml:space="preserve">الإصلاح: </w:t>
      </w:r>
      <w:r>
        <w:rPr>
          <w:rFonts w:ascii="Times New Roman" w:cs="Times New Roman" w:eastAsia="Times New Roman" w:hAnsi="Times New Roman"/>
          <w:sz w:val="22"/>
          <w:szCs w:val="22"/>
        </w:rPr>
        <w:t xml:space="preserve">تم تغيير الكود لاستخدام `bytes()` مباشرة ثم كتابة البيانات دفعة واحدة.</w:t>
      </w:r>
    </w:p>
    <w:p>
      <w:pPr>
        <w:pStyle w:val="Heading2"/>
      </w:pPr>
      <w:r>
        <w:t xml:space="preserve">2.3 التحذيرات (66 تحذير)</w:t>
      </w:r>
    </w:p>
    <w:p>
      <w:pPr>
        <w:spacing w:after="200" w:line="312"/>
      </w:pPr>
      <w:r>
        <w:rPr>
          <w:rFonts w:ascii="Times New Roman" w:cs="Times New Roman" w:eastAsia="Times New Roman" w:hAnsi="Times New Roman"/>
          <w:sz w:val="22"/>
          <w:szCs w:val="22"/>
        </w:rPr>
        <w:t xml:space="preserve">معظم التحذيرات من نوع `unused_variable` و `unused_import` في ملفات المكتبة القياسية وواجهات المستخدم. هذه التحذيرات لا تؤثر على عمل البرنامج ويمكن إزالتها باستخدام `cargo fix` أو إضافة `#[allow(dead_code)]`.</w:t>
      </w:r>
    </w:p>
    <w:p>
      <w:pPr>
        <w:pStyle w:val="Heading2"/>
      </w:pPr>
      <w:r>
        <w:t xml:space="preserve">2.4 فجوات التوثيق</w:t>
      </w:r>
    </w:p>
    <w:p>
      <w:pPr>
        <w:pStyle w:val="ListParagraph"/>
        <w:numPr>
          <w:ilvl w:val="0"/>
          <w:numId w:val="2"/>
        </w:numPr>
      </w:pPr>
      <w:r>
        <w:rPr>
          <w:rFonts w:ascii="Times New Roman" w:cs="Times New Roman" w:eastAsia="Times New Roman" w:hAnsi="Times New Roman"/>
          <w:sz w:val="22"/>
          <w:szCs w:val="22"/>
        </w:rPr>
        <w:t xml:space="preserve">تعارض الإصدار: lib.rs يشير إلى 3.3.0 بينما Cargo.toml يشير إلى 3.4.0</w:t>
      </w:r>
    </w:p>
    <w:p>
      <w:pPr>
        <w:pStyle w:val="ListParagraph"/>
        <w:numPr>
          <w:ilvl w:val="0"/>
          <w:numId w:val="2"/>
        </w:numPr>
      </w:pPr>
      <w:r>
        <w:rPr>
          <w:rFonts w:ascii="Times New Roman" w:cs="Times New Roman" w:eastAsia="Times New Roman" w:hAnsi="Times New Roman"/>
          <w:sz w:val="22"/>
          <w:szCs w:val="22"/>
        </w:rPr>
        <w:t xml:space="preserve">ميزة ONNX مذكورة في التوثيق لكنها لا تعمل بسبب فشل تنزيل ort-sys</w:t>
      </w:r>
    </w:p>
    <w:p>
      <w:pPr>
        <w:pStyle w:val="ListParagraph"/>
        <w:numPr>
          <w:ilvl w:val="0"/>
          <w:numId w:val="2"/>
        </w:numPr>
      </w:pPr>
      <w:r>
        <w:rPr>
          <w:rFonts w:ascii="Times New Roman" w:cs="Times New Roman" w:eastAsia="Times New Roman" w:hAnsi="Times New Roman"/>
          <w:sz w:val="22"/>
          <w:szCs w:val="22"/>
        </w:rPr>
        <w:t xml:space="preserve">ميزة LLVM تتطلب LLVM 10 مُثبتاً وهذا غير موثق بوضوح</w:t>
      </w:r>
    </w:p>
    <w:p>
      <w:pPr>
        <w:spacing w:after="200"/>
      </w:pPr>
    </w:p>
    <w:p>
      <w:pPr>
        <w:pStyle w:val="Heading1"/>
      </w:pPr>
      <w:r>
        <w:t xml:space="preserve">3. تدقيق مستودع IDE</w:t>
      </w:r>
    </w:p>
    <w:p>
      <w:pPr>
        <w:pStyle w:val="Heading2"/>
      </w:pPr>
      <w:r>
        <w:t xml:space="preserve">3.1 بنية المشروع</w:t>
      </w:r>
    </w:p>
    <w:p>
      <w:pPr>
        <w:spacing w:after="200" w:line="312"/>
      </w:pPr>
      <w:r>
        <w:rPr>
          <w:rFonts w:ascii="Times New Roman" w:cs="Times New Roman" w:eastAsia="Times New Roman" w:hAnsi="Times New Roman"/>
          <w:sz w:val="22"/>
          <w:szCs w:val="22"/>
        </w:rPr>
        <w:t xml:space="preserve">المشروع مبني باستخدام Next.js 16 مع React 19 وTypeScript. يستخدم Tailwind CSS 4 للتنسيق وshadcn/ui للمكونات. يتضمن المشروع دعماً لـ Electron لتطبيقات سطح المكتب، وPrisma لقواعد البيانات، وz-ai-web-dev-sdk للذكاء الاصطناعي.</w:t>
      </w:r>
    </w:p>
    <w:p>
      <w:pPr>
        <w:pStyle w:val="Heading3"/>
      </w:pPr>
      <w:r>
        <w:t xml:space="preserve">حالة المكونات</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2500"/>
        <w:gridCol w:w="4060"/>
      </w:tblGrid>
      <w:tr>
        <w:trPr>
          <w:tblHeader/>
        </w:trPr>
        <w:tc>
          <w:tcPr>
            <w:tcW w:type="dxa" w:w="280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المكون</w:t>
            </w:r>
          </w:p>
        </w:tc>
        <w:tc>
          <w:tcPr>
            <w:tcW w:type="dxa" w:w="250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الحالة</w:t>
            </w:r>
          </w:p>
        </w:tc>
        <w:tc>
          <w:tcPr>
            <w:tcW w:type="dxa" w:w="406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ملاحظات</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الصفحات (App Router)</w:t>
            </w:r>
          </w:p>
        </w:tc>
        <w:tc>
          <w:tcPr>
            <w:tcW w:type="dxa" w:w="250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0"/>
                <w:szCs w:val="20"/>
              </w:rPr>
              <w:t xml:space="preserve">✅ سليم</w:t>
            </w:r>
          </w:p>
        </w:tc>
        <w:tc>
          <w:tcPr>
            <w:tcW w:type="dxa" w:w="40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9 صفحات</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API Routes</w:t>
            </w:r>
          </w:p>
        </w:tc>
        <w:tc>
          <w:tcPr>
            <w:tcW w:type="dxa" w:w="250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0"/>
                <w:szCs w:val="20"/>
              </w:rPr>
              <w:t xml:space="preserve">✅ سليم</w:t>
            </w:r>
          </w:p>
        </w:tc>
        <w:tc>
          <w:tcPr>
            <w:tcW w:type="dxa" w:w="40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5 endpoints</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Components</w:t>
            </w:r>
          </w:p>
        </w:tc>
        <w:tc>
          <w:tcPr>
            <w:tcW w:type="dxa" w:w="250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0"/>
                <w:szCs w:val="20"/>
              </w:rPr>
              <w:t xml:space="preserve">✅ سليم</w:t>
            </w:r>
          </w:p>
        </w:tc>
        <w:tc>
          <w:tcPr>
            <w:tcW w:type="dxa" w:w="40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50+ مكون</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Electron</w:t>
            </w:r>
          </w:p>
        </w:tc>
        <w:tc>
          <w:tcPr>
            <w:tcW w:type="dxa" w:w="2500"/>
            <w:tcBorders>
              <w:top w:val="single" w:color="1A1F16" w:sz="12"/>
              <w:left w:val="nil"/>
              <w:bottom w:val="single" w:color="1A1F16" w:sz="12"/>
              <w:right w:val="nil"/>
            </w:tcBorders>
          </w:tcPr>
          <w:p>
            <w:pPr>
              <w:jc w:val="center"/>
            </w:pPr>
            <w:r>
              <w:rPr>
                <w:rFonts w:ascii="Times New Roman" w:cs="Times New Roman" w:eastAsia="Times New Roman" w:hAnsi="Times New Roman"/>
                <w:color w:val="F59E0B"/>
                <w:sz w:val="20"/>
                <w:szCs w:val="20"/>
              </w:rPr>
              <w:t xml:space="preserve">⚠️ ناقص</w:t>
            </w:r>
          </w:p>
        </w:tc>
        <w:tc>
          <w:tcPr>
            <w:tcW w:type="dxa" w:w="40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سكريبتات البناء مفقودة</w:t>
            </w:r>
          </w:p>
        </w:tc>
      </w:tr>
      <w:tr>
        <w:tc>
          <w:tcPr>
            <w:tcW w:type="dxa" w:w="280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Vibe Templates</w:t>
            </w:r>
          </w:p>
        </w:tc>
        <w:tc>
          <w:tcPr>
            <w:tcW w:type="dxa" w:w="250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0"/>
                <w:szCs w:val="20"/>
              </w:rPr>
              <w:t xml:space="preserve">✅ ممتاز</w:t>
            </w:r>
          </w:p>
        </w:tc>
        <w:tc>
          <w:tcPr>
            <w:tcW w:type="dxa" w:w="4060"/>
            <w:tcBorders>
              <w:top w:val="single" w:color="1A1F16" w:sz="12"/>
              <w:left w:val="nil"/>
              <w:bottom w:val="single" w:color="1A1F16" w:sz="12"/>
              <w:right w:val="nil"/>
            </w:tcBorders>
          </w:tcPr>
          <w:p>
            <w:pPr>
              <w:jc w:val="center"/>
            </w:pPr>
            <w:r>
              <w:rPr>
                <w:rFonts w:ascii="Times New Roman" w:cs="Times New Roman" w:eastAsia="Times New Roman" w:hAnsi="Times New Roman"/>
                <w:sz w:val="20"/>
                <w:szCs w:val="20"/>
              </w:rPr>
              <w:t xml:space="preserve">50+ قالب</w:t>
            </w:r>
          </w:p>
        </w:tc>
      </w:tr>
    </w:tbl>
    <w:p>
      <w:pPr>
        <w:spacing w:after="200"/>
      </w:pPr>
    </w:p>
    <w:p>
      <w:pPr>
        <w:pStyle w:val="Heading2"/>
      </w:pPr>
      <w:r>
        <w:t xml:space="preserve">3.2 الأخطاء والتحذيرات</w:t>
      </w:r>
    </w:p>
    <w:p>
      <w:pPr>
        <w:pStyle w:val="Heading3"/>
      </w:pPr>
      <w:r>
        <w:t xml:space="preserve">أخطاء ESLint (9 أخطاء)</w:t>
      </w:r>
    </w:p>
    <w:p>
      <w:pPr>
        <w:pStyle w:val="ListParagraph"/>
        <w:numPr>
          <w:ilvl w:val="0"/>
          <w:numId w:val="3"/>
        </w:numPr>
      </w:pPr>
      <w:r>
        <w:rPr>
          <w:rFonts w:ascii="Times New Roman" w:cs="Times New Roman" w:eastAsia="Times New Roman" w:hAnsi="Times New Roman"/>
          <w:sz w:val="22"/>
          <w:szCs w:val="22"/>
        </w:rPr>
        <w:t xml:space="preserve">electron/main.js و electron/preload.js: استخدام require() في ملفات CommonJS (متوقع)</w:t>
      </w:r>
    </w:p>
    <w:p>
      <w:pPr>
        <w:pStyle w:val="ListParagraph"/>
        <w:numPr>
          <w:ilvl w:val="0"/>
          <w:numId w:val="3"/>
        </w:numPr>
      </w:pPr>
      <w:r>
        <w:rPr>
          <w:rFonts w:ascii="Times New Roman" w:cs="Times New Roman" w:eastAsia="Times New Roman" w:hAnsi="Times New Roman"/>
          <w:sz w:val="22"/>
          <w:szCs w:val="22"/>
        </w:rPr>
        <w:t xml:space="preserve">src/lib/vibe-templates.ts: استخدام `module` كاسم متغير (3 مواضع)</w:t>
      </w:r>
    </w:p>
    <w:p>
      <w:pPr>
        <w:spacing w:after="200"/>
      </w:pPr>
    </w:p>
    <w:p>
      <w:pPr>
        <w:pStyle w:val="Heading3"/>
      </w:pPr>
      <w:r>
        <w:t xml:space="preserve">تحذيرات npm</w:t>
      </w:r>
    </w:p>
    <w:p>
      <w:pPr>
        <w:pStyle w:val="ListParagraph"/>
        <w:numPr>
          <w:ilvl w:val="0"/>
          <w:numId w:val="4"/>
        </w:numPr>
      </w:pPr>
      <w:r>
        <w:rPr>
          <w:rFonts w:ascii="Times New Roman" w:cs="Times New Roman" w:eastAsia="Times New Roman" w:hAnsi="Times New Roman"/>
          <w:sz w:val="22"/>
          <w:szCs w:val="22"/>
        </w:rPr>
        <w:t xml:space="preserve">3 ثغرات أمنية متوسطة الخطورة</w:t>
      </w:r>
    </w:p>
    <w:p>
      <w:pPr>
        <w:pStyle w:val="ListParagraph"/>
        <w:numPr>
          <w:ilvl w:val="0"/>
          <w:numId w:val="4"/>
        </w:numPr>
      </w:pPr>
      <w:r>
        <w:rPr>
          <w:rFonts w:ascii="Times New Roman" w:cs="Times New Roman" w:eastAsia="Times New Roman" w:hAnsi="Times New Roman"/>
          <w:sz w:val="22"/>
          <w:szCs w:val="22"/>
        </w:rPr>
        <w:t xml:space="preserve">حزمة deprecated: intersection-observer@0.10.0</w:t>
      </w:r>
    </w:p>
    <w:p>
      <w:pPr>
        <w:spacing w:after="200"/>
      </w:pPr>
    </w:p>
    <w:p>
      <w:pPr>
        <w:pStyle w:val="Heading2"/>
      </w:pPr>
      <w:r>
        <w:t xml:space="preserve">3.3 فجوات التوثيق</w:t>
      </w:r>
    </w:p>
    <w:p>
      <w:pPr>
        <w:pStyle w:val="ListParagraph"/>
        <w:numPr>
          <w:ilvl w:val="0"/>
          <w:numId w:val="5"/>
        </w:numPr>
      </w:pPr>
      <w:r>
        <w:rPr>
          <w:rFonts w:ascii="Times New Roman" w:cs="Times New Roman" w:eastAsia="Times New Roman" w:hAnsi="Times New Roman"/>
          <w:sz w:val="22"/>
          <w:szCs w:val="22"/>
        </w:rPr>
        <w:t xml:space="preserve">تعارض الإصدار: README يشير إلى 2.0.0 بينما package.json يشير إلى 0.2.0</w:t>
      </w:r>
    </w:p>
    <w:p>
      <w:pPr>
        <w:pStyle w:val="ListParagraph"/>
        <w:numPr>
          <w:ilvl w:val="0"/>
          <w:numId w:val="5"/>
        </w:numPr>
      </w:pPr>
      <w:r>
        <w:rPr>
          <w:rFonts w:ascii="Times New Roman" w:cs="Times New Roman" w:eastAsia="Times New Roman" w:hAnsi="Times New Roman"/>
          <w:sz w:val="22"/>
          <w:szCs w:val="22"/>
        </w:rPr>
        <w:t xml:space="preserve">سكريبتات Electron المذكورة في README غير موجودة في package.json</w:t>
      </w:r>
    </w:p>
    <w:p>
      <w:pPr>
        <w:pStyle w:val="ListParagraph"/>
        <w:numPr>
          <w:ilvl w:val="0"/>
          <w:numId w:val="5"/>
        </w:numPr>
      </w:pPr>
      <w:r>
        <w:rPr>
          <w:rFonts w:ascii="Times New Roman" w:cs="Times New Roman" w:eastAsia="Times New Roman" w:hAnsi="Times New Roman"/>
          <w:sz w:val="22"/>
          <w:szCs w:val="22"/>
        </w:rPr>
        <w:t xml:space="preserve">metadata في layout.tsx تحتوي على "Z.ai Code Scaffold" بدلاً من "المرجع IDE"</w:t>
      </w:r>
    </w:p>
    <w:p>
      <w:pPr>
        <w:spacing w:after="200"/>
      </w:pPr>
    </w:p>
    <w:p>
      <w:pPr>
        <w:pStyle w:val="Heading1"/>
      </w:pPr>
      <w:r>
        <w:t xml:space="preserve">4. اختبار التكامل</w:t>
      </w:r>
    </w:p>
    <w:p>
      <w:pPr>
        <w:spacing w:after="200" w:line="312"/>
      </w:pPr>
      <w:r>
        <w:rPr>
          <w:rFonts w:ascii="Times New Roman" w:cs="Times New Roman" w:eastAsia="Times New Roman" w:hAnsi="Times New Roman"/>
          <w:sz w:val="22"/>
          <w:szCs w:val="22"/>
        </w:rPr>
        <w:t xml:space="preserve">تم اختبار التكامل بين المستودعين من خلال التحقق من قدرة IDE على التواصل مع محرك الذكاء الاصطناعي الخاص بلغة المرجع. يتضمن IDE مسار API متكامل (/api/ai) يستخدم z-ai-web-dev-sdk لمعالجة طلبات Vibe Coding. كما يدعم IDE نظام قوالب محلي للعمل في وضع عدم الاتصال بالإنترنت.</w:t>
      </w:r>
    </w:p>
    <w:p>
      <w:pPr>
        <w:pStyle w:val="Heading2"/>
      </w:pPr>
      <w:r>
        <w:t xml:space="preserve">4.1 حالة التكامل</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الميزة</w:t>
            </w:r>
          </w:p>
        </w:tc>
        <w:tc>
          <w:tcPr>
            <w:tcW w:type="dxa" w:w="4680"/>
            <w:tcBorders>
              <w:top w:val="single" w:color="1A1F16" w:sz="12"/>
              <w:left w:val="nil"/>
              <w:bottom w:val="single" w:color="1A1F16" w:sz="12"/>
              <w:right w:val="nil"/>
            </w:tcBorders>
            <w:shd w:fill="F8FAF7" w:val="clear"/>
            <w:vAlign w:val="center"/>
          </w:tcPr>
          <w:p>
            <w:pPr>
              <w:jc w:val="center"/>
            </w:pPr>
            <w:r>
              <w:rPr>
                <w:rFonts w:ascii="Times New Roman" w:cs="Times New Roman" w:eastAsia="Times New Roman" w:hAnsi="Times New Roman"/>
                <w:b/>
                <w:bCs/>
                <w:sz w:val="22"/>
                <w:szCs w:val="22"/>
              </w:rPr>
              <w:t xml:space="preserve">الحالة</w:t>
            </w:r>
          </w:p>
        </w:tc>
      </w:tr>
      <w:tr>
        <w:tc>
          <w:tcPr>
            <w:tcW w:type="dxa" w:w="4680"/>
            <w:tcBorders>
              <w:top w:val="single" w:color="1A1F16" w:sz="12"/>
              <w:left w:val="nil"/>
              <w:bottom w:val="single" w:color="1A1F16" w:sz="12"/>
              <w:right w:val="nil"/>
            </w:tcBorders>
          </w:tcPr>
          <w:p>
            <w:pPr>
              <w:jc w:val="center"/>
            </w:pPr>
            <w:r>
              <w:rPr>
                <w:rFonts w:ascii="Times New Roman" w:cs="Times New Roman" w:eastAsia="Times New Roman" w:hAnsi="Times New Roman"/>
                <w:sz w:val="22"/>
                <w:szCs w:val="22"/>
              </w:rPr>
              <w:t xml:space="preserve">AI SDK Integration</w:t>
            </w:r>
          </w:p>
        </w:tc>
        <w:tc>
          <w:tcPr>
            <w:tcW w:type="dxa" w:w="468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2"/>
                <w:szCs w:val="22"/>
              </w:rPr>
              <w:t xml:space="preserve">✅ يعمل</w:t>
            </w:r>
          </w:p>
        </w:tc>
      </w:tr>
      <w:tr>
        <w:tc>
          <w:tcPr>
            <w:tcW w:type="dxa" w:w="4680"/>
            <w:tcBorders>
              <w:top w:val="single" w:color="1A1F16" w:sz="12"/>
              <w:left w:val="nil"/>
              <w:bottom w:val="single" w:color="1A1F16" w:sz="12"/>
              <w:right w:val="nil"/>
            </w:tcBorders>
          </w:tcPr>
          <w:p>
            <w:pPr>
              <w:jc w:val="center"/>
            </w:pPr>
            <w:r>
              <w:rPr>
                <w:rFonts w:ascii="Times New Roman" w:cs="Times New Roman" w:eastAsia="Times New Roman" w:hAnsi="Times New Roman"/>
                <w:sz w:val="22"/>
                <w:szCs w:val="22"/>
              </w:rPr>
              <w:t xml:space="preserve">Pattern Matching Fallback</w:t>
            </w:r>
          </w:p>
        </w:tc>
        <w:tc>
          <w:tcPr>
            <w:tcW w:type="dxa" w:w="468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2"/>
                <w:szCs w:val="22"/>
              </w:rPr>
              <w:t xml:space="preserve">✅ يعمل</w:t>
            </w:r>
          </w:p>
        </w:tc>
      </w:tr>
      <w:tr>
        <w:tc>
          <w:tcPr>
            <w:tcW w:type="dxa" w:w="4680"/>
            <w:tcBorders>
              <w:top w:val="single" w:color="1A1F16" w:sz="12"/>
              <w:left w:val="nil"/>
              <w:bottom w:val="single" w:color="1A1F16" w:sz="12"/>
              <w:right w:val="nil"/>
            </w:tcBorders>
          </w:tcPr>
          <w:p>
            <w:pPr>
              <w:jc w:val="center"/>
            </w:pPr>
            <w:r>
              <w:rPr>
                <w:rFonts w:ascii="Times New Roman" w:cs="Times New Roman" w:eastAsia="Times New Roman" w:hAnsi="Times New Roman"/>
                <w:sz w:val="22"/>
                <w:szCs w:val="22"/>
              </w:rPr>
              <w:t xml:space="preserve">Code Execution</w:t>
            </w:r>
          </w:p>
        </w:tc>
        <w:tc>
          <w:tcPr>
            <w:tcW w:type="dxa" w:w="4680"/>
            <w:tcBorders>
              <w:top w:val="single" w:color="1A1F16" w:sz="12"/>
              <w:left w:val="nil"/>
              <w:bottom w:val="single" w:color="1A1F16" w:sz="12"/>
              <w:right w:val="nil"/>
            </w:tcBorders>
          </w:tcPr>
          <w:p>
            <w:pPr>
              <w:jc w:val="center"/>
            </w:pPr>
            <w:r>
              <w:rPr>
                <w:rFonts w:ascii="Times New Roman" w:cs="Times New Roman" w:eastAsia="Times New Roman" w:hAnsi="Times New Roman"/>
                <w:color w:val="10B981"/>
                <w:sz w:val="22"/>
                <w:szCs w:val="22"/>
              </w:rPr>
              <w:t xml:space="preserve">✅ يعمل</w:t>
            </w:r>
          </w:p>
        </w:tc>
      </w:tr>
      <w:tr>
        <w:tc>
          <w:tcPr>
            <w:tcW w:type="dxa" w:w="4680"/>
            <w:tcBorders>
              <w:top w:val="single" w:color="1A1F16" w:sz="12"/>
              <w:left w:val="nil"/>
              <w:bottom w:val="single" w:color="1A1F16" w:sz="12"/>
              <w:right w:val="nil"/>
            </w:tcBorders>
          </w:tcPr>
          <w:p>
            <w:pPr>
              <w:jc w:val="center"/>
            </w:pPr>
            <w:r>
              <w:rPr>
                <w:rFonts w:ascii="Times New Roman" w:cs="Times New Roman" w:eastAsia="Times New Roman" w:hAnsi="Times New Roman"/>
                <w:sz w:val="22"/>
                <w:szCs w:val="22"/>
              </w:rPr>
              <w:t xml:space="preserve">Models Management</w:t>
            </w:r>
          </w:p>
        </w:tc>
        <w:tc>
          <w:tcPr>
            <w:tcW w:type="dxa" w:w="4680"/>
            <w:tcBorders>
              <w:top w:val="single" w:color="1A1F16" w:sz="12"/>
              <w:left w:val="nil"/>
              <w:bottom w:val="single" w:color="1A1F16" w:sz="12"/>
              <w:right w:val="nil"/>
            </w:tcBorders>
          </w:tcPr>
          <w:p>
            <w:pPr>
              <w:jc w:val="center"/>
            </w:pPr>
            <w:r>
              <w:rPr>
                <w:rFonts w:ascii="Times New Roman" w:cs="Times New Roman" w:eastAsia="Times New Roman" w:hAnsi="Times New Roman"/>
                <w:color w:val="F59E0B"/>
                <w:sz w:val="22"/>
                <w:szCs w:val="22"/>
              </w:rPr>
              <w:t xml:space="preserve">⚠️ يحتاج llama.cpp</w:t>
            </w:r>
          </w:p>
        </w:tc>
      </w:tr>
    </w:tbl>
    <w:p>
      <w:pPr>
        <w:spacing w:after="200"/>
      </w:pPr>
    </w:p>
    <w:p>
      <w:pPr>
        <w:pStyle w:val="Heading1"/>
      </w:pPr>
      <w:r>
        <w:t xml:space="preserve">5. التوصيات والإصلاحات</w:t>
      </w:r>
    </w:p>
    <w:p>
      <w:pPr>
        <w:pStyle w:val="Heading2"/>
      </w:pPr>
      <w:r>
        <w:t xml:space="preserve">5.1 إصلاحات عالية الأولوية</w:t>
      </w:r>
    </w:p>
    <w:p>
      <w:pPr>
        <w:pStyle w:val="ListParagraph"/>
        <w:numPr>
          <w:ilvl w:val="0"/>
          <w:numId w:val="6"/>
        </w:numPr>
      </w:pPr>
      <w:r>
        <w:rPr>
          <w:rFonts w:ascii="Times New Roman" w:cs="Times New Roman" w:eastAsia="Times New Roman" w:hAnsi="Times New Roman"/>
          <w:sz w:val="22"/>
          <w:szCs w:val="22"/>
        </w:rPr>
        <w:t xml:space="preserve">تحديث VERSION في lib.rs إلى 3.4.0 لمطابقة Cargo.toml</w:t>
      </w:r>
    </w:p>
    <w:p>
      <w:pPr>
        <w:pStyle w:val="ListParagraph"/>
        <w:numPr>
          <w:ilvl w:val="0"/>
          <w:numId w:val="6"/>
        </w:numPr>
      </w:pPr>
      <w:r>
        <w:rPr>
          <w:rFonts w:ascii="Times New Roman" w:cs="Times New Roman" w:eastAsia="Times New Roman" w:hAnsi="Times New Roman"/>
          <w:sz w:val="22"/>
          <w:szCs w:val="22"/>
        </w:rPr>
        <w:t xml:space="preserve">إضافة سكريبتات Electron المفقودة في package.json للـ IDE</w:t>
      </w:r>
    </w:p>
    <w:p>
      <w:pPr>
        <w:pStyle w:val="ListParagraph"/>
        <w:numPr>
          <w:ilvl w:val="0"/>
          <w:numId w:val="6"/>
        </w:numPr>
      </w:pPr>
      <w:r>
        <w:rPr>
          <w:rFonts w:ascii="Times New Roman" w:cs="Times New Roman" w:eastAsia="Times New Roman" w:hAnsi="Times New Roman"/>
          <w:sz w:val="22"/>
          <w:szCs w:val="22"/>
        </w:rPr>
        <w:t xml:space="preserve">تحديث metadata في layout.tsx لتعكس "المرجع IDE"</w:t>
      </w:r>
    </w:p>
    <w:p>
      <w:pPr>
        <w:pStyle w:val="ListParagraph"/>
        <w:numPr>
          <w:ilvl w:val="0"/>
          <w:numId w:val="6"/>
        </w:numPr>
      </w:pPr>
      <w:r>
        <w:rPr>
          <w:rFonts w:ascii="Times New Roman" w:cs="Times New Roman" w:eastAsia="Times New Roman" w:hAnsi="Times New Roman"/>
          <w:sz w:val="22"/>
          <w:szCs w:val="22"/>
        </w:rPr>
        <w:t xml:space="preserve">إصلاح متغير `module` في vibe-templates.ts (تغيير الاسم)</w:t>
      </w:r>
    </w:p>
    <w:p>
      <w:pPr>
        <w:spacing w:after="200"/>
      </w:pPr>
    </w:p>
    <w:p>
      <w:pPr>
        <w:pStyle w:val="Heading2"/>
      </w:pPr>
      <w:r>
        <w:t xml:space="preserve">5.2 إصلاحات متوسطة الأولوية</w:t>
      </w:r>
    </w:p>
    <w:p>
      <w:pPr>
        <w:pStyle w:val="ListParagraph"/>
        <w:numPr>
          <w:ilvl w:val="0"/>
          <w:numId w:val="4"/>
        </w:numPr>
      </w:pPr>
      <w:r>
        <w:rPr>
          <w:rFonts w:ascii="Times New Roman" w:cs="Times New Roman" w:eastAsia="Times New Roman" w:hAnsi="Times New Roman"/>
          <w:sz w:val="22"/>
          <w:szCs w:val="22"/>
        </w:rPr>
        <w:t xml:space="preserve">تشغيل `cargo fix` لإزالة التحذيرات في Al-Marjaa-Language</w:t>
      </w:r>
    </w:p>
    <w:p>
      <w:pPr>
        <w:pStyle w:val="ListParagraph"/>
        <w:numPr>
          <w:ilvl w:val="0"/>
          <w:numId w:val="4"/>
        </w:numPr>
      </w:pPr>
      <w:r>
        <w:rPr>
          <w:rFonts w:ascii="Times New Roman" w:cs="Times New Roman" w:eastAsia="Times New Roman" w:hAnsi="Times New Roman"/>
          <w:sz w:val="22"/>
          <w:szCs w:val="22"/>
        </w:rPr>
        <w:t xml:space="preserve">تشغيل `npm audit fix` لمعالجة الثغرات الأمنية في IDE</w:t>
      </w:r>
    </w:p>
    <w:p>
      <w:pPr>
        <w:pStyle w:val="ListParagraph"/>
        <w:numPr>
          <w:ilvl w:val="0"/>
          <w:numId w:val="4"/>
        </w:numPr>
      </w:pPr>
      <w:r>
        <w:rPr>
          <w:rFonts w:ascii="Times New Roman" w:cs="Times New Roman" w:eastAsia="Times New Roman" w:hAnsi="Times New Roman"/>
          <w:sz w:val="22"/>
          <w:szCs w:val="22"/>
        </w:rPr>
        <w:t xml:space="preserve">إضافة `output: standalone` في next.config.ts</w:t>
      </w:r>
    </w:p>
    <w:p>
      <w:pPr>
        <w:pStyle w:val="ListParagraph"/>
        <w:numPr>
          <w:ilvl w:val="0"/>
          <w:numId w:val="4"/>
        </w:numPr>
      </w:pPr>
      <w:r>
        <w:rPr>
          <w:rFonts w:ascii="Times New Roman" w:cs="Times New Roman" w:eastAsia="Times New Roman" w:hAnsi="Times New Roman"/>
          <w:sz w:val="22"/>
          <w:szCs w:val="22"/>
        </w:rPr>
        <w:t xml:space="preserve">توثيق متطلبات LLVM 10 لميزة llvm</w:t>
      </w:r>
    </w:p>
    <w:p>
      <w:pPr>
        <w:spacing w:after="200"/>
      </w:pPr>
    </w:p>
    <w:p>
      <w:pPr>
        <w:pStyle w:val="Heading1"/>
      </w:pPr>
      <w:r>
        <w:t xml:space="preserve">6. الخلاصة</w:t>
      </w:r>
    </w:p>
    <w:p>
      <w:pPr>
        <w:spacing w:after="200" w:line="312"/>
      </w:pPr>
      <w:r>
        <w:rPr>
          <w:rFonts w:ascii="Times New Roman" w:cs="Times New Roman" w:eastAsia="Times New Roman" w:hAnsi="Times New Roman"/>
          <w:sz w:val="22"/>
          <w:szCs w:val="22"/>
        </w:rPr>
        <w:t xml:space="preserve">كلا المستودعين في حالة جيدة جداً ويمكن استخدامهما في بيئة الإنتاج بعد إجراء الإصلاحات البسيطة المذكورة. مشروع لغة المرجع يمثل إنجازاً تقنياً مميزاً كلغة برمجة عربية متكاملة مع دعم الذكاء الاصطناعي. بيئة التطوير المتكاملة توفر واجهة حديثة وسهلة الاستخدام مع دعم كامل لـ Vibe Coding.</w:t>
      </w:r>
    </w:p>
    <w:p>
      <w:pPr>
        <w:spacing w:after="200" w:line="312"/>
      </w:pPr>
      <w:r>
        <w:rPr>
          <w:rFonts w:ascii="Times New Roman" w:cs="Times New Roman" w:eastAsia="Times New Roman" w:hAnsi="Times New Roman"/>
          <w:sz w:val="22"/>
          <w:szCs w:val="22"/>
        </w:rPr>
        <w:t xml:space="preserve">نقاط القوة الرئيسية تشمل: دعم كامل للغة العربية، تكامل مع نماذج AI، نظام قوالب متقدم، واجهة مستخدم حديثة، وبنية كود منظمة. المجالات التي تحتاج تحسين: توحيد الإصدارات، إضافة سكريبتات البناء المفقودة، وتحديث التوثيق.</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صفحة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من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تقرير التدقيق الشامل - لغة المرجع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1F16"/>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A1F16"/>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2026-03-14T21:43:21.054Z</dcterms:created>
  <dcterms:modified xsi:type="dcterms:W3CDTF">2026-03-14T21:43:21.054Z</dcterms:modified>
</cp:coreProperties>
</file>

<file path=docProps/custom.xml><?xml version="1.0" encoding="utf-8"?>
<Properties xmlns="http://schemas.openxmlformats.org/officeDocument/2006/custom-properties" xmlns:vt="http://schemas.openxmlformats.org/officeDocument/2006/docPropsVTypes"/>
</file>