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937"/>
          <w:sz w:val="44"/>
          <w:szCs w:val="44"/>
        </w:rPr>
        <w:t xml:space="preserve">Patent Research Report</w:t>
      </w:r>
    </w:p>
    <w:p>
      <w:pPr>
        <w:spacing w:after="40"/>
        <w:jc w:val="center"/>
      </w:pPr>
      <w:r>
        <w:rPr>
          <w:b/>
          <w:bCs/>
          <w:color w:val="B8860B"/>
          <w:sz w:val="24"/>
          <w:szCs w:val="24"/>
        </w:rPr>
        <w:t xml:space="preserve">Creativity, Problem Solving &amp; Innovation — Class Assignment</w:t>
      </w:r>
    </w:p>
    <w:p>
      <w:pPr>
        <w:spacing w:after="300"/>
        <w:jc w:val="center"/>
      </w:pPr>
      <w:r>
        <w:rPr>
          <w:i/>
          <w:iCs/>
          <w:sz w:val="20"/>
          <w:szCs w:val="20"/>
        </w:rPr>
        <w:t xml:space="preserve">Topic: Existing Global Patents Addressing Two Classroom-Identified Problems</w:t>
      </w:r>
    </w:p>
    <w:p>
      <w:pPr>
        <w:pStyle w:val="Heading1"/>
        <w:pBdr>
          <w:bottom w:val="single" w:color="B8860B" w:sz="8" w:space="4"/>
        </w:pBdr>
        <w:spacing w:after="160" w:before="320"/>
      </w:pPr>
      <w:r>
        <w:rPr>
          <w:b/>
          <w:bCs/>
          <w:color w:val="1F2937"/>
          <w:sz w:val="30"/>
          <w:szCs w:val="30"/>
        </w:rPr>
        <w:t xml:space="preserve">Assignment Background</w:t>
      </w:r>
    </w:p>
    <w:p>
      <w:pPr>
        <w:spacing w:after="140" w:line="300"/>
      </w:pPr>
      <w:r>
        <w:rPr>
          <w:sz w:val="22"/>
          <w:szCs w:val="22"/>
        </w:rPr>
        <w:t xml:space="preserve">During today's Creativity, Problem Solving and Innovation class, two problems were raised by classmates for open discussion:</w:t>
      </w:r>
    </w:p>
    <w:p>
      <w:pPr>
        <w:pStyle w:val="ListParagraph"/>
        <w:numPr>
          <w:ilvl w:val="0"/>
          <w:numId w:val="2"/>
        </w:numPr>
        <w:spacing w:after="80" w:line="300"/>
      </w:pPr>
      <w:r>
        <w:rPr>
          <w:sz w:val="22"/>
          <w:szCs w:val="22"/>
        </w:rPr>
        <w:t xml:space="preserve">Problem 1: Why do we still feel tired, sleepy, and lazy even after a full 8 hours of sleep?</w:t>
      </w:r>
    </w:p>
    <w:p>
      <w:pPr>
        <w:pStyle w:val="ListParagraph"/>
        <w:numPr>
          <w:ilvl w:val="0"/>
          <w:numId w:val="2"/>
        </w:numPr>
        <w:spacing w:after="80" w:line="300"/>
      </w:pPr>
      <w:r>
        <w:rPr>
          <w:sz w:val="22"/>
          <w:szCs w:val="22"/>
        </w:rPr>
        <w:t xml:space="preserve">Problem 2: How can classroom attendance be taken faster, with less time wasted (time optimization for attendance systems)?</w:t>
      </w:r>
    </w:p>
    <w:p>
      <w:pPr>
        <w:spacing w:after="140" w:line="300"/>
      </w:pPr>
      <w:r>
        <w:rPr>
          <w:sz w:val="22"/>
          <w:szCs w:val="22"/>
        </w:rPr>
        <w:t xml:space="preserve">Our mentor then assigned the task of finding real, globally granted or filed patents that already attempt to solve these two problems — 5 patents for each problem, 10 in total. This report lists all 10 patents with their key details and a simple explanation of how each one works.</w:t>
      </w:r>
    </w:p>
    <w:p>
      <w:pPr>
        <w:pStyle w:val="Heading1"/>
        <w:pBdr>
          <w:bottom w:val="single" w:color="B8860B" w:sz="8" w:space="4"/>
        </w:pBdr>
        <w:spacing w:after="160" w:before="320"/>
      </w:pPr>
      <w:r>
        <w:rPr>
          <w:b/>
          <w:bCs/>
          <w:color w:val="1F2937"/>
          <w:sz w:val="30"/>
          <w:szCs w:val="30"/>
        </w:rPr>
        <w:t xml:space="preserve">Where to Find These Patents Yourself</w:t>
      </w:r>
    </w:p>
    <w:p>
      <w:pPr>
        <w:pStyle w:val="ListParagraph"/>
        <w:numPr>
          <w:ilvl w:val="0"/>
          <w:numId w:val="2"/>
        </w:numPr>
        <w:spacing w:after="80" w:line="300"/>
      </w:pPr>
      <w:r>
        <w:rPr>
          <w:sz w:val="22"/>
          <w:szCs w:val="22"/>
        </w:rPr>
        <w:t xml:space="preserve">Google Patents (patents.google.com) — free, has full text, drawings, and PDF downloads. Best option for class use.</w:t>
      </w:r>
    </w:p>
    <w:p>
      <w:pPr>
        <w:pStyle w:val="ListParagraph"/>
        <w:numPr>
          <w:ilvl w:val="0"/>
          <w:numId w:val="2"/>
        </w:numPr>
        <w:spacing w:after="80" w:line="300"/>
      </w:pPr>
      <w:r>
        <w:rPr>
          <w:sz w:val="22"/>
          <w:szCs w:val="22"/>
        </w:rPr>
        <w:t xml:space="preserve">Search by exact patent number, e.g. "US9192326B2" or "US 9,192,326 B2".</w:t>
      </w:r>
    </w:p>
    <w:p>
      <w:pPr>
        <w:pStyle w:val="ListParagraph"/>
        <w:numPr>
          <w:ilvl w:val="0"/>
          <w:numId w:val="2"/>
        </w:numPr>
        <w:spacing w:after="80" w:line="300"/>
      </w:pPr>
      <w:r>
        <w:rPr>
          <w:sz w:val="22"/>
          <w:szCs w:val="22"/>
        </w:rPr>
        <w:t xml:space="preserve">Search by keywords + company name, e.g. "Sleep Cycle AB sleep sensing" or "DP Technologies sleep monitoring".</w:t>
      </w:r>
    </w:p>
    <w:p>
      <w:pPr>
        <w:pStyle w:val="ListParagraph"/>
        <w:numPr>
          <w:ilvl w:val="0"/>
          <w:numId w:val="2"/>
        </w:numPr>
        <w:spacing w:after="80" w:line="300"/>
      </w:pPr>
      <w:r>
        <w:rPr>
          <w:sz w:val="22"/>
          <w:szCs w:val="22"/>
        </w:rPr>
        <w:t xml:space="preserve">For Korean (KR) and Chinese (CN) patents, Google Patents also works well — just paste the number.</w:t>
      </w:r>
    </w:p>
    <w:p>
      <w:pPr>
        <w:pStyle w:val="ListParagraph"/>
        <w:numPr>
          <w:ilvl w:val="0"/>
          <w:numId w:val="2"/>
        </w:numPr>
        <w:spacing w:after="80" w:line="300"/>
      </w:pPr>
      <w:r>
        <w:rPr>
          <w:sz w:val="22"/>
          <w:szCs w:val="22"/>
        </w:rPr>
        <w:t xml:space="preserve">Alternative sources: USPTO.gov (US patents only), Espacenet (European patents), KIPRIS (Korean patents).</w:t>
      </w:r>
    </w:p>
    <w:p>
      <w:pPr>
        <w:pStyle w:val="Heading1"/>
        <w:pBdr>
          <w:bottom w:val="single" w:color="B8860B" w:sz="8" w:space="4"/>
        </w:pBdr>
        <w:spacing w:after="160" w:before="320"/>
      </w:pPr>
      <w:r>
        <w:rPr>
          <w:b/>
          <w:bCs/>
          <w:color w:val="1F2937"/>
          <w:sz w:val="30"/>
          <w:szCs w:val="30"/>
        </w:rPr>
        <w:t xml:space="preserve">Problem 1: Feeling Tired After a Full 8 Hours of Sleep</w:t>
      </w:r>
    </w:p>
    <w:p>
      <w:pPr>
        <w:spacing w:after="140" w:line="300"/>
      </w:pPr>
      <w:r>
        <w:rPr>
          <w:sz w:val="22"/>
          <w:szCs w:val="22"/>
        </w:rPr>
        <w:t xml:space="preserve">All five patents below try to fix "sleep inertia" — the groggy, lazy feeling people get even after sleeping enough hours. Most of them work by tracking sleep stages and choosing the right moment to wake the person up, instead of using a fixed alarm time.</w:t>
      </w:r>
    </w:p>
    <w:p>
      <w:pPr>
        <w:spacing w:after="100" w:before="240"/>
      </w:pPr>
      <w:r>
        <w:rPr>
          <w:b/>
          <w:bCs/>
          <w:color w:val="1F2937"/>
          <w:sz w:val="24"/>
          <w:szCs w:val="24"/>
        </w:rPr>
        <w:t xml:space="preserve">Patent 1: Sleep Monitoring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3F4F6" w:val="clear"/>
            <w:tcMar>
              <w:top w:type="dxa" w:w="80"/>
              <w:left w:type="dxa" w:w="120"/>
              <w:bottom w:type="dxa" w:w="80"/>
              <w:right w:type="dxa" w:w="120"/>
            </w:tcMar>
          </w:tcPr>
          <w:p>
            <w:r>
              <w:rPr>
                <w:b/>
                <w:bCs/>
                <w:sz w:val="20"/>
                <w:szCs w:val="20"/>
              </w:rPr>
              <w:t xml:space="preserve">Patent Title</w:t>
            </w:r>
          </w:p>
        </w:tc>
        <w:tc>
          <w:tcPr>
            <w:tcW w:type="dxa" w:w="6800"/>
            <w:tcMar>
              <w:top w:type="dxa" w:w="80"/>
              <w:left w:type="dxa" w:w="120"/>
              <w:bottom w:type="dxa" w:w="80"/>
              <w:right w:type="dxa" w:w="120"/>
            </w:tcMar>
          </w:tcPr>
          <w:p>
            <w:r>
              <w:rPr>
                <w:sz w:val="20"/>
                <w:szCs w:val="20"/>
              </w:rPr>
              <w:t xml:space="preserve">Sleep Monitoring System</w:t>
            </w:r>
          </w:p>
        </w:tc>
      </w:tr>
      <w:tr>
        <w:tc>
          <w:tcPr>
            <w:tcW w:type="dxa" w:w="2200"/>
            <w:shd w:fill="F3F4F6" w:val="clear"/>
            <w:tcMar>
              <w:top w:type="dxa" w:w="80"/>
              <w:left w:type="dxa" w:w="120"/>
              <w:bottom w:type="dxa" w:w="80"/>
              <w:right w:type="dxa" w:w="120"/>
            </w:tcMar>
          </w:tcPr>
          <w:p>
            <w:r>
              <w:rPr>
                <w:b/>
                <w:bCs/>
                <w:sz w:val="20"/>
                <w:szCs w:val="20"/>
              </w:rPr>
              <w:t xml:space="preserve">Patent Number</w:t>
            </w:r>
          </w:p>
        </w:tc>
        <w:tc>
          <w:tcPr>
            <w:tcW w:type="dxa" w:w="6800"/>
            <w:tcMar>
              <w:top w:type="dxa" w:w="80"/>
              <w:left w:type="dxa" w:w="120"/>
              <w:bottom w:type="dxa" w:w="80"/>
              <w:right w:type="dxa" w:w="120"/>
            </w:tcMar>
          </w:tcPr>
          <w:p>
            <w:r>
              <w:rPr>
                <w:sz w:val="20"/>
                <w:szCs w:val="20"/>
              </w:rPr>
              <w:t xml:space="preserve">US 9,192,326 B2</w:t>
            </w:r>
          </w:p>
        </w:tc>
      </w:tr>
      <w:tr>
        <w:tc>
          <w:tcPr>
            <w:tcW w:type="dxa" w:w="2200"/>
            <w:shd w:fill="F3F4F6" w:val="clear"/>
            <w:tcMar>
              <w:top w:type="dxa" w:w="80"/>
              <w:left w:type="dxa" w:w="120"/>
              <w:bottom w:type="dxa" w:w="80"/>
              <w:right w:type="dxa" w:w="120"/>
            </w:tcMar>
          </w:tcPr>
          <w:p>
            <w:r>
              <w:rPr>
                <w:b/>
                <w:bCs/>
                <w:sz w:val="20"/>
                <w:szCs w:val="20"/>
              </w:rPr>
              <w:t xml:space="preserve">Assignee / Company</w:t>
            </w:r>
          </w:p>
        </w:tc>
        <w:tc>
          <w:tcPr>
            <w:tcW w:type="dxa" w:w="6800"/>
            <w:tcMar>
              <w:top w:type="dxa" w:w="80"/>
              <w:left w:type="dxa" w:w="120"/>
              <w:bottom w:type="dxa" w:w="80"/>
              <w:right w:type="dxa" w:w="120"/>
            </w:tcMar>
          </w:tcPr>
          <w:p>
            <w:r>
              <w:rPr>
                <w:sz w:val="20"/>
                <w:szCs w:val="20"/>
              </w:rPr>
              <w:t xml:space="preserve">DP Technologies, Inc.</w:t>
            </w:r>
          </w:p>
        </w:tc>
      </w:tr>
      <w:tr>
        <w:tc>
          <w:tcPr>
            <w:tcW w:type="dxa" w:w="2200"/>
            <w:shd w:fill="F3F4F6" w:val="clear"/>
            <w:tcMar>
              <w:top w:type="dxa" w:w="80"/>
              <w:left w:type="dxa" w:w="120"/>
              <w:bottom w:type="dxa" w:w="80"/>
              <w:right w:type="dxa" w:w="120"/>
            </w:tcMar>
          </w:tcPr>
          <w:p>
            <w:r>
              <w:rPr>
                <w:b/>
                <w:bCs/>
                <w:sz w:val="20"/>
                <w:szCs w:val="20"/>
              </w:rPr>
              <w:t xml:space="preserve">Filed On</w:t>
            </w:r>
          </w:p>
        </w:tc>
        <w:tc>
          <w:tcPr>
            <w:tcW w:type="dxa" w:w="6800"/>
            <w:tcMar>
              <w:top w:type="dxa" w:w="80"/>
              <w:left w:type="dxa" w:w="120"/>
              <w:bottom w:type="dxa" w:w="80"/>
              <w:right w:type="dxa" w:w="120"/>
            </w:tcMar>
          </w:tcPr>
          <w:p>
            <w:r>
              <w:rPr>
                <w:sz w:val="20"/>
                <w:szCs w:val="20"/>
              </w:rPr>
              <w:t xml:space="preserve">July 10, 2012</w:t>
            </w:r>
          </w:p>
        </w:tc>
      </w:tr>
      <w:tr>
        <w:tc>
          <w:tcPr>
            <w:tcW w:type="dxa" w:w="2200"/>
            <w:shd w:fill="F3F4F6" w:val="clear"/>
            <w:tcMar>
              <w:top w:type="dxa" w:w="80"/>
              <w:left w:type="dxa" w:w="120"/>
              <w:bottom w:type="dxa" w:w="80"/>
              <w:right w:type="dxa" w:w="120"/>
            </w:tcMar>
          </w:tcPr>
          <w:p>
            <w:r>
              <w:rPr>
                <w:b/>
                <w:bCs/>
                <w:sz w:val="20"/>
                <w:szCs w:val="20"/>
              </w:rPr>
              <w:t xml:space="preserve">Granted / Published On</w:t>
            </w:r>
          </w:p>
        </w:tc>
        <w:tc>
          <w:tcPr>
            <w:tcW w:type="dxa" w:w="6800"/>
            <w:tcMar>
              <w:top w:type="dxa" w:w="80"/>
              <w:left w:type="dxa" w:w="120"/>
              <w:bottom w:type="dxa" w:w="80"/>
              <w:right w:type="dxa" w:w="120"/>
            </w:tcMar>
          </w:tcPr>
          <w:p>
            <w:r>
              <w:rPr>
                <w:sz w:val="20"/>
                <w:szCs w:val="20"/>
              </w:rPr>
              <w:t xml:space="preserve">November 24, 2015</w:t>
            </w:r>
          </w:p>
        </w:tc>
      </w:tr>
    </w:tbl>
    <w:p>
      <w:pPr>
        <w:spacing w:after="60" w:before="120"/>
      </w:pPr>
      <w:r>
        <w:rPr>
          <w:b/>
          <w:bCs/>
          <w:sz w:val="22"/>
          <w:szCs w:val="22"/>
        </w:rPr>
        <w:t xml:space="preserve">How it works:</w:t>
      </w:r>
    </w:p>
    <w:p>
      <w:pPr>
        <w:spacing w:after="140" w:line="300"/>
      </w:pPr>
      <w:r>
        <w:rPr>
          <w:sz w:val="22"/>
          <w:szCs w:val="22"/>
        </w:rPr>
        <w:t xml:space="preserve">Small motion sensors (in a watch or phone) track body movement all night to detect sleep cycles — light sleep, deep sleep, and dream (REM) sleep. The system learns the user's normal pattern over time. Instead of ringing at a fixed time like 7:00 AM, it waits for a good wake-up window while the person is in light sleep.</w:t>
      </w:r>
    </w:p>
    <w:p>
      <w:pPr>
        <w:spacing w:after="200" w:before="0"/>
      </w:pPr>
      <w:r>
        <w:rPr>
          <w:b/>
          <w:bCs/>
          <w:sz w:val="22"/>
          <w:szCs w:val="22"/>
        </w:rPr>
        <w:t xml:space="preserve">Why it helps: </w:t>
      </w:r>
      <w:r>
        <w:rPr>
          <w:sz w:val="22"/>
          <w:szCs w:val="22"/>
        </w:rPr>
        <w:t xml:space="preserve">Waking up during light sleep feels natural and easy, so the person avoids the groggy feeling that comes from being woken up during deep sleep.</w:t>
      </w:r>
    </w:p>
    <w:p>
      <w:pPr>
        <w:spacing w:after="100" w:before="240"/>
      </w:pPr>
      <w:r>
        <w:rPr>
          <w:b/>
          <w:bCs/>
          <w:color w:val="1F2937"/>
          <w:sz w:val="24"/>
          <w:szCs w:val="24"/>
        </w:rPr>
        <w:t xml:space="preserve">Patent 2: Method and Device for Sensing Sleep 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3F4F6" w:val="clear"/>
            <w:tcMar>
              <w:top w:type="dxa" w:w="80"/>
              <w:left w:type="dxa" w:w="120"/>
              <w:bottom w:type="dxa" w:w="80"/>
              <w:right w:type="dxa" w:w="120"/>
            </w:tcMar>
          </w:tcPr>
          <w:p>
            <w:r>
              <w:rPr>
                <w:b/>
                <w:bCs/>
                <w:sz w:val="20"/>
                <w:szCs w:val="20"/>
              </w:rPr>
              <w:t xml:space="preserve">Patent Title</w:t>
            </w:r>
          </w:p>
        </w:tc>
        <w:tc>
          <w:tcPr>
            <w:tcW w:type="dxa" w:w="6800"/>
            <w:tcMar>
              <w:top w:type="dxa" w:w="80"/>
              <w:left w:type="dxa" w:w="120"/>
              <w:bottom w:type="dxa" w:w="80"/>
              <w:right w:type="dxa" w:w="120"/>
            </w:tcMar>
          </w:tcPr>
          <w:p>
            <w:r>
              <w:rPr>
                <w:sz w:val="20"/>
                <w:szCs w:val="20"/>
              </w:rPr>
              <w:t xml:space="preserve">Method and Device for Sensing Sleep Stage</w:t>
            </w:r>
          </w:p>
        </w:tc>
      </w:tr>
      <w:tr>
        <w:tc>
          <w:tcPr>
            <w:tcW w:type="dxa" w:w="2200"/>
            <w:shd w:fill="F3F4F6" w:val="clear"/>
            <w:tcMar>
              <w:top w:type="dxa" w:w="80"/>
              <w:left w:type="dxa" w:w="120"/>
              <w:bottom w:type="dxa" w:w="80"/>
              <w:right w:type="dxa" w:w="120"/>
            </w:tcMar>
          </w:tcPr>
          <w:p>
            <w:r>
              <w:rPr>
                <w:b/>
                <w:bCs/>
                <w:sz w:val="20"/>
                <w:szCs w:val="20"/>
              </w:rPr>
              <w:t xml:space="preserve">Patent Number</w:t>
            </w:r>
          </w:p>
        </w:tc>
        <w:tc>
          <w:tcPr>
            <w:tcW w:type="dxa" w:w="6800"/>
            <w:tcMar>
              <w:top w:type="dxa" w:w="80"/>
              <w:left w:type="dxa" w:w="120"/>
              <w:bottom w:type="dxa" w:w="80"/>
              <w:right w:type="dxa" w:w="120"/>
            </w:tcMar>
          </w:tcPr>
          <w:p>
            <w:r>
              <w:rPr>
                <w:sz w:val="20"/>
                <w:szCs w:val="20"/>
              </w:rPr>
              <w:t xml:space="preserve">US 8,493,220 B2</w:t>
            </w:r>
          </w:p>
        </w:tc>
      </w:tr>
      <w:tr>
        <w:tc>
          <w:tcPr>
            <w:tcW w:type="dxa" w:w="2200"/>
            <w:shd w:fill="F3F4F6" w:val="clear"/>
            <w:tcMar>
              <w:top w:type="dxa" w:w="80"/>
              <w:left w:type="dxa" w:w="120"/>
              <w:bottom w:type="dxa" w:w="80"/>
              <w:right w:type="dxa" w:w="120"/>
            </w:tcMar>
          </w:tcPr>
          <w:p>
            <w:r>
              <w:rPr>
                <w:b/>
                <w:bCs/>
                <w:sz w:val="20"/>
                <w:szCs w:val="20"/>
              </w:rPr>
              <w:t xml:space="preserve">Assignee / Company</w:t>
            </w:r>
          </w:p>
        </w:tc>
        <w:tc>
          <w:tcPr>
            <w:tcW w:type="dxa" w:w="6800"/>
            <w:tcMar>
              <w:top w:type="dxa" w:w="80"/>
              <w:left w:type="dxa" w:w="120"/>
              <w:bottom w:type="dxa" w:w="80"/>
              <w:right w:type="dxa" w:w="120"/>
            </w:tcMar>
          </w:tcPr>
          <w:p>
            <w:r>
              <w:rPr>
                <w:sz w:val="20"/>
                <w:szCs w:val="20"/>
              </w:rPr>
              <w:t xml:space="preserve">Sleep Cycle AB</w:t>
            </w:r>
          </w:p>
        </w:tc>
      </w:tr>
    </w:tbl>
    <w:p>
      <w:pPr>
        <w:spacing w:after="60" w:before="120"/>
      </w:pPr>
      <w:r>
        <w:rPr>
          <w:b/>
          <w:bCs/>
          <w:sz w:val="22"/>
          <w:szCs w:val="22"/>
        </w:rPr>
        <w:t xml:space="preserve">How it works:</w:t>
      </w:r>
    </w:p>
    <w:p>
      <w:pPr>
        <w:spacing w:after="140" w:line="300"/>
      </w:pPr>
      <w:r>
        <w:rPr>
          <w:sz w:val="22"/>
          <w:szCs w:val="22"/>
        </w:rPr>
        <w:t xml:space="preserve">No wearable device is needed. The phone's microphone listens to sounds during sleep — breathing changes, small body movements, and bed noises. This audio data is converted into an estimate of the current sleep stage. Near the set alarm time, the app waits until it detects a light-sleep window and only then sounds the alarm.</w:t>
      </w:r>
    </w:p>
    <w:p>
      <w:pPr>
        <w:spacing w:after="200" w:before="0"/>
      </w:pPr>
      <w:r>
        <w:rPr>
          <w:b/>
          <w:bCs/>
          <w:sz w:val="22"/>
          <w:szCs w:val="22"/>
        </w:rPr>
        <w:t xml:space="preserve">Why it helps: </w:t>
      </w:r>
      <w:r>
        <w:rPr>
          <w:sz w:val="22"/>
          <w:szCs w:val="22"/>
        </w:rPr>
        <w:t xml:space="preserve">Because the alarm is timed to light sleep instead of deep sleep, the user wakes up feeling more alert, even without wearing any sensor.</w:t>
      </w:r>
    </w:p>
    <w:p>
      <w:pPr>
        <w:spacing w:after="100" w:before="240"/>
      </w:pPr>
      <w:r>
        <w:rPr>
          <w:b/>
          <w:bCs/>
          <w:color w:val="1F2937"/>
          <w:sz w:val="24"/>
          <w:szCs w:val="24"/>
        </w:rPr>
        <w:t xml:space="preserve">Patent 3: Wearable Sleep Monitoring System (Sleep Mask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3F4F6" w:val="clear"/>
            <w:tcMar>
              <w:top w:type="dxa" w:w="80"/>
              <w:left w:type="dxa" w:w="120"/>
              <w:bottom w:type="dxa" w:w="80"/>
              <w:right w:type="dxa" w:w="120"/>
            </w:tcMar>
          </w:tcPr>
          <w:p>
            <w:r>
              <w:rPr>
                <w:b/>
                <w:bCs/>
                <w:sz w:val="20"/>
                <w:szCs w:val="20"/>
              </w:rPr>
              <w:t xml:space="preserve">Patent Title</w:t>
            </w:r>
          </w:p>
        </w:tc>
        <w:tc>
          <w:tcPr>
            <w:tcW w:type="dxa" w:w="6800"/>
            <w:tcMar>
              <w:top w:type="dxa" w:w="80"/>
              <w:left w:type="dxa" w:w="120"/>
              <w:bottom w:type="dxa" w:w="80"/>
              <w:right w:type="dxa" w:w="120"/>
            </w:tcMar>
          </w:tcPr>
          <w:p>
            <w:r>
              <w:rPr>
                <w:sz w:val="20"/>
                <w:szCs w:val="20"/>
              </w:rPr>
              <w:t xml:space="preserve">Wearable Sleep Monitoring System (Sleep Mask Type)</w:t>
            </w:r>
          </w:p>
        </w:tc>
      </w:tr>
      <w:tr>
        <w:tc>
          <w:tcPr>
            <w:tcW w:type="dxa" w:w="2200"/>
            <w:shd w:fill="F3F4F6" w:val="clear"/>
            <w:tcMar>
              <w:top w:type="dxa" w:w="80"/>
              <w:left w:type="dxa" w:w="120"/>
              <w:bottom w:type="dxa" w:w="80"/>
              <w:right w:type="dxa" w:w="120"/>
            </w:tcMar>
          </w:tcPr>
          <w:p>
            <w:r>
              <w:rPr>
                <w:b/>
                <w:bCs/>
                <w:sz w:val="20"/>
                <w:szCs w:val="20"/>
              </w:rPr>
              <w:t xml:space="preserve">Patent Number</w:t>
            </w:r>
          </w:p>
        </w:tc>
        <w:tc>
          <w:tcPr>
            <w:tcW w:type="dxa" w:w="6800"/>
            <w:tcMar>
              <w:top w:type="dxa" w:w="80"/>
              <w:left w:type="dxa" w:w="120"/>
              <w:bottom w:type="dxa" w:w="80"/>
              <w:right w:type="dxa" w:w="120"/>
            </w:tcMar>
          </w:tcPr>
          <w:p>
            <w:r>
              <w:rPr>
                <w:sz w:val="20"/>
                <w:szCs w:val="20"/>
              </w:rPr>
              <w:t xml:space="preserve">KR 10-2021-0114580 A</w:t>
            </w:r>
          </w:p>
        </w:tc>
      </w:tr>
      <w:tr>
        <w:tc>
          <w:tcPr>
            <w:tcW w:type="dxa" w:w="2200"/>
            <w:shd w:fill="F3F4F6" w:val="clear"/>
            <w:tcMar>
              <w:top w:type="dxa" w:w="80"/>
              <w:left w:type="dxa" w:w="120"/>
              <w:bottom w:type="dxa" w:w="80"/>
              <w:right w:type="dxa" w:w="120"/>
            </w:tcMar>
          </w:tcPr>
          <w:p>
            <w:r>
              <w:rPr>
                <w:b/>
                <w:bCs/>
                <w:sz w:val="20"/>
                <w:szCs w:val="20"/>
              </w:rPr>
              <w:t xml:space="preserve">Assignee / Company</w:t>
            </w:r>
          </w:p>
        </w:tc>
        <w:tc>
          <w:tcPr>
            <w:tcW w:type="dxa" w:w="6800"/>
            <w:tcMar>
              <w:top w:type="dxa" w:w="80"/>
              <w:left w:type="dxa" w:w="120"/>
              <w:bottom w:type="dxa" w:w="80"/>
              <w:right w:type="dxa" w:w="120"/>
            </w:tcMar>
          </w:tcPr>
          <w:p>
            <w:r>
              <w:rPr>
                <w:sz w:val="20"/>
                <w:szCs w:val="20"/>
              </w:rPr>
              <w:t xml:space="preserve">South Korean applicant (see Google Patents for full assignee record)</w:t>
            </w:r>
          </w:p>
        </w:tc>
      </w:tr>
    </w:tbl>
    <w:p>
      <w:pPr>
        <w:spacing w:after="60" w:before="120"/>
      </w:pPr>
      <w:r>
        <w:rPr>
          <w:b/>
          <w:bCs/>
          <w:sz w:val="22"/>
          <w:szCs w:val="22"/>
        </w:rPr>
        <w:t xml:space="preserve">How it works:</w:t>
      </w:r>
    </w:p>
    <w:p>
      <w:pPr>
        <w:spacing w:after="140" w:line="300"/>
      </w:pPr>
      <w:r>
        <w:rPr>
          <w:sz w:val="22"/>
          <w:szCs w:val="22"/>
        </w:rPr>
        <w:t xml:space="preserve">A special sleep mask contains sensors that check blood flow (PPG signal), eye movement, and snoring sounds. It detects frequent tiny wake-ups during the night (called micro-arousals) that quietly ruin sleep quality even if total sleep time is 8 hours. When this happens, the mask can play soft sounds or lights to gently guide the brain back into deeper sleep.</w:t>
      </w:r>
    </w:p>
    <w:p>
      <w:pPr>
        <w:spacing w:after="200" w:before="0"/>
      </w:pPr>
      <w:r>
        <w:rPr>
          <w:b/>
          <w:bCs/>
          <w:sz w:val="22"/>
          <w:szCs w:val="22"/>
        </w:rPr>
        <w:t xml:space="preserve">Why it helps: </w:t>
      </w:r>
      <w:r>
        <w:rPr>
          <w:sz w:val="22"/>
          <w:szCs w:val="22"/>
        </w:rPr>
        <w:t xml:space="preserve">By actively fixing poor-quality sleep in real time (not just measuring it), the user gets deeper, more restorative rest and feels less tired the next day.</w:t>
      </w:r>
    </w:p>
    <w:p>
      <w:pPr>
        <w:spacing w:after="100" w:before="240"/>
      </w:pPr>
      <w:r>
        <w:rPr>
          <w:b/>
          <w:bCs/>
          <w:color w:val="1F2937"/>
          <w:sz w:val="24"/>
          <w:szCs w:val="24"/>
        </w:rPr>
        <w:t xml:space="preserve">Patent 4: System for Determining the Quality of Sleep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3F4F6" w:val="clear"/>
            <w:tcMar>
              <w:top w:type="dxa" w:w="80"/>
              <w:left w:type="dxa" w:w="120"/>
              <w:bottom w:type="dxa" w:w="80"/>
              <w:right w:type="dxa" w:w="120"/>
            </w:tcMar>
          </w:tcPr>
          <w:p>
            <w:r>
              <w:rPr>
                <w:b/>
                <w:bCs/>
                <w:sz w:val="20"/>
                <w:szCs w:val="20"/>
              </w:rPr>
              <w:t xml:space="preserve">Patent Title</w:t>
            </w:r>
          </w:p>
        </w:tc>
        <w:tc>
          <w:tcPr>
            <w:tcW w:type="dxa" w:w="6800"/>
            <w:tcMar>
              <w:top w:type="dxa" w:w="80"/>
              <w:left w:type="dxa" w:w="120"/>
              <w:bottom w:type="dxa" w:w="80"/>
              <w:right w:type="dxa" w:w="120"/>
            </w:tcMar>
          </w:tcPr>
          <w:p>
            <w:r>
              <w:rPr>
                <w:sz w:val="20"/>
                <w:szCs w:val="20"/>
              </w:rPr>
              <w:t xml:space="preserve">System for Determining the Quality of Sleep</w:t>
            </w:r>
          </w:p>
        </w:tc>
      </w:tr>
      <w:tr>
        <w:tc>
          <w:tcPr>
            <w:tcW w:type="dxa" w:w="2200"/>
            <w:shd w:fill="F3F4F6" w:val="clear"/>
            <w:tcMar>
              <w:top w:type="dxa" w:w="80"/>
              <w:left w:type="dxa" w:w="120"/>
              <w:bottom w:type="dxa" w:w="80"/>
              <w:right w:type="dxa" w:w="120"/>
            </w:tcMar>
          </w:tcPr>
          <w:p>
            <w:r>
              <w:rPr>
                <w:b/>
                <w:bCs/>
                <w:sz w:val="20"/>
                <w:szCs w:val="20"/>
              </w:rPr>
              <w:t xml:space="preserve">Patent Number</w:t>
            </w:r>
          </w:p>
        </w:tc>
        <w:tc>
          <w:tcPr>
            <w:tcW w:type="dxa" w:w="6800"/>
            <w:tcMar>
              <w:top w:type="dxa" w:w="80"/>
              <w:left w:type="dxa" w:w="120"/>
              <w:bottom w:type="dxa" w:w="80"/>
              <w:right w:type="dxa" w:w="120"/>
            </w:tcMar>
          </w:tcPr>
          <w:p>
            <w:r>
              <w:rPr>
                <w:sz w:val="20"/>
                <w:szCs w:val="20"/>
              </w:rPr>
              <w:t xml:space="preserve">US 2016/0213309 A1 (Patent Application)</w:t>
            </w:r>
          </w:p>
        </w:tc>
      </w:tr>
      <w:tr>
        <w:tc>
          <w:tcPr>
            <w:tcW w:type="dxa" w:w="2200"/>
            <w:shd w:fill="F3F4F6" w:val="clear"/>
            <w:tcMar>
              <w:top w:type="dxa" w:w="80"/>
              <w:left w:type="dxa" w:w="120"/>
              <w:bottom w:type="dxa" w:w="80"/>
              <w:right w:type="dxa" w:w="120"/>
            </w:tcMar>
          </w:tcPr>
          <w:p>
            <w:r>
              <w:rPr>
                <w:b/>
                <w:bCs/>
                <w:sz w:val="20"/>
                <w:szCs w:val="20"/>
              </w:rPr>
              <w:t xml:space="preserve">Assignee / Company</w:t>
            </w:r>
          </w:p>
        </w:tc>
        <w:tc>
          <w:tcPr>
            <w:tcW w:type="dxa" w:w="6800"/>
            <w:tcMar>
              <w:top w:type="dxa" w:w="80"/>
              <w:left w:type="dxa" w:w="120"/>
              <w:bottom w:type="dxa" w:w="80"/>
              <w:right w:type="dxa" w:w="120"/>
            </w:tcMar>
          </w:tcPr>
          <w:p>
            <w:r>
              <w:rPr>
                <w:sz w:val="20"/>
                <w:szCs w:val="20"/>
              </w:rPr>
              <w:t xml:space="preserve">Independent / corporate applicant (see Google Patents for full record)</w:t>
            </w:r>
          </w:p>
        </w:tc>
      </w:tr>
    </w:tbl>
    <w:p>
      <w:pPr>
        <w:spacing w:after="60" w:before="120"/>
      </w:pPr>
      <w:r>
        <w:rPr>
          <w:b/>
          <w:bCs/>
          <w:sz w:val="22"/>
          <w:szCs w:val="22"/>
        </w:rPr>
        <w:t xml:space="preserve">How it works:</w:t>
      </w:r>
    </w:p>
    <w:p>
      <w:pPr>
        <w:spacing w:after="140" w:line="300"/>
      </w:pPr>
      <w:r>
        <w:rPr>
          <w:sz w:val="22"/>
          <w:szCs w:val="22"/>
        </w:rPr>
        <w:t xml:space="preserve">Sensors are placed under or inside the mattress, so the user does not need to wear anything. These sensors pick up tiny vibrations from the heartbeat, breathing, and body movement (a technique called ballistocardiography). The system builds a map of sleeping positions and can point out problems such as bad posture or signs of breathing trouble.</w:t>
      </w:r>
    </w:p>
    <w:p>
      <w:pPr>
        <w:spacing w:after="200" w:before="0"/>
      </w:pPr>
      <w:r>
        <w:rPr>
          <w:b/>
          <w:bCs/>
          <w:sz w:val="22"/>
          <w:szCs w:val="22"/>
        </w:rPr>
        <w:t xml:space="preserve">Why it helps: </w:t>
      </w:r>
      <w:r>
        <w:rPr>
          <w:sz w:val="22"/>
          <w:szCs w:val="22"/>
        </w:rPr>
        <w:t xml:space="preserve">It explains why sleep is not refreshing (poor posture, disturbed breathing, restlessness) instead of just reporting hours slept, so the user knows exactly what to fix.</w:t>
      </w:r>
    </w:p>
    <w:p>
      <w:pPr>
        <w:spacing w:after="100" w:before="240"/>
      </w:pPr>
      <w:r>
        <w:rPr>
          <w:b/>
          <w:bCs/>
          <w:color w:val="1F2937"/>
          <w:sz w:val="24"/>
          <w:szCs w:val="24"/>
        </w:rPr>
        <w:t xml:space="preserve">Patent 5: Method for Controlling an Alarm Device to Reduce Sleep Inertia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3F4F6" w:val="clear"/>
            <w:tcMar>
              <w:top w:type="dxa" w:w="80"/>
              <w:left w:type="dxa" w:w="120"/>
              <w:bottom w:type="dxa" w:w="80"/>
              <w:right w:type="dxa" w:w="120"/>
            </w:tcMar>
          </w:tcPr>
          <w:p>
            <w:r>
              <w:rPr>
                <w:b/>
                <w:bCs/>
                <w:sz w:val="20"/>
                <w:szCs w:val="20"/>
              </w:rPr>
              <w:t xml:space="preserve">Patent Title</w:t>
            </w:r>
          </w:p>
        </w:tc>
        <w:tc>
          <w:tcPr>
            <w:tcW w:type="dxa" w:w="6800"/>
            <w:tcMar>
              <w:top w:type="dxa" w:w="80"/>
              <w:left w:type="dxa" w:w="120"/>
              <w:bottom w:type="dxa" w:w="80"/>
              <w:right w:type="dxa" w:w="120"/>
            </w:tcMar>
          </w:tcPr>
          <w:p>
            <w:r>
              <w:rPr>
                <w:sz w:val="20"/>
                <w:szCs w:val="20"/>
              </w:rPr>
              <w:t xml:space="preserve">Method for Controlling an Alarm Device to Reduce Sleep Inertia</w:t>
            </w:r>
          </w:p>
        </w:tc>
      </w:tr>
      <w:tr>
        <w:tc>
          <w:tcPr>
            <w:tcW w:type="dxa" w:w="2200"/>
            <w:shd w:fill="F3F4F6" w:val="clear"/>
            <w:tcMar>
              <w:top w:type="dxa" w:w="80"/>
              <w:left w:type="dxa" w:w="120"/>
              <w:bottom w:type="dxa" w:w="80"/>
              <w:right w:type="dxa" w:w="120"/>
            </w:tcMar>
          </w:tcPr>
          <w:p>
            <w:r>
              <w:rPr>
                <w:b/>
                <w:bCs/>
                <w:sz w:val="20"/>
                <w:szCs w:val="20"/>
              </w:rPr>
              <w:t xml:space="preserve">Patent Number</w:t>
            </w:r>
          </w:p>
        </w:tc>
        <w:tc>
          <w:tcPr>
            <w:tcW w:type="dxa" w:w="6800"/>
            <w:tcMar>
              <w:top w:type="dxa" w:w="80"/>
              <w:left w:type="dxa" w:w="120"/>
              <w:bottom w:type="dxa" w:w="80"/>
              <w:right w:type="dxa" w:w="120"/>
            </w:tcMar>
          </w:tcPr>
          <w:p>
            <w:r>
              <w:rPr>
                <w:sz w:val="20"/>
                <w:szCs w:val="20"/>
              </w:rPr>
              <w:t xml:space="preserve">EP 2,981,195 B1</w:t>
            </w:r>
          </w:p>
        </w:tc>
      </w:tr>
      <w:tr>
        <w:tc>
          <w:tcPr>
            <w:tcW w:type="dxa" w:w="2200"/>
            <w:shd w:fill="F3F4F6" w:val="clear"/>
            <w:tcMar>
              <w:top w:type="dxa" w:w="80"/>
              <w:left w:type="dxa" w:w="120"/>
              <w:bottom w:type="dxa" w:w="80"/>
              <w:right w:type="dxa" w:w="120"/>
            </w:tcMar>
          </w:tcPr>
          <w:p>
            <w:r>
              <w:rPr>
                <w:b/>
                <w:bCs/>
                <w:sz w:val="20"/>
                <w:szCs w:val="20"/>
              </w:rPr>
              <w:t xml:space="preserve">Assignee / Company</w:t>
            </w:r>
          </w:p>
        </w:tc>
        <w:tc>
          <w:tcPr>
            <w:tcW w:type="dxa" w:w="6800"/>
            <w:tcMar>
              <w:top w:type="dxa" w:w="80"/>
              <w:left w:type="dxa" w:w="120"/>
              <w:bottom w:type="dxa" w:w="80"/>
              <w:right w:type="dxa" w:w="120"/>
            </w:tcMar>
          </w:tcPr>
          <w:p>
            <w:r>
              <w:rPr>
                <w:sz w:val="20"/>
                <w:szCs w:val="20"/>
              </w:rPr>
              <w:t xml:space="preserve">Koninklijke Philips N.V.</w:t>
            </w:r>
          </w:p>
        </w:tc>
      </w:tr>
    </w:tbl>
    <w:p>
      <w:pPr>
        <w:spacing w:after="60" w:before="120"/>
      </w:pPr>
      <w:r>
        <w:rPr>
          <w:b/>
          <w:bCs/>
          <w:sz w:val="22"/>
          <w:szCs w:val="22"/>
        </w:rPr>
        <w:t xml:space="preserve">How it works:</w:t>
      </w:r>
    </w:p>
    <w:p>
      <w:pPr>
        <w:spacing w:after="140" w:line="300"/>
      </w:pPr>
      <w:r>
        <w:rPr>
          <w:sz w:val="22"/>
          <w:szCs w:val="22"/>
        </w:rPr>
        <w:t xml:space="preserve">This is a "smart wake-up" alarm system. Around 20–30 minutes before the wake-up time, it slowly changes the bedroom environment — soft sunrise-style lighting to lower the body's sleep hormone (melatonin), gentle sounds, or a small temperature change. It tracks the body's readiness to wake and adjusts timing accordingly.</w:t>
      </w:r>
    </w:p>
    <w:p>
      <w:pPr>
        <w:spacing w:after="200" w:before="0"/>
      </w:pPr>
      <w:r>
        <w:rPr>
          <w:b/>
          <w:bCs/>
          <w:sz w:val="22"/>
          <w:szCs w:val="22"/>
        </w:rPr>
        <w:t xml:space="preserve">Why it helps: </w:t>
      </w:r>
      <w:r>
        <w:rPr>
          <w:sz w:val="22"/>
          <w:szCs w:val="22"/>
        </w:rPr>
        <w:t xml:space="preserve">A slow, natural transition out of sleep reduces sleep inertia, so the person feels energetic instead of groggy right after waking.</w:t>
      </w:r>
    </w:p>
    <w:p>
      <w:pPr>
        <w:pStyle w:val="Heading1"/>
        <w:pBdr>
          <w:bottom w:val="single" w:color="B8860B" w:sz="8" w:space="4"/>
        </w:pBdr>
        <w:spacing w:after="160" w:before="320"/>
      </w:pPr>
      <w:r>
        <w:rPr>
          <w:b/>
          <w:bCs/>
          <w:color w:val="1F2937"/>
          <w:sz w:val="30"/>
          <w:szCs w:val="30"/>
        </w:rPr>
        <w:t xml:space="preserve">Problem 2: Time Optimization for Classroom Attendance</w:t>
      </w:r>
    </w:p>
    <w:p>
      <w:pPr>
        <w:spacing w:after="140" w:line="300"/>
      </w:pPr>
      <w:r>
        <w:rPr>
          <w:sz w:val="22"/>
          <w:szCs w:val="22"/>
        </w:rPr>
        <w:t xml:space="preserve">All five patents below try to cut down the time wasted every day on manual roll-call by automating attendance using ID tags, cameras, Bluetooth, or a combination of these.</w:t>
      </w:r>
    </w:p>
    <w:p>
      <w:pPr>
        <w:spacing w:after="100" w:before="240"/>
      </w:pPr>
      <w:r>
        <w:rPr>
          <w:b/>
          <w:bCs/>
          <w:color w:val="1F2937"/>
          <w:sz w:val="24"/>
          <w:szCs w:val="24"/>
        </w:rPr>
        <w:t xml:space="preserve">Patent 1: Attendance Tracking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3F4F6" w:val="clear"/>
            <w:tcMar>
              <w:top w:type="dxa" w:w="80"/>
              <w:left w:type="dxa" w:w="120"/>
              <w:bottom w:type="dxa" w:w="80"/>
              <w:right w:type="dxa" w:w="120"/>
            </w:tcMar>
          </w:tcPr>
          <w:p>
            <w:r>
              <w:rPr>
                <w:b/>
                <w:bCs/>
                <w:sz w:val="20"/>
                <w:szCs w:val="20"/>
              </w:rPr>
              <w:t xml:space="preserve">Patent Title</w:t>
            </w:r>
          </w:p>
        </w:tc>
        <w:tc>
          <w:tcPr>
            <w:tcW w:type="dxa" w:w="6800"/>
            <w:tcMar>
              <w:top w:type="dxa" w:w="80"/>
              <w:left w:type="dxa" w:w="120"/>
              <w:bottom w:type="dxa" w:w="80"/>
              <w:right w:type="dxa" w:w="120"/>
            </w:tcMar>
          </w:tcPr>
          <w:p>
            <w:r>
              <w:rPr>
                <w:sz w:val="20"/>
                <w:szCs w:val="20"/>
              </w:rPr>
              <w:t xml:space="preserve">Attendance Tracking System</w:t>
            </w:r>
          </w:p>
        </w:tc>
      </w:tr>
      <w:tr>
        <w:tc>
          <w:tcPr>
            <w:tcW w:type="dxa" w:w="2200"/>
            <w:shd w:fill="F3F4F6" w:val="clear"/>
            <w:tcMar>
              <w:top w:type="dxa" w:w="80"/>
              <w:left w:type="dxa" w:w="120"/>
              <w:bottom w:type="dxa" w:w="80"/>
              <w:right w:type="dxa" w:w="120"/>
            </w:tcMar>
          </w:tcPr>
          <w:p>
            <w:r>
              <w:rPr>
                <w:b/>
                <w:bCs/>
                <w:sz w:val="20"/>
                <w:szCs w:val="20"/>
              </w:rPr>
              <w:t xml:space="preserve">Patent Number</w:t>
            </w:r>
          </w:p>
        </w:tc>
        <w:tc>
          <w:tcPr>
            <w:tcW w:type="dxa" w:w="6800"/>
            <w:tcMar>
              <w:top w:type="dxa" w:w="80"/>
              <w:left w:type="dxa" w:w="120"/>
              <w:bottom w:type="dxa" w:w="80"/>
              <w:right w:type="dxa" w:w="120"/>
            </w:tcMar>
          </w:tcPr>
          <w:p>
            <w:r>
              <w:rPr>
                <w:sz w:val="20"/>
                <w:szCs w:val="20"/>
              </w:rPr>
              <w:t xml:space="preserve">US 8,353,705 B2</w:t>
            </w:r>
          </w:p>
        </w:tc>
      </w:tr>
      <w:tr>
        <w:tc>
          <w:tcPr>
            <w:tcW w:type="dxa" w:w="2200"/>
            <w:shd w:fill="F3F4F6" w:val="clear"/>
            <w:tcMar>
              <w:top w:type="dxa" w:w="80"/>
              <w:left w:type="dxa" w:w="120"/>
              <w:bottom w:type="dxa" w:w="80"/>
              <w:right w:type="dxa" w:w="120"/>
            </w:tcMar>
          </w:tcPr>
          <w:p>
            <w:r>
              <w:rPr>
                <w:b/>
                <w:bCs/>
                <w:sz w:val="20"/>
                <w:szCs w:val="20"/>
              </w:rPr>
              <w:t xml:space="preserve">Assignee / Company</w:t>
            </w:r>
          </w:p>
        </w:tc>
        <w:tc>
          <w:tcPr>
            <w:tcW w:type="dxa" w:w="6800"/>
            <w:tcMar>
              <w:top w:type="dxa" w:w="80"/>
              <w:left w:type="dxa" w:w="120"/>
              <w:bottom w:type="dxa" w:w="80"/>
              <w:right w:type="dxa" w:w="120"/>
            </w:tcMar>
          </w:tcPr>
          <w:p>
            <w:r>
              <w:rPr>
                <w:sz w:val="20"/>
                <w:szCs w:val="20"/>
              </w:rPr>
              <w:t xml:space="preserve">Corporate applicant (see Google Patents for full assignee record)</w:t>
            </w:r>
          </w:p>
        </w:tc>
      </w:tr>
    </w:tbl>
    <w:p>
      <w:pPr>
        <w:spacing w:after="60" w:before="120"/>
      </w:pPr>
      <w:r>
        <w:rPr>
          <w:b/>
          <w:bCs/>
          <w:sz w:val="22"/>
          <w:szCs w:val="22"/>
        </w:rPr>
        <w:t xml:space="preserve">How it works:</w:t>
      </w:r>
    </w:p>
    <w:p>
      <w:pPr>
        <w:spacing w:after="140" w:line="300"/>
      </w:pPr>
      <w:r>
        <w:rPr>
          <w:sz w:val="22"/>
          <w:szCs w:val="22"/>
        </w:rPr>
        <w:t xml:space="preserve">Each student carries a small wireless tag inside their ID card. Scanners placed at the classroom door automatically read every tag as students walk in, without anyone stopping. The system instantly sends the list of present students to the teacher's computer.</w:t>
      </w:r>
    </w:p>
    <w:p>
      <w:pPr>
        <w:spacing w:after="200" w:before="0"/>
      </w:pPr>
      <w:r>
        <w:rPr>
          <w:b/>
          <w:bCs/>
          <w:sz w:val="22"/>
          <w:szCs w:val="22"/>
        </w:rPr>
        <w:t xml:space="preserve">Why it helps: </w:t>
      </w:r>
      <w:r>
        <w:rPr>
          <w:sz w:val="22"/>
          <w:szCs w:val="22"/>
        </w:rPr>
        <w:t xml:space="preserve">Attendance is completed in seconds with almost zero class time lost, and the teacher can still double check the list manually if needed.</w:t>
      </w:r>
    </w:p>
    <w:p>
      <w:pPr>
        <w:spacing w:after="100" w:before="240"/>
      </w:pPr>
      <w:r>
        <w:rPr>
          <w:b/>
          <w:bCs/>
          <w:color w:val="1F2937"/>
          <w:sz w:val="24"/>
          <w:szCs w:val="24"/>
        </w:rPr>
        <w:t xml:space="preserve">Patent 2: Automatic Attendance System Using Face Recognition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3F4F6" w:val="clear"/>
            <w:tcMar>
              <w:top w:type="dxa" w:w="80"/>
              <w:left w:type="dxa" w:w="120"/>
              <w:bottom w:type="dxa" w:w="80"/>
              <w:right w:type="dxa" w:w="120"/>
            </w:tcMar>
          </w:tcPr>
          <w:p>
            <w:r>
              <w:rPr>
                <w:b/>
                <w:bCs/>
                <w:sz w:val="20"/>
                <w:szCs w:val="20"/>
              </w:rPr>
              <w:t xml:space="preserve">Patent Title</w:t>
            </w:r>
          </w:p>
        </w:tc>
        <w:tc>
          <w:tcPr>
            <w:tcW w:type="dxa" w:w="6800"/>
            <w:tcMar>
              <w:top w:type="dxa" w:w="80"/>
              <w:left w:type="dxa" w:w="120"/>
              <w:bottom w:type="dxa" w:w="80"/>
              <w:right w:type="dxa" w:w="120"/>
            </w:tcMar>
          </w:tcPr>
          <w:p>
            <w:r>
              <w:rPr>
                <w:sz w:val="20"/>
                <w:szCs w:val="20"/>
              </w:rPr>
              <w:t xml:space="preserve">Automatic Attendance System Using Face Recognition</w:t>
            </w:r>
          </w:p>
        </w:tc>
      </w:tr>
      <w:tr>
        <w:tc>
          <w:tcPr>
            <w:tcW w:type="dxa" w:w="2200"/>
            <w:shd w:fill="F3F4F6" w:val="clear"/>
            <w:tcMar>
              <w:top w:type="dxa" w:w="80"/>
              <w:left w:type="dxa" w:w="120"/>
              <w:bottom w:type="dxa" w:w="80"/>
              <w:right w:type="dxa" w:w="120"/>
            </w:tcMar>
          </w:tcPr>
          <w:p>
            <w:r>
              <w:rPr>
                <w:b/>
                <w:bCs/>
                <w:sz w:val="20"/>
                <w:szCs w:val="20"/>
              </w:rPr>
              <w:t xml:space="preserve">Patent Number</w:t>
            </w:r>
          </w:p>
        </w:tc>
        <w:tc>
          <w:tcPr>
            <w:tcW w:type="dxa" w:w="6800"/>
            <w:tcMar>
              <w:top w:type="dxa" w:w="80"/>
              <w:left w:type="dxa" w:w="120"/>
              <w:bottom w:type="dxa" w:w="80"/>
              <w:right w:type="dxa" w:w="120"/>
            </w:tcMar>
          </w:tcPr>
          <w:p>
            <w:r>
              <w:rPr>
                <w:sz w:val="20"/>
                <w:szCs w:val="20"/>
              </w:rPr>
              <w:t xml:space="preserve">KR 10-1710200 B1</w:t>
            </w:r>
          </w:p>
        </w:tc>
      </w:tr>
      <w:tr>
        <w:tc>
          <w:tcPr>
            <w:tcW w:type="dxa" w:w="2200"/>
            <w:shd w:fill="F3F4F6" w:val="clear"/>
            <w:tcMar>
              <w:top w:type="dxa" w:w="80"/>
              <w:left w:type="dxa" w:w="120"/>
              <w:bottom w:type="dxa" w:w="80"/>
              <w:right w:type="dxa" w:w="120"/>
            </w:tcMar>
          </w:tcPr>
          <w:p>
            <w:r>
              <w:rPr>
                <w:b/>
                <w:bCs/>
                <w:sz w:val="20"/>
                <w:szCs w:val="20"/>
              </w:rPr>
              <w:t xml:space="preserve">Assignee / Company</w:t>
            </w:r>
          </w:p>
        </w:tc>
        <w:tc>
          <w:tcPr>
            <w:tcW w:type="dxa" w:w="6800"/>
            <w:tcMar>
              <w:top w:type="dxa" w:w="80"/>
              <w:left w:type="dxa" w:w="120"/>
              <w:bottom w:type="dxa" w:w="80"/>
              <w:right w:type="dxa" w:w="120"/>
            </w:tcMar>
          </w:tcPr>
          <w:p>
            <w:r>
              <w:rPr>
                <w:sz w:val="20"/>
                <w:szCs w:val="20"/>
              </w:rPr>
              <w:t xml:space="preserve">South Korean applicant (see Google Patents for full assignee record)</w:t>
            </w:r>
          </w:p>
        </w:tc>
      </w:tr>
    </w:tbl>
    <w:p>
      <w:pPr>
        <w:spacing w:after="60" w:before="120"/>
      </w:pPr>
      <w:r>
        <w:rPr>
          <w:b/>
          <w:bCs/>
          <w:sz w:val="22"/>
          <w:szCs w:val="22"/>
        </w:rPr>
        <w:t xml:space="preserve">How it works:</w:t>
      </w:r>
    </w:p>
    <w:p>
      <w:pPr>
        <w:spacing w:after="140" w:line="300"/>
      </w:pPr>
      <w:r>
        <w:rPr>
          <w:sz w:val="22"/>
          <w:szCs w:val="22"/>
        </w:rPr>
        <w:t xml:space="preserve">When a student enters, an RFID reader first identifies their record, and a camera takes a quick photo. The system adjusts the photo for face angle and size, then compares key facial points (eyes, nose, mouth) with the student's stored photo to confirm identity in under a second.</w:t>
      </w:r>
    </w:p>
    <w:p>
      <w:pPr>
        <w:spacing w:after="200" w:before="0"/>
      </w:pPr>
      <w:r>
        <w:rPr>
          <w:b/>
          <w:bCs/>
          <w:sz w:val="22"/>
          <w:szCs w:val="22"/>
        </w:rPr>
        <w:t xml:space="preserve">Why it helps: </w:t>
      </w:r>
      <w:r>
        <w:rPr>
          <w:sz w:val="22"/>
          <w:szCs w:val="22"/>
        </w:rPr>
        <w:t xml:space="preserve">Combining RFID with face recognition makes attendance both fast and difficult to fake (stops "proxy attendance" where one student marks another present).</w:t>
      </w:r>
    </w:p>
    <w:p>
      <w:pPr>
        <w:spacing w:after="100" w:before="240"/>
      </w:pPr>
      <w:r>
        <w:rPr>
          <w:b/>
          <w:bCs/>
          <w:color w:val="1F2937"/>
          <w:sz w:val="24"/>
          <w:szCs w:val="24"/>
        </w:rPr>
        <w:t xml:space="preserve">Patent 3: Rapid Classroom Attendance Checking Method Based on AI Image Prediction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3F4F6" w:val="clear"/>
            <w:tcMar>
              <w:top w:type="dxa" w:w="80"/>
              <w:left w:type="dxa" w:w="120"/>
              <w:bottom w:type="dxa" w:w="80"/>
              <w:right w:type="dxa" w:w="120"/>
            </w:tcMar>
          </w:tcPr>
          <w:p>
            <w:r>
              <w:rPr>
                <w:b/>
                <w:bCs/>
                <w:sz w:val="20"/>
                <w:szCs w:val="20"/>
              </w:rPr>
              <w:t xml:space="preserve">Patent Title</w:t>
            </w:r>
          </w:p>
        </w:tc>
        <w:tc>
          <w:tcPr>
            <w:tcW w:type="dxa" w:w="6800"/>
            <w:tcMar>
              <w:top w:type="dxa" w:w="80"/>
              <w:left w:type="dxa" w:w="120"/>
              <w:bottom w:type="dxa" w:w="80"/>
              <w:right w:type="dxa" w:w="120"/>
            </w:tcMar>
          </w:tcPr>
          <w:p>
            <w:r>
              <w:rPr>
                <w:sz w:val="20"/>
                <w:szCs w:val="20"/>
              </w:rPr>
              <w:t xml:space="preserve">Rapid Classroom Attendance Checking Method Based on AI Image Prediction</w:t>
            </w:r>
          </w:p>
        </w:tc>
      </w:tr>
      <w:tr>
        <w:tc>
          <w:tcPr>
            <w:tcW w:type="dxa" w:w="2200"/>
            <w:shd w:fill="F3F4F6" w:val="clear"/>
            <w:tcMar>
              <w:top w:type="dxa" w:w="80"/>
              <w:left w:type="dxa" w:w="120"/>
              <w:bottom w:type="dxa" w:w="80"/>
              <w:right w:type="dxa" w:w="120"/>
            </w:tcMar>
          </w:tcPr>
          <w:p>
            <w:r>
              <w:rPr>
                <w:b/>
                <w:bCs/>
                <w:sz w:val="20"/>
                <w:szCs w:val="20"/>
              </w:rPr>
              <w:t xml:space="preserve">Patent Number</w:t>
            </w:r>
          </w:p>
        </w:tc>
        <w:tc>
          <w:tcPr>
            <w:tcW w:type="dxa" w:w="6800"/>
            <w:tcMar>
              <w:top w:type="dxa" w:w="80"/>
              <w:left w:type="dxa" w:w="120"/>
              <w:bottom w:type="dxa" w:w="80"/>
              <w:right w:type="dxa" w:w="120"/>
            </w:tcMar>
          </w:tcPr>
          <w:p>
            <w:r>
              <w:rPr>
                <w:sz w:val="20"/>
                <w:szCs w:val="20"/>
              </w:rPr>
              <w:t xml:space="preserve">CN 111915755 A</w:t>
            </w:r>
          </w:p>
        </w:tc>
      </w:tr>
      <w:tr>
        <w:tc>
          <w:tcPr>
            <w:tcW w:type="dxa" w:w="2200"/>
            <w:shd w:fill="F3F4F6" w:val="clear"/>
            <w:tcMar>
              <w:top w:type="dxa" w:w="80"/>
              <w:left w:type="dxa" w:w="120"/>
              <w:bottom w:type="dxa" w:w="80"/>
              <w:right w:type="dxa" w:w="120"/>
            </w:tcMar>
          </w:tcPr>
          <w:p>
            <w:r>
              <w:rPr>
                <w:b/>
                <w:bCs/>
                <w:sz w:val="20"/>
                <w:szCs w:val="20"/>
              </w:rPr>
              <w:t xml:space="preserve">Assignee / Company</w:t>
            </w:r>
          </w:p>
        </w:tc>
        <w:tc>
          <w:tcPr>
            <w:tcW w:type="dxa" w:w="6800"/>
            <w:tcMar>
              <w:top w:type="dxa" w:w="80"/>
              <w:left w:type="dxa" w:w="120"/>
              <w:bottom w:type="dxa" w:w="80"/>
              <w:right w:type="dxa" w:w="120"/>
            </w:tcMar>
          </w:tcPr>
          <w:p>
            <w:r>
              <w:rPr>
                <w:sz w:val="20"/>
                <w:szCs w:val="20"/>
              </w:rPr>
              <w:t xml:space="preserve">Chinese applicant (see Google Patents for full assignee record)</w:t>
            </w:r>
          </w:p>
        </w:tc>
      </w:tr>
    </w:tbl>
    <w:p>
      <w:pPr>
        <w:spacing w:after="60" w:before="120"/>
      </w:pPr>
      <w:r>
        <w:rPr>
          <w:b/>
          <w:bCs/>
          <w:sz w:val="22"/>
          <w:szCs w:val="22"/>
        </w:rPr>
        <w:t xml:space="preserve">How it works:</w:t>
      </w:r>
    </w:p>
    <w:p>
      <w:pPr>
        <w:spacing w:after="140" w:line="300"/>
      </w:pPr>
      <w:r>
        <w:rPr>
          <w:sz w:val="22"/>
          <w:szCs w:val="22"/>
        </w:rPr>
        <w:t xml:space="preserve">There is no need for students to line up at the door. Students simply sit down as normal, and a wide-angle camera takes one photo of the whole classroom at the start of the lecture. AI software then splits the photo into individual faces, recognizes each student, matches them to seats and the class list, and shows the teacher who is missing.</w:t>
      </w:r>
    </w:p>
    <w:p>
      <w:pPr>
        <w:spacing w:after="200" w:before="0"/>
      </w:pPr>
      <w:r>
        <w:rPr>
          <w:b/>
          <w:bCs/>
          <w:sz w:val="22"/>
          <w:szCs w:val="22"/>
        </w:rPr>
        <w:t xml:space="preserve">Why it helps: </w:t>
      </w:r>
      <w:r>
        <w:rPr>
          <w:sz w:val="22"/>
          <w:szCs w:val="22"/>
        </w:rPr>
        <w:t xml:space="preserve">Attendance happens quietly in the background with a single photo, so it does not interrupt the start of class at all.</w:t>
      </w:r>
    </w:p>
    <w:p>
      <w:pPr>
        <w:spacing w:after="100" w:before="240"/>
      </w:pPr>
      <w:r>
        <w:rPr>
          <w:b/>
          <w:bCs/>
          <w:color w:val="1F2937"/>
          <w:sz w:val="24"/>
          <w:szCs w:val="24"/>
        </w:rPr>
        <w:t xml:space="preserve">Patent 4: Attendance Verification Using Bluetooth Low Energy (BLE) Beacons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3F4F6" w:val="clear"/>
            <w:tcMar>
              <w:top w:type="dxa" w:w="80"/>
              <w:left w:type="dxa" w:w="120"/>
              <w:bottom w:type="dxa" w:w="80"/>
              <w:right w:type="dxa" w:w="120"/>
            </w:tcMar>
          </w:tcPr>
          <w:p>
            <w:r>
              <w:rPr>
                <w:b/>
                <w:bCs/>
                <w:sz w:val="20"/>
                <w:szCs w:val="20"/>
              </w:rPr>
              <w:t xml:space="preserve">Patent Title</w:t>
            </w:r>
          </w:p>
        </w:tc>
        <w:tc>
          <w:tcPr>
            <w:tcW w:type="dxa" w:w="6800"/>
            <w:tcMar>
              <w:top w:type="dxa" w:w="80"/>
              <w:left w:type="dxa" w:w="120"/>
              <w:bottom w:type="dxa" w:w="80"/>
              <w:right w:type="dxa" w:w="120"/>
            </w:tcMar>
          </w:tcPr>
          <w:p>
            <w:r>
              <w:rPr>
                <w:sz w:val="20"/>
                <w:szCs w:val="20"/>
              </w:rPr>
              <w:t xml:space="preserve">Attendance Verification Using Bluetooth Low Energy (BLE) Beacons</w:t>
            </w:r>
          </w:p>
        </w:tc>
      </w:tr>
      <w:tr>
        <w:tc>
          <w:tcPr>
            <w:tcW w:type="dxa" w:w="2200"/>
            <w:shd w:fill="F3F4F6" w:val="clear"/>
            <w:tcMar>
              <w:top w:type="dxa" w:w="80"/>
              <w:left w:type="dxa" w:w="120"/>
              <w:bottom w:type="dxa" w:w="80"/>
              <w:right w:type="dxa" w:w="120"/>
            </w:tcMar>
          </w:tcPr>
          <w:p>
            <w:r>
              <w:rPr>
                <w:b/>
                <w:bCs/>
                <w:sz w:val="20"/>
                <w:szCs w:val="20"/>
              </w:rPr>
              <w:t xml:space="preserve">Patent Number</w:t>
            </w:r>
          </w:p>
        </w:tc>
        <w:tc>
          <w:tcPr>
            <w:tcW w:type="dxa" w:w="6800"/>
            <w:tcMar>
              <w:top w:type="dxa" w:w="80"/>
              <w:left w:type="dxa" w:w="120"/>
              <w:bottom w:type="dxa" w:w="80"/>
              <w:right w:type="dxa" w:w="120"/>
            </w:tcMar>
          </w:tcPr>
          <w:p>
            <w:r>
              <w:rPr>
                <w:sz w:val="20"/>
                <w:szCs w:val="20"/>
              </w:rPr>
              <w:t xml:space="preserve">US 10,445,553 B2</w:t>
            </w:r>
          </w:p>
        </w:tc>
      </w:tr>
      <w:tr>
        <w:tc>
          <w:tcPr>
            <w:tcW w:type="dxa" w:w="2200"/>
            <w:shd w:fill="F3F4F6" w:val="clear"/>
            <w:tcMar>
              <w:top w:type="dxa" w:w="80"/>
              <w:left w:type="dxa" w:w="120"/>
              <w:bottom w:type="dxa" w:w="80"/>
              <w:right w:type="dxa" w:w="120"/>
            </w:tcMar>
          </w:tcPr>
          <w:p>
            <w:r>
              <w:rPr>
                <w:b/>
                <w:bCs/>
                <w:sz w:val="20"/>
                <w:szCs w:val="20"/>
              </w:rPr>
              <w:t xml:space="preserve">Assignee / Company</w:t>
            </w:r>
          </w:p>
        </w:tc>
        <w:tc>
          <w:tcPr>
            <w:tcW w:type="dxa" w:w="6800"/>
            <w:tcMar>
              <w:top w:type="dxa" w:w="80"/>
              <w:left w:type="dxa" w:w="120"/>
              <w:bottom w:type="dxa" w:w="80"/>
              <w:right w:type="dxa" w:w="120"/>
            </w:tcMar>
          </w:tcPr>
          <w:p>
            <w:r>
              <w:rPr>
                <w:sz w:val="20"/>
                <w:szCs w:val="20"/>
              </w:rPr>
              <w:t xml:space="preserve">Corporate applicant (see Google Patents for full assignee record)</w:t>
            </w:r>
          </w:p>
        </w:tc>
      </w:tr>
    </w:tbl>
    <w:p>
      <w:pPr>
        <w:spacing w:after="60" w:before="120"/>
      </w:pPr>
      <w:r>
        <w:rPr>
          <w:b/>
          <w:bCs/>
          <w:sz w:val="22"/>
          <w:szCs w:val="22"/>
        </w:rPr>
        <w:t xml:space="preserve">How it works:</w:t>
      </w:r>
    </w:p>
    <w:p>
      <w:pPr>
        <w:spacing w:after="140" w:line="300"/>
      </w:pPr>
      <w:r>
        <w:rPr>
          <w:sz w:val="22"/>
          <w:szCs w:val="22"/>
        </w:rPr>
        <w:t xml:space="preserve">A small BLE beacon device on the teacher's desk broadcasts a signal that only reaches inside the classroom. A companion app on each student's phone automatically detects this signal when they walk in and quietly checks the student in using their student ID.</w:t>
      </w:r>
    </w:p>
    <w:p>
      <w:pPr>
        <w:spacing w:after="200" w:before="0"/>
      </w:pPr>
      <w:r>
        <w:rPr>
          <w:b/>
          <w:bCs/>
          <w:sz w:val="22"/>
          <w:szCs w:val="22"/>
        </w:rPr>
        <w:t xml:space="preserve">Why it helps: </w:t>
      </w:r>
      <w:r>
        <w:rPr>
          <w:sz w:val="22"/>
          <w:szCs w:val="22"/>
        </w:rPr>
        <w:t xml:space="preserve">It uses phones students already carry, works automatically without any extra hardware for students, and the short signal range keeps it accurate to that specific room.</w:t>
      </w:r>
    </w:p>
    <w:p>
      <w:pPr>
        <w:spacing w:after="100" w:before="240"/>
      </w:pPr>
      <w:r>
        <w:rPr>
          <w:b/>
          <w:bCs/>
          <w:color w:val="1F2937"/>
          <w:sz w:val="24"/>
          <w:szCs w:val="24"/>
        </w:rPr>
        <w:t xml:space="preserve">Patent 5: Contactless Biometric Attendance Verification with Thermal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F3F4F6" w:val="clear"/>
            <w:tcMar>
              <w:top w:type="dxa" w:w="80"/>
              <w:left w:type="dxa" w:w="120"/>
              <w:bottom w:type="dxa" w:w="80"/>
              <w:right w:type="dxa" w:w="120"/>
            </w:tcMar>
          </w:tcPr>
          <w:p>
            <w:r>
              <w:rPr>
                <w:b/>
                <w:bCs/>
                <w:sz w:val="20"/>
                <w:szCs w:val="20"/>
              </w:rPr>
              <w:t xml:space="preserve">Patent Title</w:t>
            </w:r>
          </w:p>
        </w:tc>
        <w:tc>
          <w:tcPr>
            <w:tcW w:type="dxa" w:w="6800"/>
            <w:tcMar>
              <w:top w:type="dxa" w:w="80"/>
              <w:left w:type="dxa" w:w="120"/>
              <w:bottom w:type="dxa" w:w="80"/>
              <w:right w:type="dxa" w:w="120"/>
            </w:tcMar>
          </w:tcPr>
          <w:p>
            <w:r>
              <w:rPr>
                <w:sz w:val="20"/>
                <w:szCs w:val="20"/>
              </w:rPr>
              <w:t xml:space="preserve">Contactless Biometric Attendance Verification with Thermal Validation</w:t>
            </w:r>
          </w:p>
        </w:tc>
      </w:tr>
      <w:tr>
        <w:tc>
          <w:tcPr>
            <w:tcW w:type="dxa" w:w="2200"/>
            <w:shd w:fill="F3F4F6" w:val="clear"/>
            <w:tcMar>
              <w:top w:type="dxa" w:w="80"/>
              <w:left w:type="dxa" w:w="120"/>
              <w:bottom w:type="dxa" w:w="80"/>
              <w:right w:type="dxa" w:w="120"/>
            </w:tcMar>
          </w:tcPr>
          <w:p>
            <w:r>
              <w:rPr>
                <w:b/>
                <w:bCs/>
                <w:sz w:val="20"/>
                <w:szCs w:val="20"/>
              </w:rPr>
              <w:t xml:space="preserve">Patent Number</w:t>
            </w:r>
          </w:p>
        </w:tc>
        <w:tc>
          <w:tcPr>
            <w:tcW w:type="dxa" w:w="6800"/>
            <w:tcMar>
              <w:top w:type="dxa" w:w="80"/>
              <w:left w:type="dxa" w:w="120"/>
              <w:bottom w:type="dxa" w:w="80"/>
              <w:right w:type="dxa" w:w="120"/>
            </w:tcMar>
          </w:tcPr>
          <w:p>
            <w:r>
              <w:rPr>
                <w:sz w:val="20"/>
                <w:szCs w:val="20"/>
              </w:rPr>
              <w:t xml:space="preserve">US 2021/0390290 A1 (Patent Application)</w:t>
            </w:r>
          </w:p>
        </w:tc>
      </w:tr>
      <w:tr>
        <w:tc>
          <w:tcPr>
            <w:tcW w:type="dxa" w:w="2200"/>
            <w:shd w:fill="F3F4F6" w:val="clear"/>
            <w:tcMar>
              <w:top w:type="dxa" w:w="80"/>
              <w:left w:type="dxa" w:w="120"/>
              <w:bottom w:type="dxa" w:w="80"/>
              <w:right w:type="dxa" w:w="120"/>
            </w:tcMar>
          </w:tcPr>
          <w:p>
            <w:r>
              <w:rPr>
                <w:b/>
                <w:bCs/>
                <w:sz w:val="20"/>
                <w:szCs w:val="20"/>
              </w:rPr>
              <w:t xml:space="preserve">Assignee / Company</w:t>
            </w:r>
          </w:p>
        </w:tc>
        <w:tc>
          <w:tcPr>
            <w:tcW w:type="dxa" w:w="6800"/>
            <w:tcMar>
              <w:top w:type="dxa" w:w="80"/>
              <w:left w:type="dxa" w:w="120"/>
              <w:bottom w:type="dxa" w:w="80"/>
              <w:right w:type="dxa" w:w="120"/>
            </w:tcMar>
          </w:tcPr>
          <w:p>
            <w:r>
              <w:rPr>
                <w:sz w:val="20"/>
                <w:szCs w:val="20"/>
              </w:rPr>
              <w:t xml:space="preserve">Corporate applicant (see Google Patents for full assignee record)</w:t>
            </w:r>
          </w:p>
        </w:tc>
      </w:tr>
    </w:tbl>
    <w:p>
      <w:pPr>
        <w:spacing w:after="60" w:before="120"/>
      </w:pPr>
      <w:r>
        <w:rPr>
          <w:b/>
          <w:bCs/>
          <w:sz w:val="22"/>
          <w:szCs w:val="22"/>
        </w:rPr>
        <w:t xml:space="preserve">How it works:</w:t>
      </w:r>
    </w:p>
    <w:p>
      <w:pPr>
        <w:spacing w:after="140" w:line="300"/>
      </w:pPr>
      <w:r>
        <w:rPr>
          <w:sz w:val="22"/>
          <w:szCs w:val="22"/>
        </w:rPr>
        <w:t xml:space="preserve">Students walk through a normal gateway or entrance. Cameras perform face recognition on people as they move, without anyone stopping. At the same time, thermal (heat) sensors confirm that a real, living person is present, not a printed photo or a mask, by checking body heat patterns.</w:t>
      </w:r>
    </w:p>
    <w:p>
      <w:pPr>
        <w:spacing w:after="200" w:before="0"/>
      </w:pPr>
      <w:r>
        <w:rPr>
          <w:b/>
          <w:bCs/>
          <w:sz w:val="22"/>
          <w:szCs w:val="22"/>
        </w:rPr>
        <w:t xml:space="preserve">Why it helps: </w:t>
      </w:r>
      <w:r>
        <w:rPr>
          <w:sz w:val="22"/>
          <w:szCs w:val="22"/>
        </w:rPr>
        <w:t xml:space="preserve">It handles many students at once without slowing down the flow of people, and the thermal check prevents attendance fraud using photos or masks — useful for busy campus entrances.</w:t>
      </w:r>
    </w:p>
    <w:p>
      <w:pPr>
        <w:pStyle w:val="Heading1"/>
        <w:pBdr>
          <w:bottom w:val="single" w:color="B8860B" w:sz="8" w:space="4"/>
        </w:pBdr>
        <w:spacing w:after="160" w:before="320"/>
      </w:pPr>
      <w:r>
        <w:rPr>
          <w:b/>
          <w:bCs/>
          <w:color w:val="1F2937"/>
          <w:sz w:val="30"/>
          <w:szCs w:val="30"/>
        </w:rPr>
        <w:t xml:space="preserve">Extra Points to Mention in the Presentation</w:t>
      </w:r>
    </w:p>
    <w:p>
      <w:pPr>
        <w:pStyle w:val="ListParagraph"/>
        <w:numPr>
          <w:ilvl w:val="0"/>
          <w:numId w:val="2"/>
        </w:numPr>
        <w:spacing w:after="80" w:line="300"/>
      </w:pPr>
      <w:r>
        <w:rPr>
          <w:sz w:val="22"/>
          <w:szCs w:val="22"/>
        </w:rPr>
        <w:t xml:space="preserve">Old manual method (roll call, paper sign-in sheets) can take 5–10 minutes of every class; these patented systems reduce that to a few seconds.</w:t>
      </w:r>
    </w:p>
    <w:p>
      <w:pPr>
        <w:pStyle w:val="ListParagraph"/>
        <w:numPr>
          <w:ilvl w:val="0"/>
          <w:numId w:val="2"/>
        </w:numPr>
        <w:spacing w:after="80" w:line="300"/>
      </w:pPr>
      <w:r>
        <w:rPr>
          <w:sz w:val="22"/>
          <w:szCs w:val="22"/>
        </w:rPr>
        <w:t xml:space="preserve">Most sleep-related patents work on the same core idea: track sleep stages first, then time the wake-up (or the wake-up environment) to match a light-sleep window instead of using a fixed clock time.</w:t>
      </w:r>
    </w:p>
    <w:p>
      <w:pPr>
        <w:pStyle w:val="ListParagraph"/>
        <w:numPr>
          <w:ilvl w:val="0"/>
          <w:numId w:val="2"/>
        </w:numPr>
        <w:spacing w:after="80" w:line="300"/>
      </w:pPr>
      <w:r>
        <w:rPr>
          <w:sz w:val="22"/>
          <w:szCs w:val="22"/>
        </w:rPr>
        <w:t xml:space="preserve">Most attendance-related patents combine at least two technologies (e.g. RFID + camera, or camera + thermal sensor) to balance speed with accuracy and to prevent cheating.</w:t>
      </w:r>
    </w:p>
    <w:p>
      <w:pPr>
        <w:pStyle w:val="ListParagraph"/>
        <w:numPr>
          <w:ilvl w:val="0"/>
          <w:numId w:val="2"/>
        </w:numPr>
        <w:spacing w:after="80" w:line="300"/>
      </w:pPr>
      <w:r>
        <w:rPr>
          <w:sz w:val="22"/>
          <w:szCs w:val="22"/>
        </w:rPr>
        <w:t xml:space="preserve">Both problem areas show a similar innovation pattern: replace a fixed, one-size-fits-all rule (fixed alarm time / fixed roll call) with an automatic system that reacts to real, live data.</w:t>
      </w:r>
    </w:p>
    <w:p>
      <w:pPr>
        <w:pStyle w:val="Heading1"/>
        <w:pBdr>
          <w:bottom w:val="single" w:color="B8860B" w:sz="8" w:space="4"/>
        </w:pBdr>
        <w:spacing w:after="160" w:before="320"/>
      </w:pPr>
      <w:r>
        <w:rPr>
          <w:b/>
          <w:bCs/>
          <w:color w:val="1F2937"/>
          <w:sz w:val="30"/>
          <w:szCs w:val="30"/>
        </w:rPr>
        <w:t xml:space="preserve">Tips for Presenting in Class</w:t>
      </w:r>
    </w:p>
    <w:p>
      <w:pPr>
        <w:pStyle w:val="ListParagraph"/>
        <w:numPr>
          <w:ilvl w:val="0"/>
          <w:numId w:val="2"/>
        </w:numPr>
        <w:spacing w:after="80" w:line="300"/>
      </w:pPr>
      <w:r>
        <w:rPr>
          <w:sz w:val="22"/>
          <w:szCs w:val="22"/>
        </w:rPr>
        <w:t xml:space="preserve">Start by stating the problem in one line before showing any patent.</w:t>
      </w:r>
    </w:p>
    <w:p>
      <w:pPr>
        <w:pStyle w:val="ListParagraph"/>
        <w:numPr>
          <w:ilvl w:val="0"/>
          <w:numId w:val="2"/>
        </w:numPr>
        <w:spacing w:after="80" w:line="300"/>
      </w:pPr>
      <w:r>
        <w:rPr>
          <w:sz w:val="22"/>
          <w:szCs w:val="22"/>
        </w:rPr>
        <w:t xml:space="preserve">For each patent: say the number and title, explain the idea in simple words, mention the sensor or technology used, then state the benefit.</w:t>
      </w:r>
    </w:p>
    <w:p>
      <w:pPr>
        <w:pStyle w:val="ListParagraph"/>
        <w:numPr>
          <w:ilvl w:val="0"/>
          <w:numId w:val="2"/>
        </w:numPr>
        <w:spacing w:after="80" w:line="300"/>
      </w:pPr>
      <w:r>
        <w:rPr>
          <w:sz w:val="22"/>
          <w:szCs w:val="22"/>
        </w:rPr>
        <w:t xml:space="preserve">Close by comparing the old manual approach with the new smart, automatic approach for both problems.</w:t>
      </w:r>
    </w:p>
    <w:p>
      <w:pPr>
        <w:pStyle w:val="ListParagraph"/>
        <w:numPr>
          <w:ilvl w:val="0"/>
          <w:numId w:val="2"/>
        </w:numPr>
        <w:spacing w:after="80" w:line="300"/>
      </w:pPr>
      <w:r>
        <w:rPr>
          <w:sz w:val="22"/>
          <w:szCs w:val="22"/>
        </w:rPr>
        <w:t xml:space="preserve">Pull the patent drawing/diagram image from Google Patents for each slide if a visual is needed.</w:t>
      </w:r>
    </w:p>
    <w:p>
      <w:pPr>
        <w:spacing w:before="300"/>
      </w:pPr>
      <w:r>
        <w:rPr>
          <w:i/>
          <w:iCs/>
          <w:color w:val="555555"/>
          <w:sz w:val="20"/>
          <w:szCs w:val="20"/>
        </w:rPr>
        <w:t xml:space="preserve">Note: A few patent numbers above (marked "see Google Patents for full assignee record") should be searched directly on patents.google.com before the presentation to confirm the exact current assignee name and filing/grant dates, since some records have inventor-to-company reassignments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2026-07-02T17:32:03.763Z</dcterms:created>
  <dcterms:modified xsi:type="dcterms:W3CDTF">2026-07-02T17:32:03.764Z</dcterms:modified>
</cp:coreProperties>
</file>

<file path=docProps/custom.xml><?xml version="1.0" encoding="utf-8"?>
<Properties xmlns="http://schemas.openxmlformats.org/officeDocument/2006/custom-properties" xmlns:vt="http://schemas.openxmlformats.org/officeDocument/2006/docPropsVTypes"/>
</file>