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Essence-007 – Priority Experience</w:t>
      </w:r>
    </w:p>
    <w:p>
      <w:pPr>
        <w:pStyle w:val="Heading2"/>
      </w:pPr>
      <w:r>
        <w:t>7. Priority Experience jako interpretační jádro CONIS</w:t>
      </w:r>
    </w:p>
    <w:p>
      <w:r>
        <w:br/>
        <w:t>Priority Experience představuje architektonické těžiště celého Client Studia. Zatímco předchozí části Experience pomáhají návštěvníkovi objekt poznat, Priority Experience začíná vysvětlovat, co objekt znamená právě pro tohoto konkrétního člověka. Dochází zde k přechodu od univerzální prezentace k personalizované interpretaci. Objekt zůstává beze změny, mění se pouze perspektiva, ze které je čten.</w:t>
        <w:br/>
        <w:br/>
        <w:t>Tradiční realitní nebo produktové weby předpokládají, že všechny informace mají pro všechny návštěvníky stejnou hodnotu. CONIS tento předpoklad odmítá. Dva lidé mohou sledovat stejný dům a přesto hledat zcela odlišné odpovědi. Jeden řeší provozní náklady, druhý dispozici, třetí soukromí, čtvrtý investiční potenciál. Priority proto nepředstavují filtr objektu, ale model lidského rozhodování. Systém se neučí, jaký je dům; učí se, jakým způsobem o něm návštěvník přemýšlí.</w:t>
        <w:br/>
        <w:br/>
        <w:t>Výběr priorit není dotazník ani konfigurátor. Návštěvník není nucen vyplňovat formulář. Každé označení priority je přirozeným rozhodovacím aktem. Jakmile člověk označí například energii jako nejvyšší prioritu, nevzniká pouze hodnota v databázi. Vzniká interpretovatelný Decision Signal s vysokou informační hodnotou. Ještě důležitější jsou vztahy mezi prioritami – jejich pořadí, intenzita, změny v čase, návraty i kombinace. Tyto vazby vytvářejí osobní Decision Profile.</w:t>
        <w:br/>
        <w:br/>
        <w:t>Runtime nepoužívá Priority pouze pro změnu pořadí informací. Priority ovlivňují celou Decision Story. Mohou změnit pořadí doporučených sekcí, zvýraznit relevantní média, upravit kontext odpovědí AI Advisora, změnit obsah Social Proof nebo připravit obchodníkovi kvalitnější kontext pro navazující komunikaci. Jediná změna priority se tak může promítnout do více vrstev Experience, aniž by se změnil samotný objekt.</w:t>
        <w:br/>
        <w:br/>
        <w:t>Architektura Priority Experience je založena na principu interpretace, nikoliv hodnocení. CONIS nikdy neříká, že určitá priorita je správná nebo důležitější než jiná. Systém pouze přizpůsobuje interpretaci objektu tomu, co návštěvník považuje za významné. Díky tomu zůstává Experience neutrální, důvěryhodná a respektuje individuální způsob rozhodování.</w:t>
        <w:br/>
        <w:br/>
        <w:t>Priority Experience zároveň propojuje všechny předchozí Decision Signals. Informace získané z Hero, Social Proof i House Navigatoru dostávají nový význam. Pokud například návštěvník opakovaně navštěvoval technickou místnost a následně označí energetickou efektivitu jako hlavní prioritu, Runtime získává silně potvrzenou hypotézu o jeho rozhodovacím modelu. Naopak rozpor mezi chováním a deklarovanými prioritami může signalizovat nejistotu nebo změnu strategie.</w:t>
        <w:br/>
        <w:br/>
        <w:t>Psychologicky představuje Priority Experience okamžik sebereflexe. Návštěvník přestává hodnotit dům a začíná si uvědomovat vlastní kritéria rozhodování. Tento posun je jedním z hlavních důvodů, proč CONIS není katalogem objektů. Experience pomáhá člověku lépe pochopit nejen dům, ale i sebe sama jako rozhodovatele.</w:t>
        <w:br/>
        <w:br/>
        <w:t>Úspěšnost Priority Experience se neměří počtem vybraných priorit. Hodnotí se podle kvality vzniklého Decision Profile, schopnosti Runtime vytvořit přesnější interpretaci a míry, s jakou návštěvník získává jistotu, že systém rozumí tomu, co je pro něj skutečně důležité. Priority Experience je proto srdcem Decision Layer a hlavním zdrojem významových dat celé platformy.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