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7324d"/>
          <w:sz w:val="36"/>
          <w:szCs w:val="36"/>
          <w:rtl w:val="0"/>
        </w:rPr>
        <w:t xml:space="preserve">ZPRACOVATELSKÁ SMLOUVA (DPA)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64748b"/>
          <w:sz w:val="20"/>
          <w:szCs w:val="20"/>
          <w:rtl w:val="0"/>
        </w:rPr>
        <w:t xml:space="preserve">Příloha č. 2 Rámcové smlouvy – Ochrana a zpracování osobních údajů dle čl. 28 GDPR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80" w:before="2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7324d"/>
          <w:sz w:val="24"/>
          <w:szCs w:val="24"/>
          <w:rtl w:val="0"/>
        </w:rPr>
        <w:t xml:space="preserve">ČLÁNEK 1 – SMLUVNÍ STRANY A ÚČEL ZPRACOVÁNÍ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1.1 Smluvní role: </w:t>
      </w:r>
      <w:r w:rsidDel="00000000" w:rsidR="00000000" w:rsidRPr="00000000">
        <w:rPr>
          <w:rFonts w:ascii="Inter" w:cs="Inter" w:eastAsia="Inter" w:hAnsi="Inter"/>
          <w:rtl w:val="0"/>
        </w:rPr>
        <w:t xml:space="preserve">Partner vystupuje v pozici Správce osobních údajů (dále jen „Správce“) a Poskytovatel (CONIS) vystupuje v pozici Zpracovatele osobních údajů (dále jen „Zpracovatel“) ve smyslu Nařízení (EU) 2016/679 (GDPR).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1.2 Účel zpracování: </w:t>
      </w:r>
      <w:r w:rsidDel="00000000" w:rsidR="00000000" w:rsidRPr="00000000">
        <w:rPr>
          <w:rFonts w:ascii="Inter" w:cs="Inter" w:eastAsia="Inter" w:hAnsi="Inter"/>
          <w:rtl w:val="0"/>
        </w:rPr>
        <w:t xml:space="preserve">Zpracovatel zpracovává osobní údaje pro Správce za účelem poskytování cloudové platformy CONIS, provozu konverzních modulů (zejména Lead Capture a AI Advisor), sběru poptávek a jejich předávání Správci.</w:t>
      </w:r>
    </w:p>
    <w:p w:rsidR="00000000" w:rsidDel="00000000" w:rsidP="00000000" w:rsidRDefault="00000000" w:rsidRPr="00000000" w14:paraId="00000005">
      <w:pPr>
        <w:keepNext w:val="1"/>
        <w:spacing w:after="80" w:before="2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7324d"/>
          <w:sz w:val="24"/>
          <w:szCs w:val="24"/>
          <w:rtl w:val="0"/>
        </w:rPr>
        <w:t xml:space="preserve">ČLÁNEK 2 – ROZSAH A KATEGORIE ZPRACOVÁVANÝCH ÚDAJŮ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2.1 Předmět zpracování: </w:t>
      </w:r>
      <w:r w:rsidDel="00000000" w:rsidR="00000000" w:rsidRPr="00000000">
        <w:rPr>
          <w:rFonts w:ascii="Inter" w:cs="Inter" w:eastAsia="Inter" w:hAnsi="Inter"/>
          <w:rtl w:val="0"/>
        </w:rPr>
        <w:t xml:space="preserve">Předmětem zpracování jsou osobní údaje vkládané zájemci o nemovitosti Správce do konverzních modulů platformy CONIS.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2.2 Kategorie údajů: </w:t>
      </w:r>
      <w:r w:rsidDel="00000000" w:rsidR="00000000" w:rsidRPr="00000000">
        <w:rPr>
          <w:rFonts w:ascii="Inter" w:cs="Inter" w:eastAsia="Inter" w:hAnsi="Inter"/>
          <w:rtl w:val="0"/>
        </w:rPr>
        <w:t xml:space="preserve">Jedná se zejména o jméno, příjmení, e-mailovou adresu, telefonní číslo, preferovanou dispozici, časový horizont koupě, rozpočtové preference, obsah komunikace v modulu a technické identifikátory relace (IP adresa).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2.3 Subjekty údajů: </w:t>
      </w:r>
      <w:r w:rsidDel="00000000" w:rsidR="00000000" w:rsidRPr="00000000">
        <w:rPr>
          <w:rFonts w:ascii="Inter" w:cs="Inter" w:eastAsia="Inter" w:hAnsi="Inter"/>
          <w:rtl w:val="0"/>
        </w:rPr>
        <w:t xml:space="preserve">Zájemci o produkty a nemovitosti Správce navštěvující jeho webové prezentace.</w:t>
      </w:r>
    </w:p>
    <w:p w:rsidR="00000000" w:rsidDel="00000000" w:rsidP="00000000" w:rsidRDefault="00000000" w:rsidRPr="00000000" w14:paraId="00000007">
      <w:pPr>
        <w:keepNext w:val="1"/>
        <w:spacing w:after="80" w:before="2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7324d"/>
          <w:sz w:val="24"/>
          <w:szCs w:val="24"/>
          <w:rtl w:val="0"/>
        </w:rPr>
        <w:t xml:space="preserve">ČLÁNEK 3 – POVINNOSTI ZPRACOVATELE (CONIS)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Zpracovatel se zavazuje: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a) Zpracovávat osobní údaje výhradně na základě doložených pokynů Správce,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b) Zajistit, aby se osoby oprávněné zpracovávat osobní údaje zavázaly k mlčenlivosti,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c) Přijmout přiměřená technická a organizační opatření k zabezpečení osobních údajů (šifrování dat při přenosu, zabezpečená cloudová infrastruktura, řízení přístupových práv),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36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d) Být nápomocen Správci při plnění jeho povinností reagovat na žádosti subjektů údajů a při řešení bezpečnostních incidentů.</w:t>
      </w:r>
    </w:p>
    <w:p w:rsidR="00000000" w:rsidDel="00000000" w:rsidP="00000000" w:rsidRDefault="00000000" w:rsidRPr="00000000" w14:paraId="0000000D">
      <w:pPr>
        <w:keepNext w:val="1"/>
        <w:spacing w:after="80" w:before="2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7324d"/>
          <w:sz w:val="24"/>
          <w:szCs w:val="24"/>
          <w:rtl w:val="0"/>
        </w:rPr>
        <w:t xml:space="preserve">ČLÁNEK 4 – PODZPRACOVATELÉ (DALŠÍ ZPRACOVATELÉ)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4.1 Obecné povolení: </w:t>
      </w:r>
      <w:r w:rsidDel="00000000" w:rsidR="00000000" w:rsidRPr="00000000">
        <w:rPr>
          <w:rFonts w:ascii="Inter" w:cs="Inter" w:eastAsia="Inter" w:hAnsi="Inter"/>
          <w:rtl w:val="0"/>
        </w:rPr>
        <w:t xml:space="preserve">Správce uděluje Zpracovateli obecné povolení zapojit do zpracování další podzpracovatele (poskytovatele cloudového hostingu, e-mailingových nástrojů a databázových služeb).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4.2 Záruky podzpracovatelů: </w:t>
      </w:r>
      <w:r w:rsidDel="00000000" w:rsidR="00000000" w:rsidRPr="00000000">
        <w:rPr>
          <w:rFonts w:ascii="Inter" w:cs="Inter" w:eastAsia="Inter" w:hAnsi="Inter"/>
          <w:rtl w:val="0"/>
        </w:rPr>
        <w:t xml:space="preserve">Zpracovatel uloží svým podzpracovatelům stejné povinnosti na ochranu údajů, jaké jsou stanoveny v této smlouvě.</w:t>
      </w:r>
    </w:p>
    <w:p w:rsidR="00000000" w:rsidDel="00000000" w:rsidP="00000000" w:rsidRDefault="00000000" w:rsidRPr="00000000" w14:paraId="0000000F">
      <w:pPr>
        <w:keepNext w:val="1"/>
        <w:spacing w:after="80" w:before="2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7324d"/>
          <w:sz w:val="24"/>
          <w:szCs w:val="24"/>
          <w:rtl w:val="0"/>
        </w:rPr>
        <w:t xml:space="preserve">ČLÁNEK 5 – DOBA ZPRACOVÁNÍ A NAKLÁDÁNÍ S DATY PO UKONČENÍ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5.1 Doba zpracování: </w:t>
      </w:r>
      <w:r w:rsidDel="00000000" w:rsidR="00000000" w:rsidRPr="00000000">
        <w:rPr>
          <w:rFonts w:ascii="Inter" w:cs="Inter" w:eastAsia="Inter" w:hAnsi="Inter"/>
          <w:rtl w:val="0"/>
        </w:rPr>
        <w:t xml:space="preserve">Zpracování probíhá po dobu trvání smluvního vztahu založeného Rámcovou smlouvou.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5.2 Likvidace dat: </w:t>
      </w:r>
      <w:r w:rsidDel="00000000" w:rsidR="00000000" w:rsidRPr="00000000">
        <w:rPr>
          <w:rFonts w:ascii="Inter" w:cs="Inter" w:eastAsia="Inter" w:hAnsi="Inter"/>
          <w:rtl w:val="0"/>
        </w:rPr>
        <w:t xml:space="preserve">Po ukončení smluvního vztahu je Zpracovatel povinen na základě rozhodnutí Správce všechny osobní údaje buď vymazat, nebo vrátit Správci, pokud právní předpisy nevyžadují jejich další uložení.</w:t>
      </w:r>
    </w:p>
    <w:p w:rsidR="00000000" w:rsidDel="00000000" w:rsidP="00000000" w:rsidRDefault="00000000" w:rsidRPr="00000000" w14:paraId="00000011">
      <w:pPr>
        <w:keepNext w:val="1"/>
        <w:spacing w:after="80" w:before="2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7324d"/>
          <w:sz w:val="24"/>
          <w:szCs w:val="24"/>
          <w:rtl w:val="0"/>
        </w:rPr>
        <w:t xml:space="preserve">ČLÁNEK 6 – PLATNOST UJEDNÁNÍ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Tato Zpracovatelská smlouva tvoří nedílnou součást smluvního rámce CONIS a nabývá platnosti a účinnosti automaticky v okamžiku uzavření Rámcové smlouvy prostřednictvím Elektronické objednávky.</w:t>
      </w:r>
    </w:p>
    <w:sectPr>
      <w:headerReference r:id="rId7" w:type="default"/>
      <w:footerReference r:id="rId8" w:type="default"/>
      <w:pgSz w:h="16834" w:w="11909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spacing w:after="0" w:line="240" w:lineRule="auto"/>
      <w:jc w:val="center"/>
      <w:rPr>
        <w:rFonts w:ascii="Inter" w:cs="Inter" w:eastAsia="Inter" w:hAnsi="Inter"/>
        <w:i w:val="1"/>
        <w:iCs w:val="1"/>
        <w:color w:val="64748b"/>
        <w:sz w:val="17"/>
        <w:szCs w:val="17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jc w:val="center"/>
      <w:rPr>
        <w:color w:val="64748b"/>
        <w:sz w:val="17"/>
        <w:szCs w:val="17"/>
      </w:rPr>
    </w:pPr>
    <w:r w:rsidDel="00000000" w:rsidR="00000000" w:rsidRPr="00000000">
      <w:rPr>
        <w:rFonts w:ascii="Inter" w:cs="Inter" w:eastAsia="Inter" w:hAnsi="Inter"/>
        <w:i w:val="1"/>
        <w:iCs w:val="1"/>
        <w:color w:val="64748b"/>
        <w:sz w:val="17"/>
        <w:szCs w:val="17"/>
        <w:rtl w:val="0"/>
      </w:rPr>
      <w:t xml:space="preserve">CONIS • www.conis.cz • kontakt@conis.cz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color w:val="64748b"/>
        <w:sz w:val="17"/>
        <w:szCs w:val="17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-47624</wp:posOffset>
          </wp:positionH>
          <wp:positionV relativeFrom="paragraph">
            <wp:posOffset>19051</wp:posOffset>
          </wp:positionV>
          <wp:extent cx="963278" cy="2905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3278" cy="2905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4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  <w:tab/>
      <w:tab/>
      <w:t xml:space="preserve">Conversion Intelligence System</w:t>
    </w:r>
  </w:p>
  <w:p w:rsidR="00000000" w:rsidDel="00000000" w:rsidP="00000000" w:rsidRDefault="00000000" w:rsidRPr="00000000" w14:paraId="00000015">
    <w:pPr>
      <w:tabs>
        <w:tab w:val="center" w:leader="none" w:pos="4680"/>
        <w:tab w:val="right" w:leader="none" w:pos="9360"/>
      </w:tabs>
      <w:spacing w:after="0" w:line="240" w:lineRule="auto"/>
      <w:rPr>
        <w:rFonts w:ascii="Inter" w:cs="Inter" w:eastAsia="Inter" w:hAnsi="Inter"/>
        <w:i w:val="1"/>
        <w:iCs w:val="1"/>
        <w:color w:val="64748b"/>
        <w:sz w:val="17"/>
        <w:szCs w:val="17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color w:val="64748b"/>
        <w:sz w:val="17"/>
        <w:szCs w:val="17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f172a"/>
        <w:lang w:val="en"/>
      </w:rPr>
    </w:rPrDefault>
    <w:pPrDefault>
      <w:pPr>
        <w:spacing w:after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Cjo5IiYH5L4/YuygET0ql78NVQ==">CgMxLjA4AHIhMVFmTWViUlBzbEFyNmljZ3EtaF93cTdEYmRpMWllc0c5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