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3 if </w:t>
      </w:r>
      <w:r>
        <w:rPr>
          <w:rFonts w:hint="eastAsia"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while conditions structure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Oct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rPr>
          <w:rFonts w:ascii="Times New Roman" w:hAnsi="Times New Roman" w:cs="Times New Roman"/>
          <w:b/>
          <w:bCs/>
        </w:rPr>
      </w:pPr>
      <w:r>
        <w:drawing>
          <wp:inline distT="0" distB="0" distL="0" distR="0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LED Shift Light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Answer: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2E8B57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i;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2E8B57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timer = 1000;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006699"/>
          <w:kern w:val="0"/>
          <w:szCs w:val="18"/>
          <w:lang w:val="en-US" w:eastAsia="zh-CN"/>
        </w:rPr>
        <w:t xml:space="preserve">     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setup()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for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(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i= 2;i&lt;=5;i++)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pinMode(i, OUTPUT);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006699"/>
          <w:kern w:val="0"/>
          <w:szCs w:val="18"/>
          <w:lang w:val="en-US" w:eastAsia="zh-CN"/>
        </w:rPr>
        <w:t xml:space="preserve">     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loop()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for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(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i=2; i &lt;= 5; i++)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digitalWrite(i, 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delay(timer);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digitalWrite(i, 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jc w:val="both"/>
        <w:rPr>
          <w:rFonts w:hint="eastAsia"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 2 </w:t>
      </w:r>
      <w:r>
        <w:rPr>
          <w:rFonts w:hint="eastAsia"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Indicator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Answer: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2E8B57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val;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006699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setup()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pinMode(3,OUTPUT);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Serial.begin(9600);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bookmarkStart w:id="0" w:name="_GoBack"/>
      <w:bookmarkEnd w:id="0"/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b/>
          <w:bCs/>
          <w:color w:val="006699"/>
          <w:kern w:val="0"/>
          <w:szCs w:val="18"/>
          <w:lang w:val="en-US" w:eastAsia="zh-CN"/>
        </w:rPr>
        <w:t xml:space="preserve">    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loop()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val=analogRead(A0);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val=map(val,0,1023,0,255);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if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(val&lt;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>2.5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digitalWrite(3,LOW);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else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 analogWrite(3,val);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 xml:space="preserve">   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rPr>
          <w:rFonts w:ascii="Times New Roman" w:hAnsi="Times New Roman" w:cs="Times New Roman"/>
        </w:rPr>
      </w:pPr>
    </w:p>
    <w:p>
      <w:pPr>
        <w:jc w:val="both"/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13594"/>
    <w:multiLevelType w:val="multilevel"/>
    <w:tmpl w:val="063135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DE33A79"/>
    <w:multiLevelType w:val="multilevel"/>
    <w:tmpl w:val="4DE33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FD4907"/>
    <w:rsid w:val="11561051"/>
    <w:rsid w:val="25223CA4"/>
    <w:rsid w:val="57CC40B5"/>
    <w:rsid w:val="646B7790"/>
    <w:rsid w:val="670A48E0"/>
    <w:rsid w:val="7E9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695</Characters>
  <Lines>5</Lines>
  <Paragraphs>1</Paragraphs>
  <TotalTime>14</TotalTime>
  <ScaleCrop>false</ScaleCrop>
  <LinksUpToDate>false</LinksUpToDate>
  <CharactersWithSpaces>815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2021-09-15T12:18:00Z</dcterms:created>
  <dc:creator>Yi Ping</dc:creator>
  <cp:lastModifiedBy>寂寞的人生</cp:lastModifiedBy>
  <dcterms:modified xsi:type="dcterms:W3CDTF">2021-10-23T08:42:38Z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84A28021CF124E3081B3E4CF6F06B714</vt:lpwstr>
  </property>
</Properties>
</file>