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4 </w:t>
      </w:r>
      <w:r>
        <w:rPr>
          <w:rFonts w:hint="eastAsia" w:ascii="Times New Roman" w:hAnsi="Times New Roman" w:cs="Times New Roman"/>
          <w:sz w:val="28"/>
          <w:szCs w:val="28"/>
        </w:rPr>
        <w:t>LCD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Interface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31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Nov</w:t>
      </w:r>
      <w:r>
        <w:rPr>
          <w:rFonts w:ascii="Times New Roman" w:hAnsi="Times New Roman" w:cs="Times New Roman"/>
          <w:b/>
          <w:bCs/>
          <w:color w:val="FF0000"/>
        </w:rPr>
        <w:t xml:space="preserve"> 6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LCD1602 to display the current state of LED been lighted.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Uno，使用</w:t>
      </w:r>
      <w:r>
        <w:rPr>
          <w:rFonts w:ascii="Times New Roman" w:hAnsi="Times New Roman" w:cs="Times New Roman"/>
        </w:rPr>
        <w:t xml:space="preserve">LCD1602 </w:t>
      </w:r>
      <w:r>
        <w:rPr>
          <w:rFonts w:hint="eastAsia" w:ascii="Times New Roman" w:hAnsi="Times New Roman" w:cs="Times New Roman"/>
        </w:rPr>
        <w:t>显示当前小灯点亮的状态，（1s位移）。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274310" cy="24282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 </w:t>
      </w:r>
      <w:r>
        <w:rPr>
          <w:rFonts w:hint="eastAsia" w:ascii="Times New Roman" w:hAnsi="Times New Roman" w:cs="Times New Roman"/>
          <w:b/>
          <w:bCs/>
        </w:rPr>
        <w:t>LCD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Display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Indicator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#include&lt;LiquidCrystal.h&gt;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LiquidCrystal lcd(13,12,7,6,5,4);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String ledColor[3]={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"red"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"Greed"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"blue"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setup()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Serial.begin(9600);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pinMode(8,OUTPUT);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pinMode(9,OUTPUT);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pinMode(10,OUTPUT);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lcd.begin(16,2);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loop(){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i=8;i&lt;11;i++)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ledNo=i;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digitalWrite(i,HIGH);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lcd.print(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"Current LED is:"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delay(10);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lcd.setCursor(3,1);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lcd.print(ledColor[ledNo-8]);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delay(1000);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digitalWrite(i,LOW);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ascii="Times New Roman" w:hAnsi="Times New Roman" w:cs="Times New Roman"/>
          <w:b/>
          <w:bCs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DBE09"/>
    <w:multiLevelType w:val="multilevel"/>
    <w:tmpl w:val="AB2DBE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D4AEB"/>
    <w:rsid w:val="7AA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2021-11-17T14:55:00Z</dcterms:created>
  <dc:creator>WPS_1602209441</dc:creator>
  <cp:lastModifiedBy>WPS_1602209441</cp:lastModifiedBy>
  <dcterms:modified xsi:type="dcterms:W3CDTF">2021-11-17T15:01:10Z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