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作业6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收集时间：5月10日24：00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提交方式：姓名_学号_作业6，如：平毅_2009060707_作业6.doc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hint="eastAsia" w:ascii="Times New Roman" w:hAnsi="Times New Roman" w:eastAsia="宋体" w:cs="Times New Roman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hint="eastAsia" w:ascii="Times New Roman" w:hAnsi="Times New Roman" w:eastAsia="宋体" w:cs="Times New Roman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hint="eastAsia" w:ascii="Times New Roman" w:hAnsi="Times New Roman" w:eastAsia="宋体" w:cs="Times New Roman"/>
        </w:rPr>
      </w:pPr>
      <w:r>
        <w:drawing>
          <wp:inline distT="0" distB="0" distL="0" distR="0">
            <wp:extent cx="2198370" cy="1382395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串口发送应用演示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numPr>
          <w:ilvl w:val="0"/>
          <w:numId w:val="1"/>
        </w:numPr>
        <w:jc w:val="both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新建qt项目工程文件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604645"/>
            <wp:effectExtent l="0" t="0" r="381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 项目工程文件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ui界面布局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2728595"/>
            <wp:effectExtent l="0" t="0" r="1270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图2 ui界面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编写主函数代码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"ui_mainwindow.h"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MainWindow</w:t>
      </w:r>
      <w:r>
        <w:t>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  <w:r>
        <w:rPr>
          <w:color w:val="C0C0C0"/>
        </w:rPr>
        <w:t xml:space="preserve"> 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QMainWindow</w:t>
      </w:r>
      <w:r>
        <w:t>(</w:t>
      </w:r>
      <w:r>
        <w:rPr>
          <w:color w:val="092E64"/>
        </w:rPr>
        <w:t>parent</w:t>
      </w:r>
      <w:r>
        <w:t>),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t>::</w:t>
      </w:r>
      <w:r>
        <w:rPr>
          <w:color w:val="800080"/>
        </w:rPr>
        <w:t>MainWindow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00677C"/>
        </w:rPr>
        <w:t>setupUi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QSerialPort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setPortName</w:t>
      </w:r>
      <w:r>
        <w:t>(</w:t>
      </w:r>
      <w:r>
        <w:rPr>
          <w:color w:val="008000"/>
        </w:rPr>
        <w:t>"COM2"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setBaudRate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Baud9600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setParity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Parity</w:t>
      </w:r>
      <w:r>
        <w:t>::</w:t>
      </w:r>
      <w:r>
        <w:rPr>
          <w:color w:val="800080"/>
        </w:rPr>
        <w:t>NoParity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setDataBits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DataBits</w:t>
      </w:r>
      <w:r>
        <w:t>::</w:t>
      </w:r>
      <w:r>
        <w:rPr>
          <w:color w:val="800080"/>
        </w:rPr>
        <w:t>Data8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setStopBits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StopBits</w:t>
      </w:r>
      <w:r>
        <w:t>::</w:t>
      </w:r>
      <w:r>
        <w:rPr>
          <w:color w:val="800080"/>
        </w:rPr>
        <w:t>OneStop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setFlowControl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FlowControl</w:t>
      </w:r>
      <w:r>
        <w:t>::</w:t>
      </w:r>
      <w:r>
        <w:rPr>
          <w:color w:val="800080"/>
        </w:rPr>
        <w:t>NoFlowControl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open</w:t>
      </w:r>
      <w:r>
        <w:t>(</w:t>
      </w:r>
      <w:r>
        <w:rPr>
          <w:color w:val="800080"/>
        </w:rPr>
        <w:t>QIODevice</w:t>
      </w:r>
      <w:r>
        <w:t>::</w:t>
      </w:r>
      <w:r>
        <w:rPr>
          <w:color w:val="800080"/>
        </w:rPr>
        <w:t>ReadWrite</w:t>
      </w:r>
      <w:r>
        <w:t>);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插入槽函数代码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677C"/>
        </w:rPr>
        <w:t>connect</w:t>
      </w:r>
      <w:r>
        <w:t>(</w:t>
      </w:r>
      <w:r>
        <w:rPr>
          <w:color w:val="800000"/>
        </w:rPr>
        <w:t>COMPORT</w:t>
      </w:r>
      <w:r>
        <w:t>,</w:t>
      </w:r>
      <w:r>
        <w:rPr>
          <w:color w:val="000080"/>
        </w:rPr>
        <w:t>SIGNAL</w:t>
      </w:r>
      <w:r>
        <w:t>(</w:t>
      </w:r>
      <w:r>
        <w:rPr>
          <w:color w:val="00677C"/>
        </w:rPr>
        <w:t>readyRead</w:t>
      </w:r>
      <w:r>
        <w:t>()),</w:t>
      </w:r>
      <w:r>
        <w:rPr>
          <w:color w:val="808000"/>
        </w:rPr>
        <w:t>this</w:t>
      </w:r>
      <w:r>
        <w:t>,</w:t>
      </w:r>
      <w:r>
        <w:rPr>
          <w:color w:val="000080"/>
        </w:rPr>
        <w:t>SLOT</w:t>
      </w:r>
      <w:r>
        <w:t>(</w:t>
      </w:r>
      <w:r>
        <w:rPr>
          <w:color w:val="00677C"/>
        </w:rPr>
        <w:t>Read_Serial</w:t>
      </w:r>
      <w:r>
        <w:t>()));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::~</w:t>
      </w:r>
      <w:r>
        <w:rPr>
          <w:b/>
          <w:bCs/>
          <w:i/>
          <w:iCs/>
          <w:color w:val="00677C"/>
        </w:rPr>
        <w:t>MainWindow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on_pushButton_Send_Data_clicked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write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lineEdit_Send_Data</w:t>
      </w:r>
      <w:r>
        <w:t>-&gt;</w:t>
      </w:r>
      <w:r>
        <w:rPr>
          <w:color w:val="00677C"/>
        </w:rPr>
        <w:t>text</w:t>
      </w:r>
      <w:r>
        <w:t>().</w:t>
      </w:r>
      <w:r>
        <w:rPr>
          <w:color w:val="00677C"/>
        </w:rPr>
        <w:t>toLatin1</w:t>
      </w:r>
      <w:r>
        <w:t>()</w:t>
      </w:r>
      <w:r>
        <w:rPr>
          <w:color w:val="00677C"/>
        </w:rPr>
        <w:t>+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flush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"Write</w:t>
      </w:r>
      <w:r>
        <w:rPr>
          <w:color w:val="C0C0C0"/>
        </w:rPr>
        <w:t xml:space="preserve"> </w:t>
      </w:r>
      <w:r>
        <w:rPr>
          <w:color w:val="008000"/>
        </w:rPr>
        <w:t>Serial"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Read_Serial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while</w:t>
      </w:r>
      <w:r>
        <w:t>(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bytesAvailable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+=</w:t>
      </w:r>
      <w:r>
        <w:rPr>
          <w:color w:val="C0C0C0"/>
        </w:rPr>
        <w:t xml:space="preserve">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readAll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at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length</w:t>
      </w:r>
      <w:r>
        <w:t>()-</w:t>
      </w:r>
      <w:r>
        <w:rPr>
          <w:color w:val="000080"/>
        </w:rPr>
        <w:t>1</w:t>
      </w:r>
      <w:r>
        <w:t>)</w:t>
      </w:r>
      <w:r>
        <w:rPr>
          <w:color w:val="00677C"/>
        </w:rPr>
        <w:t>==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"Data</w:t>
      </w:r>
      <w:r>
        <w:rPr>
          <w:color w:val="C0C0C0"/>
        </w:rPr>
        <w:t xml:space="preserve"> </w:t>
      </w:r>
      <w:r>
        <w:rPr>
          <w:color w:val="008000"/>
        </w:rPr>
        <w:t>From</w:t>
      </w:r>
      <w:r>
        <w:rPr>
          <w:color w:val="C0C0C0"/>
        </w:rPr>
        <w:t xml:space="preserve"> </w:t>
      </w:r>
      <w:r>
        <w:rPr>
          <w:color w:val="008000"/>
        </w:rPr>
        <w:t>Serial</w:t>
      </w:r>
      <w:r>
        <w:rPr>
          <w:color w:val="C0C0C0"/>
        </w:rPr>
        <w:t xml:space="preserve"> </w:t>
      </w:r>
      <w:r>
        <w:rPr>
          <w:color w:val="008000"/>
        </w:rPr>
        <w:t>Port: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00677C"/>
        </w:rPr>
        <w:t>&lt;&lt;</w:t>
      </w:r>
      <w:r>
        <w:rPr>
          <w:color w:val="800000"/>
        </w:rPr>
        <w:t>Data_From_SerialPort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textEdit</w:t>
      </w:r>
      <w:r>
        <w:t>-&gt;</w:t>
      </w:r>
      <w:r>
        <w:rPr>
          <w:color w:val="00677C"/>
        </w:rPr>
        <w:t>append</w:t>
      </w:r>
      <w:r>
        <w:t>(</w:t>
      </w:r>
      <w:r>
        <w:rPr>
          <w:color w:val="800000"/>
        </w:rPr>
        <w:t>Data_From_SerialPort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项目运行测试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680335"/>
            <wp:effectExtent l="0" t="0" r="3175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 项目运行结果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8AC68F"/>
    <w:multiLevelType w:val="singleLevel"/>
    <w:tmpl w:val="998AC6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kxMWE1MjU1ZjNkY2M4Y2NlOTY0YzFiZmIxZDFkZWMifQ=="/>
  </w:docVars>
  <w:rsids>
    <w:rsidRoot w:val="00E35869"/>
    <w:rsid w:val="00191B60"/>
    <w:rsid w:val="002F5EE6"/>
    <w:rsid w:val="00311A2F"/>
    <w:rsid w:val="00511237"/>
    <w:rsid w:val="005A5FFB"/>
    <w:rsid w:val="008D7ED5"/>
    <w:rsid w:val="00A33155"/>
    <w:rsid w:val="00A93E9A"/>
    <w:rsid w:val="00B909F5"/>
    <w:rsid w:val="00C33966"/>
    <w:rsid w:val="00DE394A"/>
    <w:rsid w:val="00E35869"/>
    <w:rsid w:val="036E5A14"/>
    <w:rsid w:val="20810377"/>
    <w:rsid w:val="78961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437</Words>
  <Characters>1783</Characters>
  <Lines>2</Lines>
  <Paragraphs>1</Paragraphs>
  <TotalTime>49</TotalTime>
  <ScaleCrop>false</ScaleCrop>
  <LinksUpToDate>false</LinksUpToDate>
  <CharactersWithSpaces>2160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2023-05-03T12:36:00Z</dcterms:created>
  <dc:creator>Yi Ping</dc:creator>
  <cp:lastModifiedBy>海逸</cp:lastModifiedBy>
  <dcterms:modified xsi:type="dcterms:W3CDTF">2023-05-10T00:06:07Z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2052-11.1.0.14309</vt:lpwstr>
  </property>
  <property fmtid="{D5CDD505-2E9C-101B-9397-08002B2CF9AE}" pid="4" name="ICV">
    <vt:lpwstr>93B59E6BB01B4069A19B8A4B4AF0CA5C_12</vt:lpwstr>
  </property>
</Properties>
</file>