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A9E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6 QSerialPort</w:t>
      </w:r>
      <w:r>
        <w:rPr>
          <w:rFonts w:ascii="Times New Roman" w:eastAsia="宋体" w:hAnsi="Times New Roman" w:cs="Times New Roman" w:hint="eastAsia"/>
        </w:rPr>
        <w:t>串口开发及应用（串口发送）</w:t>
      </w:r>
    </w:p>
    <w:p w:rsidR="00A17A9E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/>
        </w:rPr>
        <w:t>日</w:t>
      </w:r>
    </w:p>
    <w:p w:rsidR="00A17A9E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:rsidR="00A17A9E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 w:rsidR="003B18E2">
        <w:rPr>
          <w:rFonts w:ascii="Times New Roman" w:eastAsia="宋体" w:hAnsi="Times New Roman" w:cs="Times New Roman" w:hint="eastAsia"/>
        </w:rPr>
        <w:t>：黄飞虎</w:t>
      </w:r>
      <w:r w:rsidR="003B18E2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学号</w:t>
      </w:r>
      <w:r w:rsidR="003B18E2">
        <w:rPr>
          <w:rFonts w:ascii="Times New Roman" w:eastAsia="宋体" w:hAnsi="Times New Roman" w:cs="Times New Roman" w:hint="eastAsia"/>
        </w:rPr>
        <w:t>：</w:t>
      </w:r>
      <w:r w:rsidR="003B18E2">
        <w:rPr>
          <w:rFonts w:ascii="Times New Roman" w:eastAsia="宋体" w:hAnsi="Times New Roman" w:cs="Times New Roman" w:hint="eastAsia"/>
        </w:rPr>
        <w:t>3040213109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7.doc</w:t>
      </w:r>
    </w:p>
    <w:p w:rsidR="00A17A9E" w:rsidRDefault="00A17A9E">
      <w:pPr>
        <w:rPr>
          <w:rFonts w:ascii="Times New Roman" w:eastAsia="宋体" w:hAnsi="Times New Roman" w:cs="Times New Roman"/>
        </w:rPr>
      </w:pPr>
    </w:p>
    <w:p w:rsidR="00A17A9E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Deepin</w:t>
      </w:r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r>
        <w:rPr>
          <w:rFonts w:ascii="Times New Roman" w:eastAsia="宋体" w:hAnsi="Times New Roman" w:cs="Times New Roman" w:hint="eastAsia"/>
        </w:rPr>
        <w:t>QMain</w:t>
      </w:r>
      <w:r>
        <w:rPr>
          <w:rFonts w:ascii="Times New Roman" w:eastAsia="宋体" w:hAnsi="Times New Roman" w:cs="Times New Roman"/>
        </w:rPr>
        <w:t>Window</w:t>
      </w:r>
      <w:r>
        <w:rPr>
          <w:rFonts w:ascii="Times New Roman" w:eastAsia="宋体" w:hAnsi="Times New Roman" w:cs="Times New Roman"/>
        </w:rPr>
        <w:t>类型的</w:t>
      </w:r>
      <w:r>
        <w:rPr>
          <w:rFonts w:ascii="Times New Roman" w:eastAsia="宋体" w:hAnsi="Times New Roman" w:cs="Times New Roman" w:hint="eastAsia"/>
        </w:rPr>
        <w:t>窗体。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400X200</w:t>
      </w:r>
      <w:r>
        <w:rPr>
          <w:rFonts w:ascii="Times New Roman" w:eastAsia="宋体" w:hAnsi="Times New Roman" w:cs="Times New Roman"/>
        </w:rPr>
        <w:t>分辨率，主窗口</w:t>
      </w:r>
      <w:r>
        <w:rPr>
          <w:rFonts w:ascii="Times New Roman" w:eastAsia="宋体" w:hAnsi="Times New Roman" w:cs="Times New Roman" w:hint="eastAsia"/>
        </w:rPr>
        <w:t>（标注应用名称为：“网络</w:t>
      </w:r>
      <w:r>
        <w:rPr>
          <w:rFonts w:ascii="Times New Roman" w:eastAsia="宋体" w:hAnsi="Times New Roman" w:cs="Times New Roman" w:hint="eastAsia"/>
        </w:rPr>
        <w:t>Socket</w:t>
      </w:r>
      <w:r>
        <w:rPr>
          <w:rFonts w:ascii="Times New Roman" w:eastAsia="宋体" w:hAnsi="Times New Roman" w:cs="Times New Roman" w:hint="eastAsia"/>
        </w:rPr>
        <w:t>通信”，如图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所示），</w:t>
      </w:r>
      <w:r>
        <w:rPr>
          <w:rFonts w:ascii="Times New Roman" w:eastAsia="宋体" w:hAnsi="Times New Roman" w:cs="Times New Roman"/>
        </w:rPr>
        <w:t>放置</w:t>
      </w:r>
      <w:r>
        <w:rPr>
          <w:rFonts w:ascii="Times New Roman" w:eastAsia="宋体" w:hAnsi="Times New Roman" w:cs="Times New Roman" w:hint="eastAsia"/>
        </w:rPr>
        <w:t>信息发送框（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），网口信息发送按钮（</w:t>
      </w:r>
      <w:r>
        <w:rPr>
          <w:rFonts w:ascii="Times New Roman" w:eastAsia="宋体" w:hAnsi="Times New Roman" w:cs="Times New Roman" w:hint="eastAsia"/>
        </w:rPr>
        <w:t>Push</w:t>
      </w:r>
      <w:r>
        <w:rPr>
          <w:rFonts w:ascii="Times New Roman" w:eastAsia="宋体" w:hAnsi="Times New Roman" w:cs="Times New Roman"/>
        </w:rPr>
        <w:t>Button</w:t>
      </w:r>
      <w:r>
        <w:rPr>
          <w:rFonts w:ascii="Times New Roman" w:eastAsia="宋体" w:hAnsi="Times New Roman" w:cs="Times New Roman" w:hint="eastAsia"/>
        </w:rPr>
        <w:t>）以及串口信息接收框（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extEdit</w:t>
      </w:r>
      <w:r>
        <w:rPr>
          <w:rFonts w:ascii="Times New Roman" w:eastAsia="宋体" w:hAnsi="Times New Roman" w:cs="Times New Roman" w:hint="eastAsia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同时底部的文本框能够接收到来自服务器的数据流（尝试接收中文字符），服务器端通过网络调试工具（</w:t>
      </w:r>
      <w:r>
        <w:rPr>
          <w:rFonts w:ascii="Times New Roman" w:eastAsia="宋体" w:hAnsi="Times New Roman" w:cs="Times New Roman" w:hint="eastAsia"/>
        </w:rPr>
        <w:t>Hercules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Setup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Utility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）及串口助手查看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网络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地址和端口号需统一，设置为</w:t>
      </w:r>
      <w:r>
        <w:rPr>
          <w:rFonts w:ascii="Times New Roman" w:eastAsia="宋体" w:hAnsi="Times New Roman" w:cs="Times New Roman" w:hint="eastAsia"/>
        </w:rPr>
        <w:t>LocalHost</w:t>
      </w:r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080)</w:t>
      </w:r>
      <w:r>
        <w:rPr>
          <w:rFonts w:ascii="Times New Roman" w:eastAsia="宋体" w:hAnsi="Times New Roman" w:cs="Times New Roman" w:hint="eastAsia"/>
        </w:rPr>
        <w:t>，可参考图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应用示例</w:t>
      </w:r>
      <w:r>
        <w:rPr>
          <w:rFonts w:ascii="Times New Roman" w:eastAsia="宋体" w:hAnsi="Times New Roman" w:cs="Times New Roman"/>
        </w:rPr>
        <w:t>。</w:t>
      </w:r>
    </w:p>
    <w:p w:rsidR="00A17A9E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9E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界面布局图（完整版）</w:t>
      </w:r>
    </w:p>
    <w:p w:rsidR="00A17A9E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9E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网络</w:t>
      </w:r>
      <w:r>
        <w:rPr>
          <w:rFonts w:ascii="Times New Roman" w:eastAsia="宋体" w:hAnsi="Times New Roman" w:cs="Times New Roman" w:hint="eastAsia"/>
          <w:sz w:val="20"/>
          <w:szCs w:val="21"/>
        </w:rPr>
        <w:t>socket</w:t>
      </w:r>
      <w:r>
        <w:rPr>
          <w:rFonts w:ascii="Times New Roman" w:eastAsia="宋体" w:hAnsi="Times New Roman" w:cs="Times New Roman" w:hint="eastAsia"/>
          <w:sz w:val="20"/>
          <w:szCs w:val="21"/>
        </w:rPr>
        <w:t>收发数据应用演示（</w:t>
      </w:r>
      <w:r>
        <w:rPr>
          <w:rFonts w:ascii="Times New Roman" w:eastAsia="宋体" w:hAnsi="Times New Roman" w:cs="Times New Roman" w:hint="eastAsia"/>
          <w:sz w:val="20"/>
          <w:szCs w:val="21"/>
        </w:rPr>
        <w:t>Qt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 w:hint="eastAsia"/>
          <w:sz w:val="20"/>
          <w:szCs w:val="21"/>
        </w:rPr>
        <w:t>Client</w:t>
      </w:r>
      <w:r>
        <w:rPr>
          <w:rFonts w:ascii="Times New Roman" w:eastAsia="宋体" w:hAnsi="Times New Roman" w:cs="Times New Roman" w:hint="eastAsia"/>
          <w:sz w:val="20"/>
          <w:szCs w:val="21"/>
        </w:rPr>
        <w:t>，</w:t>
      </w:r>
      <w:r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 w:hint="eastAsia"/>
          <w:sz w:val="20"/>
          <w:szCs w:val="21"/>
        </w:rPr>
        <w:t>Server</w:t>
      </w:r>
      <w:r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A17A9E">
      <w:pPr>
        <w:jc w:val="center"/>
      </w:pPr>
    </w:p>
    <w:p w:rsidR="00A17A9E" w:rsidRDefault="00000000">
      <w:pPr>
        <w:rPr>
          <w:szCs w:val="21"/>
        </w:rPr>
      </w:pPr>
      <w:r>
        <w:rPr>
          <w:rFonts w:hint="eastAsia"/>
          <w:szCs w:val="21"/>
        </w:rPr>
        <w:t>1.新建项目工程文件</w:t>
      </w:r>
    </w:p>
    <w:p w:rsidR="00A17A9E" w:rsidRDefault="00A17A9E"/>
    <w:p w:rsidR="00A17A9E" w:rsidRDefault="00000000">
      <w:pPr>
        <w:jc w:val="center"/>
      </w:pPr>
      <w:r>
        <w:rPr>
          <w:noProof/>
        </w:rPr>
        <w:drawing>
          <wp:inline distT="0" distB="0" distL="114300" distR="114300">
            <wp:extent cx="5272405" cy="17754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9E" w:rsidRDefault="00000000">
      <w:pPr>
        <w:jc w:val="center"/>
      </w:pPr>
      <w:r>
        <w:rPr>
          <w:rFonts w:hint="eastAsia"/>
        </w:rPr>
        <w:t>图1.项目工程文件</w:t>
      </w:r>
    </w:p>
    <w:p w:rsidR="00A17A9E" w:rsidRDefault="00000000">
      <w:pPr>
        <w:numPr>
          <w:ilvl w:val="0"/>
          <w:numId w:val="1"/>
        </w:numPr>
      </w:pPr>
      <w:r>
        <w:rPr>
          <w:rFonts w:hint="eastAsia"/>
        </w:rPr>
        <w:t>进行ui界面布局</w:t>
      </w:r>
    </w:p>
    <w:p w:rsidR="00A17A9E" w:rsidRDefault="00000000">
      <w:r>
        <w:rPr>
          <w:noProof/>
        </w:rPr>
        <w:drawing>
          <wp:inline distT="0" distB="0" distL="114300" distR="114300">
            <wp:extent cx="5261610" cy="16395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9E" w:rsidRDefault="0000000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 ui界面布局</w:t>
      </w:r>
    </w:p>
    <w:p w:rsidR="00A17A9E" w:rsidRDefault="0000000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代码编写</w:t>
      </w:r>
    </w:p>
    <w:p w:rsidR="00A17A9E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A17A9E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:rsidR="00A17A9E" w:rsidRDefault="00A17A9E">
      <w:pPr>
        <w:pStyle w:val="HTML"/>
        <w:widowControl/>
        <w:rPr>
          <w:rFonts w:hint="default"/>
        </w:rPr>
      </w:pP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:rsidR="00A17A9E" w:rsidRDefault="00000000">
      <w:pPr>
        <w:pStyle w:val="HTML"/>
        <w:widowControl/>
        <w:rPr>
          <w:rFonts w:hint="default"/>
        </w:rPr>
      </w:pP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:rsidR="00A17A9E" w:rsidRDefault="00A17A9E">
      <w:pPr>
        <w:pStyle w:val="HTML"/>
        <w:widowControl/>
        <w:rPr>
          <w:rFonts w:hint="default"/>
        </w:rPr>
      </w:pP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t>}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A17A9E" w:rsidRDefault="00A17A9E">
      <w:pPr>
        <w:pStyle w:val="HTML"/>
        <w:widowControl/>
        <w:rPr>
          <w:rFonts w:hint="default"/>
        </w:rPr>
      </w:pPr>
    </w:p>
    <w:p w:rsidR="00A17A9E" w:rsidRDefault="00000000">
      <w:pPr>
        <w:pStyle w:val="HTML"/>
        <w:widowControl/>
        <w:rPr>
          <w:rFonts w:hint="default"/>
        </w:rPr>
      </w:pPr>
      <w:r>
        <w:t>}</w:t>
      </w:r>
    </w:p>
    <w:p w:rsidR="00A17A9E" w:rsidRDefault="00A17A9E">
      <w:pPr>
        <w:pStyle w:val="HTML"/>
        <w:widowControl/>
        <w:rPr>
          <w:rFonts w:hint="default"/>
        </w:rPr>
      </w:pP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:rsidR="00A17A9E" w:rsidRDefault="00000000">
      <w:pPr>
        <w:pStyle w:val="HTML"/>
        <w:widowControl/>
        <w:rPr>
          <w:rFonts w:hint="default"/>
        </w:rPr>
      </w:pP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A17A9E" w:rsidRDefault="00000000">
      <w:pPr>
        <w:pStyle w:val="HTML"/>
        <w:widowControl/>
        <w:rPr>
          <w:rFonts w:hint="default"/>
        </w:rPr>
      </w:pPr>
      <w:r>
        <w:t>}</w:t>
      </w:r>
    </w:p>
    <w:p w:rsidR="00A17A9E" w:rsidRDefault="0000000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槽函数代码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 w:rsidR="00A17A9E" w:rsidRDefault="00000000">
      <w:pPr>
        <w:pStyle w:val="HTML"/>
        <w:widowControl/>
        <w:rPr>
          <w:rFonts w:hint="default"/>
        </w:rPr>
      </w:pP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 w:rsidR="00A17A9E" w:rsidRDefault="00A17A9E">
      <w:pPr>
        <w:pStyle w:val="HTML"/>
        <w:widowControl/>
        <w:rPr>
          <w:rFonts w:hint="default"/>
        </w:rPr>
      </w:pP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 w:rsidR="00A17A9E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A17A9E" w:rsidRDefault="00A17A9E">
      <w:pPr>
        <w:pStyle w:val="HTML"/>
        <w:widowControl/>
        <w:rPr>
          <w:rFonts w:hint="default"/>
        </w:rPr>
      </w:pPr>
    </w:p>
    <w:p w:rsidR="00A17A9E" w:rsidRDefault="00000000">
      <w:pPr>
        <w:pStyle w:val="HTML"/>
        <w:widowControl/>
        <w:rPr>
          <w:rFonts w:hint="default"/>
        </w:rPr>
      </w:pPr>
      <w:r>
        <w:t>}</w:t>
      </w:r>
    </w:p>
    <w:p w:rsidR="00A17A9E" w:rsidRDefault="00000000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项目运行测试</w:t>
      </w:r>
    </w:p>
    <w:p w:rsidR="00A17A9E" w:rsidRDefault="00000000">
      <w:r>
        <w:rPr>
          <w:rFonts w:hint="eastAsia"/>
        </w:rPr>
        <w:t>、</w:t>
      </w:r>
      <w:r>
        <w:rPr>
          <w:rFonts w:hint="eastAsia"/>
          <w:noProof/>
        </w:rPr>
        <w:lastRenderedPageBreak/>
        <w:drawing>
          <wp:inline distT="0" distB="0" distL="114300" distR="114300">
            <wp:extent cx="5274310" cy="2582545"/>
            <wp:effectExtent l="0" t="0" r="13970" b="8255"/>
            <wp:docPr id="3" name="图片 3" descr="KN[COSI]BOZTK}T}OFZ6%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N[COSI]BOZTK}T}OFZ6%)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9E" w:rsidRDefault="00000000">
      <w:pPr>
        <w:ind w:firstLine="420"/>
        <w:jc w:val="center"/>
      </w:pPr>
      <w:r>
        <w:rPr>
          <w:rFonts w:hint="eastAsia"/>
          <w:sz w:val="18"/>
          <w:szCs w:val="18"/>
        </w:rPr>
        <w:t>图3 项目运行测试结果</w:t>
      </w:r>
    </w:p>
    <w:sectPr w:rsidR="00A1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9DA"/>
    <w:multiLevelType w:val="singleLevel"/>
    <w:tmpl w:val="140529D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8307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zNzZjMTZhMzYwOTM3MzJkMGRjMDk3MDEyNGJiMzYifQ=="/>
  </w:docVars>
  <w:rsids>
    <w:rsidRoot w:val="00E35869"/>
    <w:rsid w:val="00191B60"/>
    <w:rsid w:val="002F5EE6"/>
    <w:rsid w:val="00311A2F"/>
    <w:rsid w:val="003B18E2"/>
    <w:rsid w:val="00511237"/>
    <w:rsid w:val="005A5FFB"/>
    <w:rsid w:val="008D7ED5"/>
    <w:rsid w:val="00A17A9E"/>
    <w:rsid w:val="00A33155"/>
    <w:rsid w:val="00A93E9A"/>
    <w:rsid w:val="00B909F5"/>
    <w:rsid w:val="00C33966"/>
    <w:rsid w:val="00D229E4"/>
    <w:rsid w:val="00DE394A"/>
    <w:rsid w:val="00E35869"/>
    <w:rsid w:val="00E42C28"/>
    <w:rsid w:val="20A16D7B"/>
    <w:rsid w:val="2EB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BCF3"/>
  <w15:docId w15:val="{13081EA4-F461-44EF-98AB-FEB962A6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huang feihu</cp:lastModifiedBy>
  <cp:revision>5</cp:revision>
  <dcterms:created xsi:type="dcterms:W3CDTF">2023-05-03T12:36:00Z</dcterms:created>
  <dcterms:modified xsi:type="dcterms:W3CDTF">2023-05-17T12:27:00Z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957D886CCD1B4AC898FEA53A068E7CC1_13</vt:lpwstr>
  </property>
</Properties>
</file>