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DD5C" w14:textId="77777777" w:rsidR="00C90696" w:rsidRDefault="00C9069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1E13E00D" w14:textId="77777777" w:rsidR="00C90696" w:rsidRDefault="00C9069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7B870D17" w14:textId="77777777" w:rsidR="00C90696" w:rsidRDefault="00C9069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070E184E" w14:textId="77777777" w:rsidR="00C90696" w:rsidRDefault="00C9069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42C72002" w14:textId="77777777" w:rsidR="00C90696" w:rsidRDefault="0000000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解答：</w:t>
      </w:r>
      <w:r>
        <w:rPr>
          <w:rFonts w:ascii="Times New Roman" w:eastAsia="宋体" w:hAnsi="Times New Roman" w:cs="Times New Roman" w:hint="eastAsia"/>
          <w:szCs w:val="21"/>
        </w:rPr>
        <w:t>1.</w:t>
      </w:r>
      <w:r>
        <w:rPr>
          <w:rFonts w:ascii="Times New Roman" w:eastAsia="宋体" w:hAnsi="Times New Roman" w:cs="Times New Roman" w:hint="eastAsia"/>
          <w:szCs w:val="21"/>
        </w:rPr>
        <w:t>迁移文件，移植</w:t>
      </w:r>
    </w:p>
    <w:p w14:paraId="6C23C4FD" w14:textId="77777777" w:rsidR="00C90696" w:rsidRDefault="00000000">
      <w:r>
        <w:rPr>
          <w:noProof/>
        </w:rPr>
        <w:drawing>
          <wp:inline distT="0" distB="0" distL="114300" distR="114300" wp14:anchorId="4D2090BA" wp14:editId="755D0DE7">
            <wp:extent cx="5269865" cy="1697355"/>
            <wp:effectExtent l="0" t="0" r="63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91D11" w14:textId="77777777" w:rsidR="00C90696" w:rsidRDefault="0000000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图1，如图所示</w:t>
      </w:r>
    </w:p>
    <w:p w14:paraId="16ECD218" w14:textId="77777777" w:rsidR="00C90696" w:rsidRDefault="00C90696">
      <w:pPr>
        <w:rPr>
          <w:rFonts w:ascii="Times New Roman" w:eastAsia="宋体" w:hAnsi="Times New Roman" w:cs="Times New Roman"/>
          <w:szCs w:val="21"/>
        </w:rPr>
      </w:pPr>
    </w:p>
    <w:p w14:paraId="1644B00C" w14:textId="413D74C4" w:rsidR="00C90696" w:rsidRDefault="0000000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 w:rsidR="0043040E">
        <w:rPr>
          <w:rFonts w:ascii="Times New Roman" w:eastAsia="宋体" w:hAnsi="Times New Roman" w:cs="Times New Roman" w:hint="eastAsia"/>
          <w:szCs w:val="21"/>
        </w:rPr>
        <w:t>添加</w:t>
      </w:r>
      <w:proofErr w:type="spellStart"/>
      <w:r w:rsidR="0043040E">
        <w:rPr>
          <w:rFonts w:ascii="Times New Roman" w:eastAsia="宋体" w:hAnsi="Times New Roman" w:cs="Times New Roman" w:hint="eastAsia"/>
          <w:szCs w:val="21"/>
        </w:rPr>
        <w:t>mqtt</w:t>
      </w:r>
      <w:proofErr w:type="spellEnd"/>
    </w:p>
    <w:p w14:paraId="64228137" w14:textId="77777777" w:rsidR="00C90696" w:rsidRDefault="00000000">
      <w:r>
        <w:rPr>
          <w:noProof/>
        </w:rPr>
        <w:drawing>
          <wp:inline distT="0" distB="0" distL="114300" distR="114300" wp14:anchorId="0DEB4B0F" wp14:editId="16AB46E8">
            <wp:extent cx="4362450" cy="857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186A" w14:textId="77777777" w:rsidR="00C90696" w:rsidRDefault="0000000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图2 pro文件添加</w:t>
      </w:r>
    </w:p>
    <w:p w14:paraId="6FE95087" w14:textId="5CF15BDD" w:rsidR="00C90696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/>
        </w:rPr>
        <w:t>在</w:t>
      </w:r>
      <w:proofErr w:type="spellStart"/>
      <w:r>
        <w:rPr>
          <w:rFonts w:ascii="Times New Roman" w:eastAsia="宋体" w:hAnsi="Times New Roman" w:cs="Times New Roman"/>
        </w:rPr>
        <w:t>mainWindow.h</w:t>
      </w:r>
      <w:proofErr w:type="spellEnd"/>
      <w:r>
        <w:rPr>
          <w:rFonts w:ascii="Times New Roman" w:eastAsia="宋体" w:hAnsi="Times New Roman" w:cs="Times New Roman"/>
        </w:rPr>
        <w:t>中</w:t>
      </w:r>
      <w:r w:rsidR="00BD0C10">
        <w:rPr>
          <w:rFonts w:ascii="Times New Roman" w:eastAsia="宋体" w:hAnsi="Times New Roman" w:cs="Times New Roman" w:hint="eastAsia"/>
        </w:rPr>
        <w:t>导包</w:t>
      </w:r>
    </w:p>
    <w:p w14:paraId="64C349D2" w14:textId="77777777" w:rsidR="00C90696" w:rsidRDefault="00000000">
      <w:r>
        <w:rPr>
          <w:noProof/>
        </w:rPr>
        <w:drawing>
          <wp:inline distT="0" distB="0" distL="114300" distR="114300" wp14:anchorId="43CBFE8F" wp14:editId="03F18A58">
            <wp:extent cx="5273675" cy="25215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E404" w14:textId="77777777" w:rsidR="00C90696" w:rsidRDefault="00000000">
      <w:pPr>
        <w:ind w:firstLine="420"/>
        <w:jc w:val="center"/>
      </w:pPr>
      <w:r>
        <w:rPr>
          <w:rFonts w:hint="eastAsia"/>
        </w:rPr>
        <w:t xml:space="preserve">图3 </w:t>
      </w:r>
      <w:proofErr w:type="spellStart"/>
      <w:r>
        <w:rPr>
          <w:rFonts w:hint="eastAsia"/>
        </w:rPr>
        <w:t>mainWindow,h</w:t>
      </w:r>
      <w:proofErr w:type="spellEnd"/>
      <w:r>
        <w:rPr>
          <w:rFonts w:hint="eastAsia"/>
        </w:rPr>
        <w:t>添加include</w:t>
      </w:r>
    </w:p>
    <w:p w14:paraId="517F486A" w14:textId="77777777" w:rsidR="00C90696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</w:t>
      </w:r>
      <w:r>
        <w:rPr>
          <w:rFonts w:ascii="Times New Roman" w:eastAsia="宋体" w:hAnsi="Times New Roman" w:cs="Times New Roman"/>
        </w:rPr>
        <w:t>private</w:t>
      </w:r>
      <w:r>
        <w:rPr>
          <w:rFonts w:ascii="Times New Roman" w:eastAsia="宋体" w:hAnsi="Times New Roman" w:cs="Times New Roman"/>
        </w:rPr>
        <w:t>中声明</w:t>
      </w:r>
      <w:proofErr w:type="spellStart"/>
      <w:r>
        <w:rPr>
          <w:rFonts w:ascii="Times New Roman" w:eastAsia="宋体" w:hAnsi="Times New Roman" w:cs="Times New Roman"/>
        </w:rPr>
        <w:t>mqttclient</w:t>
      </w:r>
      <w:proofErr w:type="spellEnd"/>
      <w:r>
        <w:rPr>
          <w:rFonts w:ascii="Times New Roman" w:eastAsia="宋体" w:hAnsi="Times New Roman" w:cs="Times New Roman"/>
        </w:rPr>
        <w:t>对象</w:t>
      </w:r>
    </w:p>
    <w:p w14:paraId="1B09F7FB" w14:textId="77777777" w:rsidR="00C90696" w:rsidRDefault="00000000">
      <w:pPr>
        <w:pStyle w:val="HTML"/>
        <w:widowControl/>
        <w:rPr>
          <w:rFonts w:hint="default"/>
        </w:rPr>
      </w:pPr>
      <w:r>
        <w:rPr>
          <w:color w:val="808000"/>
        </w:rPr>
        <w:t>private</w:t>
      </w:r>
      <w:r>
        <w:t>:</w:t>
      </w:r>
    </w:p>
    <w:p w14:paraId="687B1A1E" w14:textId="77777777" w:rsidR="00C90696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Ui</w:t>
      </w:r>
      <w:r>
        <w:t>::</w:t>
      </w:r>
      <w:proofErr w:type="spellStart"/>
      <w:proofErr w:type="gramEnd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14:paraId="55A5EB1B" w14:textId="77777777" w:rsidR="00C90696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</w:t>
      </w:r>
      <w:proofErr w:type="spellStart"/>
      <w:r>
        <w:rPr>
          <w:color w:val="800080"/>
        </w:rPr>
        <w:t>QMqttClient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myMqttclient</w:t>
      </w:r>
      <w:proofErr w:type="spellEnd"/>
      <w:r>
        <w:t>;</w:t>
      </w:r>
    </w:p>
    <w:p w14:paraId="59394E76" w14:textId="77777777" w:rsidR="00C90696" w:rsidRDefault="00000000">
      <w:pPr>
        <w:pStyle w:val="HTML"/>
        <w:widowControl/>
        <w:rPr>
          <w:rFonts w:hint="default"/>
          <w:color w:val="008000"/>
        </w:rPr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proofErr w:type="gramStart"/>
      <w:r>
        <w:rPr>
          <w:color w:val="008000"/>
        </w:rPr>
        <w:t>QMQTT::</w:t>
      </w:r>
      <w:proofErr w:type="gramEnd"/>
      <w:r>
        <w:rPr>
          <w:color w:val="008000"/>
        </w:rPr>
        <w:t>Client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proofErr w:type="spellStart"/>
      <w:r>
        <w:rPr>
          <w:color w:val="008000"/>
        </w:rPr>
        <w:t>myMqttclient</w:t>
      </w:r>
      <w:proofErr w:type="spellEnd"/>
      <w:r>
        <w:rPr>
          <w:color w:val="008000"/>
        </w:rPr>
        <w:t>;</w:t>
      </w:r>
    </w:p>
    <w:p w14:paraId="0683F50A" w14:textId="77777777" w:rsidR="00C90696" w:rsidRDefault="00000000">
      <w:pPr>
        <w:pStyle w:val="HTML"/>
        <w:widowControl/>
        <w:numPr>
          <w:ilvl w:val="0"/>
          <w:numId w:val="1"/>
        </w:numPr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运行</w:t>
      </w:r>
      <w:r>
        <w:rPr>
          <w:rFonts w:ascii="Times New Roman" w:hAnsi="Times New Roman"/>
          <w:sz w:val="21"/>
          <w:szCs w:val="21"/>
        </w:rPr>
        <w:t>GitHub</w:t>
      </w:r>
      <w:r>
        <w:rPr>
          <w:rFonts w:ascii="Times New Roman" w:hAnsi="Times New Roman"/>
          <w:sz w:val="21"/>
          <w:szCs w:val="21"/>
        </w:rPr>
        <w:t>库文件夹中</w:t>
      </w:r>
      <w:proofErr w:type="spellStart"/>
      <w:r>
        <w:rPr>
          <w:rFonts w:ascii="Times New Roman" w:hAnsi="Times New Roman"/>
          <w:sz w:val="21"/>
          <w:szCs w:val="21"/>
        </w:rPr>
        <w:t>simpleclient</w:t>
      </w:r>
      <w:proofErr w:type="spellEnd"/>
      <w:r>
        <w:rPr>
          <w:rFonts w:ascii="Times New Roman" w:hAnsi="Times New Roman"/>
          <w:sz w:val="21"/>
          <w:szCs w:val="21"/>
        </w:rPr>
        <w:t>示例</w:t>
      </w:r>
    </w:p>
    <w:p w14:paraId="0F5C30E4" w14:textId="77777777" w:rsidR="00C90696" w:rsidRDefault="00000000">
      <w:pPr>
        <w:pStyle w:val="HTML"/>
        <w:widowControl/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 wp14:anchorId="64551600" wp14:editId="2F39FB82">
            <wp:extent cx="5268595" cy="336931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4D67" w14:textId="77777777" w:rsidR="00C90696" w:rsidRDefault="00000000">
      <w:pPr>
        <w:pStyle w:val="HTML"/>
        <w:widowControl/>
        <w:jc w:val="center"/>
        <w:rPr>
          <w:rFonts w:hint="default"/>
          <w:sz w:val="18"/>
          <w:szCs w:val="18"/>
        </w:rPr>
      </w:pPr>
      <w:r>
        <w:rPr>
          <w:sz w:val="18"/>
          <w:szCs w:val="18"/>
        </w:rPr>
        <w:t>图3运行</w:t>
      </w:r>
      <w:proofErr w:type="spellStart"/>
      <w:r>
        <w:rPr>
          <w:rFonts w:ascii="Times New Roman" w:hAnsi="Times New Roman"/>
          <w:sz w:val="18"/>
          <w:szCs w:val="18"/>
        </w:rPr>
        <w:t>simpleclient</w:t>
      </w:r>
      <w:proofErr w:type="spellEnd"/>
      <w:r>
        <w:rPr>
          <w:rFonts w:ascii="Times New Roman" w:hAnsi="Times New Roman"/>
          <w:sz w:val="18"/>
          <w:szCs w:val="18"/>
        </w:rPr>
        <w:t>示例</w:t>
      </w:r>
    </w:p>
    <w:p w14:paraId="5EC2598F" w14:textId="77777777" w:rsidR="00C90696" w:rsidRDefault="00C90696">
      <w:pPr>
        <w:rPr>
          <w:rFonts w:ascii="Times New Roman" w:eastAsia="宋体" w:hAnsi="Times New Roman" w:cs="Times New Roman"/>
        </w:rPr>
      </w:pPr>
    </w:p>
    <w:p w14:paraId="60F2A76D" w14:textId="77777777" w:rsidR="00C90696" w:rsidRDefault="00C90696"/>
    <w:p w14:paraId="580DF0B0" w14:textId="77777777" w:rsidR="00C90696" w:rsidRDefault="00C9069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29D785F4" w14:textId="77777777" w:rsidR="00C90696" w:rsidRDefault="00C9069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sectPr w:rsidR="00C90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2E136"/>
    <w:multiLevelType w:val="singleLevel"/>
    <w:tmpl w:val="67C2E13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92946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kxMWE1MjU1ZjNkY2M4Y2NlOTY0YzFiZmIxZDFkZWMifQ=="/>
  </w:docVars>
  <w:rsids>
    <w:rsidRoot w:val="00E35869"/>
    <w:rsid w:val="000472A9"/>
    <w:rsid w:val="00083518"/>
    <w:rsid w:val="00097203"/>
    <w:rsid w:val="00191B60"/>
    <w:rsid w:val="002B1BB8"/>
    <w:rsid w:val="002B4890"/>
    <w:rsid w:val="002E1A2D"/>
    <w:rsid w:val="002F5EE6"/>
    <w:rsid w:val="00311A2F"/>
    <w:rsid w:val="0043040E"/>
    <w:rsid w:val="00511237"/>
    <w:rsid w:val="005A5FFB"/>
    <w:rsid w:val="007C51F7"/>
    <w:rsid w:val="008D7ED5"/>
    <w:rsid w:val="00A33155"/>
    <w:rsid w:val="00A93E9A"/>
    <w:rsid w:val="00AF13B5"/>
    <w:rsid w:val="00B909F5"/>
    <w:rsid w:val="00BD0C10"/>
    <w:rsid w:val="00C33966"/>
    <w:rsid w:val="00C90696"/>
    <w:rsid w:val="00D229E4"/>
    <w:rsid w:val="00D90B02"/>
    <w:rsid w:val="00DE394A"/>
    <w:rsid w:val="00E35869"/>
    <w:rsid w:val="00E42C28"/>
    <w:rsid w:val="00E45F4B"/>
    <w:rsid w:val="00E84BCC"/>
    <w:rsid w:val="00FC4CC0"/>
    <w:rsid w:val="44445CDE"/>
    <w:rsid w:val="569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A3A3"/>
  <w15:docId w15:val="{46AC1CF1-1641-41F6-ADFA-5E40DA52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Ping</dc:creator>
  <cp:lastModifiedBy>m k</cp:lastModifiedBy>
  <cp:revision>12</cp:revision>
  <dcterms:created xsi:type="dcterms:W3CDTF">2023-05-03T12:36:00Z</dcterms:created>
  <dcterms:modified xsi:type="dcterms:W3CDTF">2023-06-03T02:30:00Z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B80DAA655294453E9C9AF50F9334486D_12</vt:lpwstr>
  </property>
</Properties>
</file>