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" w:eastAsia="zh-CN"/>
        </w:rPr>
      </w:pPr>
      <w:r>
        <w:rPr>
          <w:rFonts w:hint="eastAsia"/>
          <w:lang w:val="en" w:eastAsia="zh-CN"/>
        </w:rPr>
        <w:t>门禁系统工作文档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文泉驿微米黑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泉驿等宽微米黑">
    <w:panose1 w:val="020B0606030804020204"/>
    <w:charset w:val="86"/>
    <w:family w:val="auto"/>
    <w:pitch w:val="default"/>
    <w:sig w:usb0="E10002EF" w:usb1="6BDFFCFB" w:usb2="00800036" w:usb3="00000000" w:csb0="603E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F59E48"/>
    <w:rsid w:val="9D4B5CFF"/>
    <w:rsid w:val="BA7B23C6"/>
    <w:rsid w:val="FAF59E48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Office_11.1.0.9711_F1E327BC-269C-435d-A152-05C5408002CA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2020-10-27T20:54:00Z</dcterms:created>
  <dc:creator>slayer</dc:creator>
  <cp:lastModifiedBy>slayer</cp:lastModifiedBy>
  <dcterms:modified xsi:type="dcterms:W3CDTF">2020-10-27T20:57:39Z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2052-11.1.0.9711</vt:lpwstr>
  </property>
</Properties>
</file>