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FILE 1 – Soal Analisis Data (Tanpa Tantangan)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Analisis Tren Waktu (Time Series) per Produk</w:t>
      </w:r>
      <w:r>
        <w:br/>
      </w:r>
      <w:r>
        <w:t xml:space="preserve">Untuk tiap produk, identifikasi pola musiman (seasonality) atau tren jangka panjang pada metrik penjualan (asumsi: tambahkan kolom</w:t>
      </w:r>
      <w:r>
        <w:t xml:space="preserve"> </w:t>
      </w:r>
      <w:r>
        <w:rPr>
          <w:rStyle w:val="VerbatimChar"/>
        </w:rPr>
        <w:t xml:space="preserve">monthly_sales</w:t>
      </w:r>
      <w:r>
        <w:t xml:space="preserve"> </w:t>
      </w:r>
      <w:r>
        <w:t xml:space="preserve">pada</w:t>
      </w:r>
      <w:r>
        <w:t xml:space="preserve"> </w:t>
      </w:r>
      <w:r>
        <w:rPr>
          <w:rStyle w:val="VerbatimChar"/>
        </w:rPr>
        <w:t xml:space="preserve">product_launch.csv</w:t>
      </w:r>
      <w:r>
        <w:t xml:space="preserve">). Apakah ada periode</w:t>
      </w:r>
      <w:r>
        <w:t xml:space="preserve"> </w:t>
      </w:r>
      <w:r>
        <w:t xml:space="preserve">‘aman’</w:t>
      </w:r>
      <w:r>
        <w:t xml:space="preserve"> </w:t>
      </w:r>
      <w:r>
        <w:t xml:space="preserve">atau</w:t>
      </w:r>
      <w:r>
        <w:t xml:space="preserve"> </w:t>
      </w:r>
      <w:r>
        <w:t xml:space="preserve">‘berisiko’</w:t>
      </w:r>
      <w:r>
        <w:t xml:space="preserve"> </w:t>
      </w:r>
      <w:r>
        <w:t xml:space="preserve">untuk meluncurkan produk di masing-masing negara?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Clustering Negara Berdasarkan Respons Produk</w:t>
      </w:r>
      <w:r>
        <w:br/>
      </w:r>
      <w:r>
        <w:t xml:space="preserve">Cluster negara menggunakan gabungan fitur: rata-rata rating pelanggan, GDP per kapita, penetrasi internet, dan selisih peluncuran kompetitor. Berapa banyak cluster optimal? Apa karakteristik masing-masing cluster?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Feature Importance pada Model Prediksi</w:t>
      </w:r>
      <w:r>
        <w:rPr>
          <w:b/>
          <w:bCs/>
        </w:rPr>
        <w:t xml:space="preserve"> </w:t>
      </w:r>
      <w:r>
        <w:rPr>
          <w:b/>
          <w:bCs/>
        </w:rPr>
        <w:t xml:space="preserve">“Success”</w:t>
      </w:r>
      <w:r>
        <w:br/>
      </w:r>
      <w:r>
        <w:t xml:space="preserve">Bangun model klasifikasi (misal Random Forest) untuk memprediksi kolom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. Gunakan semua fitur numerik &amp; kategorikal (termasuk engineered features seperti jumlah kata ulasan positif vs negatif, intensitas campaign per hari sejak launch). Fitur apa yang paling penting menurut model?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Analisis Sentimen Ulasan Pelanggan Over Time</w:t>
      </w:r>
      <w:r>
        <w:br/>
      </w:r>
      <w:r>
        <w:t xml:space="preserve">Lakukan sentiment analysis pada teks ulasan (</w:t>
      </w:r>
      <w:r>
        <w:rPr>
          <w:rStyle w:val="VerbatimChar"/>
        </w:rPr>
        <w:t xml:space="preserve">customer_reviews.csv</w:t>
      </w:r>
      <w:r>
        <w:t xml:space="preserve">) lalu plot evolusi rata-rata skor sentiment tiap bulan untuk produk sukses vs gagal. Apakah sentimen bisa menjadi</w:t>
      </w:r>
      <w:r>
        <w:t xml:space="preserve"> </w:t>
      </w:r>
      <w:r>
        <w:rPr>
          <w:i/>
          <w:iCs/>
        </w:rPr>
        <w:t xml:space="preserve">leading indicator</w:t>
      </w:r>
      <w:r>
        <w:t xml:space="preserve">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Deteksi Anomali pada Budget Kampanye</w:t>
      </w:r>
      <w:r>
        <w:br/>
      </w:r>
      <w:r>
        <w:t xml:space="preserve">Identifikasi produk dengan</w:t>
      </w:r>
      <w:r>
        <w:t xml:space="preserve"> </w:t>
      </w:r>
      <w:r>
        <w:rPr>
          <w:rStyle w:val="VerbatimChar"/>
        </w:rPr>
        <w:t xml:space="preserve">campaign_budget</w:t>
      </w:r>
      <w:r>
        <w:t xml:space="preserve"> </w:t>
      </w:r>
      <w:r>
        <w:t xml:space="preserve">yang secara signifikan lebih tinggi/rendah dibanding produk lain dengan tingkat sales (asumsi: tambahkan kolom</w:t>
      </w:r>
      <w:r>
        <w:t xml:space="preserve"> </w:t>
      </w:r>
      <w:r>
        <w:rPr>
          <w:rStyle w:val="VerbatimChar"/>
        </w:rPr>
        <w:t xml:space="preserve">monthly_sales</w:t>
      </w:r>
      <w:r>
        <w:t xml:space="preserve">). Apakah ada outlier, dan bagaimana performanya?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Analisis Competitor Pressure</w:t>
      </w:r>
      <w:r>
        <w:br/>
      </w:r>
      <w:r>
        <w:t xml:space="preserve">Uji korelasi antara</w:t>
      </w:r>
      <w:r>
        <w:t xml:space="preserve"> </w:t>
      </w:r>
      <w:r>
        <w:rPr>
          <w:rStyle w:val="VerbatimChar"/>
        </w:rPr>
        <w:t xml:space="preserve">competitor_launch_gap_days</w:t>
      </w:r>
      <w:r>
        <w:t xml:space="preserve"> </w:t>
      </w:r>
      <w:r>
        <w:t xml:space="preserve">dan probabilitas sukses. Apakah semakin dekat peluncuran kompetitor, semakin besar risiko kegagalan?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Segmentasi Produk berdasarkan Price Sensitivity</w:t>
      </w:r>
      <w:r>
        <w:br/>
      </w:r>
      <w:r>
        <w:t xml:space="preserve">Cluster produk berdasarkan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dan rata-rata</w:t>
      </w:r>
      <w:r>
        <w:t xml:space="preserve"> </w:t>
      </w:r>
      <w:r>
        <w:rPr>
          <w:rStyle w:val="VerbatimChar"/>
        </w:rPr>
        <w:t xml:space="preserve">rating pelanggan</w:t>
      </w:r>
      <w:r>
        <w:t xml:space="preserve">. Identifikasi segmen harga: high-end, mid-range, budget. Bagaimana masing-masing segmen ini tersebar di negara?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FILE 2 – Tantangan dan Tips Teknis Penyelesaian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Analisis Tren Waktu</w:t>
      </w:r>
    </w:p>
    <w:p>
      <w:pPr>
        <w:pStyle w:val="Compact"/>
        <w:numPr>
          <w:ilvl w:val="1"/>
          <w:numId w:val="1003"/>
        </w:numPr>
      </w:pPr>
      <w:r>
        <w:t xml:space="preserve">Time series decomposition</w:t>
      </w:r>
    </w:p>
    <w:p>
      <w:pPr>
        <w:pStyle w:val="Compact"/>
        <w:numPr>
          <w:ilvl w:val="1"/>
          <w:numId w:val="1003"/>
        </w:numPr>
      </w:pPr>
      <w:r>
        <w:t xml:space="preserve">Rolling average</w:t>
      </w:r>
    </w:p>
    <w:p>
      <w:pPr>
        <w:pStyle w:val="Compact"/>
        <w:numPr>
          <w:ilvl w:val="1"/>
          <w:numId w:val="1003"/>
        </w:numPr>
      </w:pPr>
      <w:r>
        <w:t xml:space="preserve">Seasonal outliers (Z-score/IQR)</w:t>
      </w:r>
    </w:p>
    <w:p>
      <w:pPr>
        <w:pStyle w:val="Compact"/>
        <w:numPr>
          <w:ilvl w:val="1"/>
          <w:numId w:val="1003"/>
        </w:numPr>
      </w:pPr>
      <w:r>
        <w:t xml:space="preserve">Visualisasi tren dan musiman per produk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Clustering Negara</w:t>
      </w:r>
    </w:p>
    <w:p>
      <w:pPr>
        <w:pStyle w:val="Compact"/>
        <w:numPr>
          <w:ilvl w:val="1"/>
          <w:numId w:val="1004"/>
        </w:numPr>
      </w:pPr>
      <w:r>
        <w:t xml:space="preserve">Feature scaling</w:t>
      </w:r>
    </w:p>
    <w:p>
      <w:pPr>
        <w:pStyle w:val="Compact"/>
        <w:numPr>
          <w:ilvl w:val="1"/>
          <w:numId w:val="1004"/>
        </w:numPr>
      </w:pPr>
      <w:r>
        <w:t xml:space="preserve">Elbow &amp; Silhouette method</w:t>
      </w:r>
    </w:p>
    <w:p>
      <w:pPr>
        <w:pStyle w:val="Compact"/>
        <w:numPr>
          <w:ilvl w:val="1"/>
          <w:numId w:val="1004"/>
        </w:numPr>
      </w:pPr>
      <w:r>
        <w:t xml:space="preserve">Interpretasi cluster &amp; centroid</w:t>
      </w:r>
    </w:p>
    <w:p>
      <w:pPr>
        <w:pStyle w:val="Compact"/>
        <w:numPr>
          <w:ilvl w:val="1"/>
          <w:numId w:val="1004"/>
        </w:numPr>
      </w:pPr>
      <w:r>
        <w:t xml:space="preserve">Visualisasi PCA/TSNE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 Importance (Random Forest)</w:t>
      </w:r>
    </w:p>
    <w:p>
      <w:pPr>
        <w:pStyle w:val="Compact"/>
        <w:numPr>
          <w:ilvl w:val="1"/>
          <w:numId w:val="1005"/>
        </w:numPr>
      </w:pPr>
      <w:r>
        <w:t xml:space="preserve">Encoding fitur kategorikal</w:t>
      </w:r>
    </w:p>
    <w:p>
      <w:pPr>
        <w:pStyle w:val="Compact"/>
        <w:numPr>
          <w:ilvl w:val="1"/>
          <w:numId w:val="1005"/>
        </w:numPr>
      </w:pPr>
      <w:r>
        <w:t xml:space="preserve">TF-IDF/Count Vectorizer</w:t>
      </w:r>
    </w:p>
    <w:p>
      <w:pPr>
        <w:pStyle w:val="Compact"/>
        <w:numPr>
          <w:ilvl w:val="1"/>
          <w:numId w:val="1005"/>
        </w:numPr>
      </w:pPr>
      <w:r>
        <w:t xml:space="preserve">SMOTE untuk imbalance</w:t>
      </w:r>
    </w:p>
    <w:p>
      <w:pPr>
        <w:pStyle w:val="Compact"/>
        <w:numPr>
          <w:ilvl w:val="1"/>
          <w:numId w:val="1005"/>
        </w:numPr>
      </w:pPr>
      <w:r>
        <w:t xml:space="preserve">Interpretasi feature importance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Analisis Sentimen Review</w:t>
      </w:r>
    </w:p>
    <w:p>
      <w:pPr>
        <w:pStyle w:val="Compact"/>
        <w:numPr>
          <w:ilvl w:val="1"/>
          <w:numId w:val="1006"/>
        </w:numPr>
      </w:pPr>
      <w:r>
        <w:t xml:space="preserve">Lexicon-based atau pretrained model</w:t>
      </w:r>
    </w:p>
    <w:p>
      <w:pPr>
        <w:pStyle w:val="Compact"/>
        <w:numPr>
          <w:ilvl w:val="1"/>
          <w:numId w:val="1006"/>
        </w:numPr>
      </w:pPr>
      <w:r>
        <w:t xml:space="preserve">Agregasi skor bulanan</w:t>
      </w:r>
    </w:p>
    <w:p>
      <w:pPr>
        <w:pStyle w:val="Compact"/>
        <w:numPr>
          <w:ilvl w:val="1"/>
          <w:numId w:val="1006"/>
        </w:numPr>
      </w:pPr>
      <w:r>
        <w:t xml:space="preserve">Perbandingan sukses vs gagal</w:t>
      </w:r>
    </w:p>
    <w:p>
      <w:pPr>
        <w:pStyle w:val="Compact"/>
        <w:numPr>
          <w:ilvl w:val="1"/>
          <w:numId w:val="1006"/>
        </w:numPr>
      </w:pPr>
      <w:r>
        <w:t xml:space="preserve">Visualisasi temporal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Deteksi Anomali Budget</w:t>
      </w:r>
    </w:p>
    <w:p>
      <w:pPr>
        <w:pStyle w:val="Compact"/>
        <w:numPr>
          <w:ilvl w:val="1"/>
          <w:numId w:val="1007"/>
        </w:numPr>
      </w:pPr>
      <w:r>
        <w:t xml:space="preserve">Z-score/IQR budget vs sales</w:t>
      </w:r>
    </w:p>
    <w:p>
      <w:pPr>
        <w:pStyle w:val="Compact"/>
        <w:numPr>
          <w:ilvl w:val="1"/>
          <w:numId w:val="1007"/>
        </w:numPr>
      </w:pPr>
      <w:r>
        <w:t xml:space="preserve">Scatterplot outlier detection</w:t>
      </w:r>
    </w:p>
    <w:p>
      <w:pPr>
        <w:pStyle w:val="Compact"/>
        <w:numPr>
          <w:ilvl w:val="1"/>
          <w:numId w:val="1007"/>
        </w:numPr>
      </w:pPr>
      <w:r>
        <w:t xml:space="preserve">Evaluasi performa produk outlier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Competitor Pressure Analysis</w:t>
      </w:r>
    </w:p>
    <w:p>
      <w:pPr>
        <w:pStyle w:val="Compact"/>
        <w:numPr>
          <w:ilvl w:val="1"/>
          <w:numId w:val="1008"/>
        </w:numPr>
      </w:pPr>
      <w:r>
        <w:t xml:space="preserve">Scatterplot &amp; regresi</w:t>
      </w:r>
    </w:p>
    <w:p>
      <w:pPr>
        <w:pStyle w:val="Compact"/>
        <w:numPr>
          <w:ilvl w:val="1"/>
          <w:numId w:val="1008"/>
        </w:numPr>
      </w:pPr>
      <w:r>
        <w:t xml:space="preserve">Stratifikasi gap</w:t>
      </w:r>
    </w:p>
    <w:p>
      <w:pPr>
        <w:pStyle w:val="Compact"/>
        <w:numPr>
          <w:ilvl w:val="1"/>
          <w:numId w:val="1008"/>
        </w:numPr>
      </w:pPr>
      <w:r>
        <w:t xml:space="preserve">Chi-square / regresi logistik</w:t>
      </w:r>
    </w:p>
    <w:p>
      <w:pPr>
        <w:pStyle w:val="Compact"/>
        <w:numPr>
          <w:ilvl w:val="1"/>
          <w:numId w:val="1008"/>
        </w:numPr>
      </w:pPr>
      <w:r>
        <w:t xml:space="preserve">Interpretasi odds ratio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Segmentasi Produk (Price Sensitivity)</w:t>
      </w:r>
    </w:p>
    <w:p>
      <w:pPr>
        <w:pStyle w:val="Compact"/>
        <w:numPr>
          <w:ilvl w:val="1"/>
          <w:numId w:val="1009"/>
        </w:numPr>
      </w:pPr>
      <w:r>
        <w:t xml:space="preserve">Clustering 2D: price &amp; rating</w:t>
      </w:r>
    </w:p>
    <w:p>
      <w:pPr>
        <w:pStyle w:val="Compact"/>
        <w:numPr>
          <w:ilvl w:val="1"/>
          <w:numId w:val="1009"/>
        </w:numPr>
      </w:pPr>
      <w:r>
        <w:t xml:space="preserve">Visualisasi scatter + hull</w:t>
      </w:r>
    </w:p>
    <w:p>
      <w:pPr>
        <w:pStyle w:val="Compact"/>
        <w:numPr>
          <w:ilvl w:val="1"/>
          <w:numId w:val="1009"/>
        </w:numPr>
      </w:pPr>
      <w:r>
        <w:t xml:space="preserve">Crosstab negara vs segmen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2025-07-07T05:50:11Z</dcterms:created>
  <dcterms:modified xsi:type="dcterms:W3CDTF">2025-07-07T05:50:11Z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