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501B2" w14:textId="77777777" w:rsidR="00842AB9" w:rsidRDefault="00842AB9" w:rsidP="00842AB9">
      <w:pPr>
        <w:pStyle w:val="Default"/>
      </w:pPr>
    </w:p>
    <w:p w14:paraId="54FEB472" w14:textId="77777777" w:rsidR="00842AB9" w:rsidRDefault="00842AB9" w:rsidP="00842AB9">
      <w:pPr>
        <w:pStyle w:val="Default"/>
        <w:rPr>
          <w:color w:val="auto"/>
        </w:rPr>
      </w:pPr>
    </w:p>
    <w:p w14:paraId="20ADAED9" w14:textId="698398E1" w:rsidR="00B345D5" w:rsidRDefault="00842AB9" w:rsidP="00B345D5">
      <w:pPr>
        <w:pStyle w:val="Default"/>
        <w:jc w:val="both"/>
      </w:pPr>
      <w:r>
        <w:rPr>
          <w:color w:val="auto"/>
          <w:sz w:val="22"/>
          <w:szCs w:val="22"/>
        </w:rPr>
        <w:t xml:space="preserve">Pemerintah Indonesia mengadakan sistem </w:t>
      </w:r>
      <w:r w:rsidRPr="00842AB9">
        <w:rPr>
          <w:i/>
          <w:iCs/>
          <w:color w:val="auto"/>
          <w:sz w:val="22"/>
          <w:szCs w:val="22"/>
        </w:rPr>
        <w:t>New Nor</w:t>
      </w:r>
      <w:r>
        <w:rPr>
          <w:color w:val="auto"/>
          <w:sz w:val="22"/>
          <w:szCs w:val="22"/>
        </w:rPr>
        <w:t xml:space="preserve">mal untuk mempercepat penanganan Covid-19. Kuliah daring menjadi salah satu efek dari sistem </w:t>
      </w:r>
      <w:r w:rsidRPr="00842AB9">
        <w:rPr>
          <w:i/>
          <w:iCs/>
          <w:color w:val="auto"/>
          <w:sz w:val="22"/>
          <w:szCs w:val="22"/>
        </w:rPr>
        <w:t>New Normal</w:t>
      </w:r>
      <w:r>
        <w:rPr>
          <w:color w:val="auto"/>
          <w:sz w:val="22"/>
          <w:szCs w:val="22"/>
        </w:rPr>
        <w:t xml:space="preserve">. Namun kuliah daring ini menjadi perbincangan masyarakat di sosial media. Sentimen Analisis diperlukan untuk mengatasi masalah tersebut dan mengetahui pendapat masyarakat. Dalam penelitian ini metode yang digunakan adalah </w:t>
      </w:r>
      <w:r w:rsidRPr="00842AB9">
        <w:rPr>
          <w:i/>
          <w:iCs/>
          <w:color w:val="auto"/>
          <w:sz w:val="22"/>
          <w:szCs w:val="22"/>
        </w:rPr>
        <w:t>Naïve Bayes</w:t>
      </w:r>
      <w:r>
        <w:rPr>
          <w:color w:val="auto"/>
          <w:sz w:val="22"/>
          <w:szCs w:val="22"/>
        </w:rPr>
        <w:t xml:space="preserve"> serta algoritme </w:t>
      </w:r>
      <w:r w:rsidRPr="00842AB9">
        <w:rPr>
          <w:i/>
          <w:iCs/>
          <w:color w:val="auto"/>
          <w:sz w:val="22"/>
          <w:szCs w:val="22"/>
        </w:rPr>
        <w:t>Term Based Random Sampling</w:t>
      </w:r>
      <w:r>
        <w:rPr>
          <w:color w:val="auto"/>
          <w:sz w:val="22"/>
          <w:szCs w:val="22"/>
        </w:rPr>
        <w:t xml:space="preserve"> untuk pembuatan </w:t>
      </w:r>
      <w:r w:rsidRPr="00842AB9">
        <w:rPr>
          <w:i/>
          <w:iCs/>
          <w:color w:val="auto"/>
          <w:sz w:val="22"/>
          <w:szCs w:val="22"/>
        </w:rPr>
        <w:t>stopword</w:t>
      </w:r>
      <w:r>
        <w:rPr>
          <w:color w:val="auto"/>
          <w:sz w:val="22"/>
          <w:szCs w:val="22"/>
        </w:rPr>
        <w:t xml:space="preserve">. Data yang digunakan terdiri dari 100 tweet negatif, 100 tweet netral, dan 100 tweet positif. Hasil evaluasi dengan </w:t>
      </w:r>
      <w:r w:rsidRPr="00842AB9">
        <w:rPr>
          <w:i/>
          <w:iCs/>
          <w:color w:val="auto"/>
          <w:sz w:val="22"/>
          <w:szCs w:val="22"/>
        </w:rPr>
        <w:t>stopword Term Based Random Sampling</w:t>
      </w:r>
      <w:r>
        <w:rPr>
          <w:color w:val="auto"/>
          <w:sz w:val="22"/>
          <w:szCs w:val="22"/>
        </w:rPr>
        <w:t xml:space="preserve"> mendapatkan akurasi tertinggi dengan kombinasi </w:t>
      </w:r>
      <w:r w:rsidRPr="00842AB9">
        <w:rPr>
          <w:i/>
          <w:iCs/>
          <w:color w:val="auto"/>
          <w:sz w:val="22"/>
          <w:szCs w:val="22"/>
        </w:rPr>
        <w:t>X</w:t>
      </w:r>
      <w:r>
        <w:rPr>
          <w:color w:val="auto"/>
          <w:sz w:val="22"/>
          <w:szCs w:val="22"/>
        </w:rPr>
        <w:t xml:space="preserve"> sebesar 10, </w:t>
      </w:r>
      <w:r w:rsidRPr="00842AB9">
        <w:rPr>
          <w:i/>
          <w:iCs/>
          <w:color w:val="auto"/>
          <w:sz w:val="22"/>
          <w:szCs w:val="22"/>
        </w:rPr>
        <w:t>Y</w:t>
      </w:r>
      <w:r>
        <w:rPr>
          <w:color w:val="auto"/>
          <w:sz w:val="22"/>
          <w:szCs w:val="22"/>
        </w:rPr>
        <w:t xml:space="preserve"> sebesar 10, dan </w:t>
      </w:r>
      <w:r w:rsidRPr="00842AB9">
        <w:rPr>
          <w:i/>
          <w:iCs/>
          <w:color w:val="auto"/>
          <w:sz w:val="22"/>
          <w:szCs w:val="22"/>
        </w:rPr>
        <w:t>L</w:t>
      </w:r>
      <w:r>
        <w:rPr>
          <w:color w:val="auto"/>
          <w:sz w:val="22"/>
          <w:szCs w:val="22"/>
        </w:rPr>
        <w:t xml:space="preserve"> sebesar 40 </w:t>
      </w:r>
      <w:r w:rsidRPr="00842AB9">
        <w:rPr>
          <w:i/>
          <w:iCs/>
          <w:color w:val="auto"/>
          <w:sz w:val="22"/>
          <w:szCs w:val="22"/>
        </w:rPr>
        <w:t>macroaverage accuracy</w:t>
      </w:r>
      <w:r>
        <w:rPr>
          <w:color w:val="auto"/>
          <w:sz w:val="22"/>
          <w:szCs w:val="22"/>
        </w:rPr>
        <w:t xml:space="preserve"> sebesar 75,8%, </w:t>
      </w:r>
      <w:r w:rsidRPr="00842AB9">
        <w:rPr>
          <w:i/>
          <w:iCs/>
          <w:color w:val="auto"/>
          <w:sz w:val="22"/>
          <w:szCs w:val="22"/>
        </w:rPr>
        <w:t>macroaverage precision</w:t>
      </w:r>
      <w:r>
        <w:rPr>
          <w:color w:val="auto"/>
          <w:sz w:val="22"/>
          <w:szCs w:val="22"/>
        </w:rPr>
        <w:t xml:space="preserve"> sebesar 65,8%, </w:t>
      </w:r>
      <w:r w:rsidRPr="00842AB9">
        <w:rPr>
          <w:i/>
          <w:iCs/>
          <w:color w:val="auto"/>
          <w:sz w:val="22"/>
          <w:szCs w:val="22"/>
        </w:rPr>
        <w:t>macroaverage recal</w:t>
      </w:r>
      <w:r>
        <w:rPr>
          <w:color w:val="auto"/>
          <w:sz w:val="22"/>
          <w:szCs w:val="22"/>
        </w:rPr>
        <w:t xml:space="preserve">l sebesar 63,6%, dan </w:t>
      </w:r>
      <w:r w:rsidRPr="00842AB9">
        <w:rPr>
          <w:i/>
          <w:iCs/>
          <w:color w:val="auto"/>
          <w:sz w:val="22"/>
          <w:szCs w:val="22"/>
        </w:rPr>
        <w:t>macroaverage f-measure</w:t>
      </w:r>
      <w:r>
        <w:rPr>
          <w:color w:val="auto"/>
          <w:sz w:val="22"/>
          <w:szCs w:val="22"/>
        </w:rPr>
        <w:t xml:space="preserve"> sebesar 64,7%. Berdasarkan hasil pengujian parameter disimpulkan bahwa semakin besar nilai </w:t>
      </w:r>
      <w:r w:rsidRPr="00842AB9">
        <w:rPr>
          <w:i/>
          <w:iCs/>
          <w:color w:val="auto"/>
          <w:sz w:val="22"/>
          <w:szCs w:val="22"/>
        </w:rPr>
        <w:t>X</w:t>
      </w:r>
      <w:r>
        <w:rPr>
          <w:color w:val="auto"/>
          <w:sz w:val="22"/>
          <w:szCs w:val="22"/>
        </w:rPr>
        <w:t xml:space="preserve">, </w:t>
      </w:r>
      <w:r w:rsidRPr="00842AB9">
        <w:rPr>
          <w:i/>
          <w:iCs/>
          <w:color w:val="auto"/>
          <w:sz w:val="22"/>
          <w:szCs w:val="22"/>
        </w:rPr>
        <w:t>Y</w:t>
      </w:r>
      <w:r>
        <w:rPr>
          <w:color w:val="auto"/>
          <w:sz w:val="22"/>
          <w:szCs w:val="22"/>
        </w:rPr>
        <w:t xml:space="preserve">, dan </w:t>
      </w:r>
      <w:r w:rsidRPr="00842AB9">
        <w:rPr>
          <w:i/>
          <w:iCs/>
          <w:color w:val="auto"/>
          <w:sz w:val="22"/>
          <w:szCs w:val="22"/>
        </w:rPr>
        <w:t>L</w:t>
      </w:r>
      <w:r>
        <w:rPr>
          <w:color w:val="auto"/>
          <w:sz w:val="22"/>
          <w:szCs w:val="22"/>
        </w:rPr>
        <w:t xml:space="preserve"> maka semakin tinggi kemungkinannya untuk </w:t>
      </w:r>
      <w:r w:rsidRPr="00842AB9">
        <w:rPr>
          <w:i/>
          <w:iCs/>
          <w:color w:val="auto"/>
          <w:sz w:val="22"/>
          <w:szCs w:val="22"/>
        </w:rPr>
        <w:t>accuracy, precision, recall</w:t>
      </w:r>
      <w:r>
        <w:rPr>
          <w:color w:val="auto"/>
          <w:sz w:val="22"/>
          <w:szCs w:val="22"/>
        </w:rPr>
        <w:t xml:space="preserve">, dan </w:t>
      </w:r>
      <w:r w:rsidRPr="00842AB9">
        <w:rPr>
          <w:i/>
          <w:iCs/>
          <w:color w:val="auto"/>
          <w:sz w:val="22"/>
          <w:szCs w:val="22"/>
        </w:rPr>
        <w:t>f-measure</w:t>
      </w:r>
      <w:r>
        <w:rPr>
          <w:color w:val="auto"/>
          <w:sz w:val="22"/>
          <w:szCs w:val="22"/>
        </w:rPr>
        <w:t xml:space="preserve"> turun. Hal ini dibuktikan ketika </w:t>
      </w:r>
      <w:r w:rsidRPr="00842AB9">
        <w:rPr>
          <w:i/>
          <w:iCs/>
          <w:color w:val="auto"/>
          <w:sz w:val="22"/>
          <w:szCs w:val="22"/>
        </w:rPr>
        <w:t>X</w:t>
      </w:r>
      <w:r>
        <w:rPr>
          <w:color w:val="auto"/>
          <w:sz w:val="22"/>
          <w:szCs w:val="22"/>
        </w:rPr>
        <w:t xml:space="preserve"> bernilai 10, garis accuracy lebih tinggi dan lebih stabil jika dibandingkan dengan </w:t>
      </w:r>
      <w:r w:rsidRPr="00842AB9">
        <w:rPr>
          <w:i/>
          <w:iCs/>
          <w:color w:val="auto"/>
          <w:sz w:val="22"/>
          <w:szCs w:val="22"/>
        </w:rPr>
        <w:t>X</w:t>
      </w:r>
      <w:r>
        <w:rPr>
          <w:color w:val="auto"/>
          <w:sz w:val="22"/>
          <w:szCs w:val="22"/>
        </w:rPr>
        <w:t xml:space="preserve"> ketika bernilai 50, hal ini berlaku juga untuk kedua parameter lainnya yaitu </w:t>
      </w:r>
      <w:r w:rsidRPr="00842AB9">
        <w:rPr>
          <w:i/>
          <w:iCs/>
          <w:color w:val="auto"/>
          <w:sz w:val="22"/>
          <w:szCs w:val="22"/>
        </w:rPr>
        <w:t>Y</w:t>
      </w:r>
      <w:r>
        <w:rPr>
          <w:color w:val="auto"/>
          <w:sz w:val="22"/>
          <w:szCs w:val="22"/>
        </w:rPr>
        <w:t xml:space="preserve"> </w:t>
      </w:r>
      <w:r w:rsidRPr="00842AB9">
        <w:rPr>
          <w:i/>
          <w:iCs/>
          <w:color w:val="auto"/>
          <w:sz w:val="22"/>
          <w:szCs w:val="22"/>
        </w:rPr>
        <w:t>dan L</w:t>
      </w:r>
      <w:r>
        <w:rPr>
          <w:color w:val="auto"/>
          <w:sz w:val="22"/>
          <w:szCs w:val="22"/>
        </w:rPr>
        <w:t xml:space="preserve">. Hasil evaluasi sistem membuktikan bahwa analisis sentimen dengan </w:t>
      </w:r>
      <w:r w:rsidRPr="00842AB9">
        <w:rPr>
          <w:i/>
          <w:iCs/>
          <w:color w:val="auto"/>
          <w:sz w:val="22"/>
          <w:szCs w:val="22"/>
        </w:rPr>
        <w:t>stopword Term Based Random</w:t>
      </w:r>
      <w:r>
        <w:rPr>
          <w:color w:val="auto"/>
          <w:sz w:val="22"/>
          <w:szCs w:val="22"/>
        </w:rPr>
        <w:t xml:space="preserve"> Sampling lebih tinggi dibandingkan dengan hasil evaluasi yang menggunakan </w:t>
      </w:r>
      <w:r w:rsidRPr="00842AB9">
        <w:rPr>
          <w:i/>
          <w:iCs/>
          <w:color w:val="auto"/>
          <w:sz w:val="22"/>
          <w:szCs w:val="22"/>
        </w:rPr>
        <w:t>stopword</w:t>
      </w:r>
      <w:r>
        <w:rPr>
          <w:color w:val="auto"/>
          <w:sz w:val="22"/>
          <w:szCs w:val="22"/>
        </w:rPr>
        <w:t xml:space="preserve"> Tala maupun yang tanpa menggunakan proses stopword removal. </w:t>
      </w:r>
    </w:p>
    <w:p w14:paraId="0B25BCC1" w14:textId="54BB557D" w:rsidR="00A40797" w:rsidRDefault="00A40797" w:rsidP="00842AB9"/>
    <w:sectPr w:rsidR="00A40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AB9"/>
    <w:rsid w:val="00160EA3"/>
    <w:rsid w:val="00290F64"/>
    <w:rsid w:val="003B6D3E"/>
    <w:rsid w:val="005535E0"/>
    <w:rsid w:val="005A6FFD"/>
    <w:rsid w:val="007B411D"/>
    <w:rsid w:val="007C6043"/>
    <w:rsid w:val="00842AB9"/>
    <w:rsid w:val="00A24760"/>
    <w:rsid w:val="00A40797"/>
    <w:rsid w:val="00B345D5"/>
    <w:rsid w:val="00B764DE"/>
    <w:rsid w:val="00DE336F"/>
    <w:rsid w:val="00E0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22A68C"/>
  <w15:chartTrackingRefBased/>
  <w15:docId w15:val="{B231BD38-4AD5-446B-A0DC-7F7258CC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42A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Rinardi</dc:creator>
  <cp:keywords/>
  <dc:description/>
  <cp:lastModifiedBy>Rinardi</cp:lastModifiedBy>
  <cp:revision>2</cp:revision>
  <cp:lastPrinted>2020-12-23T06:28:00Z</cp:lastPrinted>
  <dcterms:created xsi:type="dcterms:W3CDTF">2020-12-23T06:08:00Z</dcterms:created>
  <dcterms:modified xsi:type="dcterms:W3CDTF">2020-12-23T06:28:00Z</dcterms:modified>
</cp:coreProperties>
</file>