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Запропоновано формальний, але інтуїтивно зрозумілий алгоритм, який автоматично формує дерево рівнів / класів, спираючись на (і) відстані між векторними представленнями класів, (іі) величину плутанини між ними та (ііі) прості порогові правила. Алгоритм узгоджує емпіричні спостереження авторів щодо трирівневої схеми «H / V → T / B / O → G / M / Z»  й узагальнює їх до автоматично масштабованої процедури.</w:t>
      </w:r>
    </w:p>
    <w:p>
      <w:pPr>
        <w:pBdr>
          <w:bottom w:val="single" w:sz="6" w:space="1" w:color="auto"/>
        </w:pBdr>
      </w:pPr>
    </w:p>
    <w:p>
      <w:pPr>
        <w:pStyle w:val="Heading1"/>
      </w:pPr>
      <w:r>
        <w:t>Запропонований метод</w:t>
      </w:r>
    </w:p>
    <w:p>
      <w:r/>
      <w:r>
        <w:rPr>
          <w:b/>
        </w:rPr>
      </w:r>
      <w:r>
        <w:t>Вхідні дані</w:t>
      </w:r>
      <w:r>
        <w:rPr>
          <w:b w:val="0"/>
        </w:rPr>
      </w:r>
      <w:r/>
    </w:p>
    <w:p>
      <w:r>
        <w:t>| Позначення                         | Розмірність                                                  | Пояснення                                                             |</w:t>
      </w:r>
      <w:r>
        <w:t>| ---------------------------------- | ------------------------------------------------------------ | --------------------------------------------------------------------- |</w:t>
      </w:r>
      <w:r>
        <w:t xml:space="preserve">| </w:t>
      </w:r>
      <w:r>
        <w:rPr>
          <w:rFonts w:ascii="Cambria Math" w:hAnsi="Cambria Math"/>
        </w:rPr>
        <w:t>D=\{(x_i,y_i)\}_{i=1}^{N}</w:t>
      </w:r>
      <w:r>
        <w:t xml:space="preserve">        | </w:t>
      </w:r>
      <w:r>
        <w:rPr>
          <w:rFonts w:ascii="Cambria Math" w:hAnsi="Cambria Math"/>
        </w:rPr>
        <w:t>N\times</w:t>
      </w:r>
      <w:r>
        <w:t>(зображення + мітка)                                | Навчальний набір кадрів БПЛА з їхніми початковими мітками             |</w:t>
      </w:r>
      <w:r>
        <w:t xml:space="preserve">| </w:t>
      </w:r>
      <w:r>
        <w:rPr>
          <w:rFonts w:ascii="Cambria Math" w:hAnsi="Cambria Math"/>
        </w:rPr>
        <w:t>L=\{l_1,\dots ,l_m\}</w:t>
      </w:r>
      <w:r>
        <w:t xml:space="preserve">             | </w:t>
      </w:r>
      <w:r>
        <w:rPr>
          <w:rFonts w:ascii="Cambria Math" w:hAnsi="Cambria Math"/>
        </w:rPr>
        <w:t>m</w:t>
      </w:r>
      <w:r>
        <w:t xml:space="preserve">                                                          | </w:t>
      </w:r>
      <w:r>
        <w:rPr>
          <w:b/>
        </w:rPr>
      </w:r>
      <w:r>
        <w:t>Базові класи</w:t>
      </w:r>
      <w:r>
        <w:rPr>
          <w:b w:val="0"/>
        </w:rPr>
      </w:r>
      <w:r>
        <w:t xml:space="preserve"> (тобто найдрібніші, що вже не діляться)              |</w:t>
      </w:r>
      <w:r>
        <w:t xml:space="preserve">| </w:t>
      </w:r>
      <w:r>
        <w:rPr>
          <w:rFonts w:ascii="Cambria Math" w:hAnsi="Cambria Math"/>
        </w:rPr>
        <w:t>m</w:t>
      </w:r>
      <w:r>
        <w:t xml:space="preserve">                                | скаляр                                                       | Кількість базових класів                                              |</w:t>
      </w:r>
      <w:r>
        <w:t xml:space="preserve">| </w:t>
      </w:r>
      <w:r>
        <w:rPr>
          <w:rFonts w:ascii="Cambria Math" w:hAnsi="Cambria Math"/>
        </w:rPr>
        <w:t>B</w:t>
      </w:r>
      <w:r>
        <w:t xml:space="preserve">                                | функція </w:t>
      </w:r>
      <w:r>
        <w:rPr>
          <w:rFonts w:ascii="Cambria Math" w:hAnsi="Cambria Math"/>
        </w:rPr>
        <w:t>\mathbb{R}^{H\times W\times3}\!\to\!\mathbb{R}^{d}</w:t>
      </w:r>
      <w:r>
        <w:t xml:space="preserve"> | Back-bone, який перетворює ROI у вектор ознак розмірності </w:t>
      </w:r>
      <w:r>
        <w:rPr>
          <w:rFonts w:ascii="Cambria Math" w:hAnsi="Cambria Math"/>
        </w:rPr>
        <w:t>d</w:t>
      </w:r>
      <w:r>
        <w:t xml:space="preserve">         |</w:t>
      </w:r>
      <w:r>
        <w:t xml:space="preserve">| </w:t>
      </w:r>
      <w:r>
        <w:rPr>
          <w:rFonts w:ascii="Cambria Math" w:hAnsi="Cambria Math"/>
        </w:rPr>
        <w:t>λ\in[0,1]</w:t>
      </w:r>
      <w:r>
        <w:t xml:space="preserve">                        | скаляр                                                       | Вага між «просторовою відстанню» й «частотою помилкових сплутувань»   |</w:t>
      </w:r>
      <w:r>
        <w:t xml:space="preserve">| </w:t>
      </w:r>
      <w:r>
        <w:rPr>
          <w:rFonts w:ascii="Cambria Math" w:hAnsi="Cambria Math"/>
        </w:rPr>
        <w:t>δ_{\min}</w:t>
      </w:r>
      <w:r>
        <w:t xml:space="preserve">                         | скаляр                                                       | Мінімальна відстань між кластерами, за якої їх ще розділяємо          |</w:t>
      </w:r>
      <w:r>
        <w:t xml:space="preserve">| </w:t>
      </w:r>
      <w:r>
        <w:rPr>
          <w:rFonts w:ascii="Cambria Math" w:hAnsi="Cambria Math"/>
        </w:rPr>
        <w:t>ε_{\max}</w:t>
      </w:r>
      <w:r>
        <w:t xml:space="preserve">                         | скаляр                                                       | Максимально допустима частка помилкових сплутувань усередині кластера |</w:t>
      </w:r>
      <w:r>
        <w:t xml:space="preserve">| </w:t>
      </w:r>
      <w:r>
        <w:rPr>
          <w:rFonts w:ascii="Cambria Math" w:hAnsi="Cambria Math"/>
        </w:rPr>
        <w:t>Θ=(\text{FPS}_{\min},\,T_{\max})</w:t>
      </w:r>
      <w:r>
        <w:t xml:space="preserve"> | вектор </w:t>
      </w:r>
      <w:r>
        <w:rPr>
          <w:rFonts w:ascii="Cambria Math" w:hAnsi="Cambria Math"/>
        </w:rPr>
        <w:t>2\times1</w:t>
      </w:r>
      <w:r>
        <w:t xml:space="preserve">                                            | Мінімальна швидкість (кадрів/с) та максимальна латентність (мс)       |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1: Витяг ознак для усіх ROI</w:t>
      </w:r>
    </w:p>
    <w:p>
      <w:r>
        <w:t xml:space="preserve">1.1 Для кожного зображення </w:t>
      </w:r>
      <w:r>
        <w:rPr>
          <w:rFonts w:ascii="Cambria Math" w:hAnsi="Cambria Math"/>
        </w:rPr>
        <w:t>x_i</w:t>
      </w:r>
      <w:r>
        <w:t xml:space="preserve"> виконуємо первинне детектування (будь‑який SOTA‑детектор) та отримуємо множину ROI </w:t>
      </w:r>
      <w:r>
        <w:rPr>
          <w:rFonts w:ascii="Cambria Math" w:hAnsi="Cambria Math"/>
        </w:rPr>
        <w:t>R_i=\{r_{i1},\dots ,r_{ik}\}</w:t>
      </w:r>
      <w:r>
        <w:t>.</w:t>
      </w:r>
    </w:p>
    <w:p>
      <w:r>
        <w:t>1.2 Для кожного ROI обчислюємо вектор ознак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2: Побудова «профілю» класу</w:t>
      </w:r>
    </w:p>
    <w:p>
      <w:r>
        <w:t xml:space="preserve">2.1 Для кожного атомарного класу </w:t>
      </w:r>
      <w:r>
        <w:rPr>
          <w:rFonts w:ascii="Cambria Math" w:hAnsi="Cambria Math"/>
        </w:rPr>
        <w:t>l\in L</w:t>
      </w:r>
      <w:r>
        <w:t xml:space="preserve"> збираємо множину ознак </w:t>
      </w:r>
      <w:r>
        <w:rPr>
          <w:rFonts w:ascii="Cambria Math" w:hAnsi="Cambria Math"/>
        </w:rPr>
        <w:t>F_l=\{f_{ij}\mid y_{ij}=l\}</w:t>
      </w:r>
      <w:r>
        <w:t>.</w:t>
      </w:r>
    </w:p>
    <w:p>
      <w:r>
        <w:t xml:space="preserve">2.2 Обчислюємо </w:t>
      </w:r>
      <w:r>
        <w:rPr>
          <w:b/>
        </w:rPr>
      </w:r>
      <w:r>
        <w:t>центроїд</w:t>
      </w:r>
      <w:r>
        <w:rPr>
          <w:b w:val="0"/>
        </w:rPr>
      </w:r>
      <w:r/>
    </w:p>
    <w:p>
      <w:r>
        <w:t xml:space="preserve">2.3 Одноразово навчаємо одноетапний класифікатор без ієрархії </w:t>
      </w:r>
      <w:r>
        <w:rPr>
          <w:rFonts w:ascii="Cambria Math" w:hAnsi="Cambria Math"/>
        </w:rPr>
        <w:t>C^{\text{flat}}</w:t>
      </w:r>
      <w:r>
        <w:t xml:space="preserve"> (наприклад, простий MLP) на всіх </w:t>
      </w:r>
      <w:r>
        <w:rPr>
          <w:rFonts w:ascii="Cambria Math" w:hAnsi="Cambria Math"/>
        </w:rPr>
        <w:t>f_{ij}</w:t>
      </w:r>
      <w:r>
        <w:t xml:space="preserve"> та формуємо </w:t>
      </w:r>
      <w:r>
        <w:rPr>
          <w:b/>
        </w:rPr>
      </w:r>
      <w:r>
        <w:t>матрицю плутанини</w:t>
      </w:r>
      <w:r>
        <w:rPr>
          <w:b w:val="0"/>
        </w:rPr>
      </w:r>
      <w:r/>
    </w:p>
    <w:p>
      <w:r>
        <w:t xml:space="preserve">де </w:t>
      </w:r>
      <w:r>
        <w:rPr>
          <w:rFonts w:ascii="Cambria Math" w:hAnsi="Cambria Math"/>
        </w:rPr>
        <w:t>\text{FP}(p\to q)</w:t>
      </w:r>
      <w:r>
        <w:t xml:space="preserve"> — кількість неправильних присвоєнь </w:t>
      </w:r>
      <w:r>
        <w:rPr>
          <w:rFonts w:ascii="Cambria Math" w:hAnsi="Cambria Math"/>
        </w:rPr>
        <w:t>p\mapsto q</w:t>
      </w:r>
      <w:r>
        <w:t>.</w:t>
      </w:r>
    </w:p>
    <w:p>
      <w:r>
        <w:t xml:space="preserve">Тут під одноетапним класифікатором без ієрархії </w:t>
      </w:r>
      <w:r>
        <w:rPr>
          <w:rFonts w:ascii="Cambria Math" w:hAnsi="Cambria Math"/>
        </w:rPr>
        <w:t>C^{\text{flat}}</w:t>
      </w:r>
      <w:r>
        <w:t xml:space="preserve"> розуміємо модель, що одразу прогнозує один з усіх </w:t>
      </w:r>
      <w:r>
        <w:rPr>
          <w:rFonts w:ascii="Cambria Math" w:hAnsi="Cambria Math"/>
        </w:rPr>
        <w:t>m</w:t>
      </w:r>
      <w:r>
        <w:t xml:space="preserve"> базових класів без ієрархії.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3: Визначення міри близькості між класами</w:t>
      </w:r>
    </w:p>
    <w:p>
      <w:r>
        <w:t>Комбінуємо геометричну й емпіричну інформацію:</w:t>
      </w:r>
    </w:p>
    <w:p>
      <w:pPr>
        <w:pStyle w:val="Quote"/>
      </w:pPr>
      <w:r>
        <w:t>Чим більшим є M_{pq} — тим легше класи розділити.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4: Ієрархічне агломеративне групування</w:t>
      </w:r>
    </w:p>
    <w:p>
      <w:r>
        <w:t xml:space="preserve">4.1 Будуємо повнозважений граф з вагами </w:t>
      </w:r>
      <w:r>
        <w:rPr>
          <w:rFonts w:ascii="Cambria Math" w:hAnsi="Cambria Math"/>
        </w:rPr>
        <w:t>M_{pq}</w:t>
      </w:r>
      <w:r>
        <w:t xml:space="preserve"> та застосовуємо </w:t>
      </w:r>
      <w:r>
        <w:rPr>
          <w:b/>
        </w:rPr>
      </w:r>
      <w:r>
        <w:t>agglomerative clustering (average linkage)</w:t>
      </w:r>
      <w:r>
        <w:rPr>
          <w:b w:val="0"/>
        </w:rPr>
      </w:r>
      <w:r>
        <w:t xml:space="preserve">, отримуючи дендрограму </w:t>
      </w:r>
      <w:r>
        <w:rPr>
          <w:rFonts w:ascii="Cambria Math" w:hAnsi="Cambria Math"/>
        </w:rPr>
        <w:t>T</w:t>
      </w:r>
      <w:r>
        <w:t>.</w:t>
      </w:r>
    </w:p>
    <w:p>
      <w:r>
        <w:t xml:space="preserve">4.2 Переходимо зверху донизу: для кожної внутрішньої вершини </w:t>
      </w:r>
      <w:r>
        <w:rPr>
          <w:rFonts w:ascii="Cambria Math" w:hAnsi="Cambria Math"/>
        </w:rPr>
        <w:t>S\subseteq L</w:t>
      </w:r>
      <w:r>
        <w:t xml:space="preserve"> перевіряємо:</w:t>
      </w:r>
    </w:p>
    <w:p>
      <w:pPr>
        <w:pStyle w:val="ListBullet"/>
      </w:pPr>
      <w:r>
        <w:t>Якщо умова виконується → не розділяємо (класи лишаються у цьому ж листі).</w:t>
      </w:r>
    </w:p>
    <w:p>
      <w:pPr>
        <w:pStyle w:val="ListBullet"/>
      </w:pPr>
      <w:r>
        <w:t>Якщо умова не виконується → ділимо вершину на її дві дочірні кластери й повторюємо перевірку.</w:t>
      </w:r>
    </w:p>
    <w:p>
      <w:r>
        <w:t xml:space="preserve">У результаті маємо </w:t>
      </w:r>
      <w:r>
        <w:rPr>
          <w:rFonts w:ascii="Cambria Math" w:hAnsi="Cambria Math"/>
        </w:rPr>
        <w:t>K</w:t>
      </w:r>
      <w:r>
        <w:t xml:space="preserve"> рівнів </w:t>
      </w:r>
      <w:r>
        <w:rPr>
          <w:rFonts w:ascii="Cambria Math" w:hAnsi="Cambria Math"/>
        </w:rPr>
        <w:t>\{L_1,\dots ,L_K\}</w:t>
      </w:r>
      <w:r>
        <w:t xml:space="preserve"> з дедалі дрібнішими класами; алгоритм природно повторює логіку </w:t>
      </w:r>
      <w:r>
        <w:rPr>
          <w:b/>
        </w:rPr>
      </w:r>
      <w:r>
        <w:t>H/V → T/B/O → G/M/Z</w:t>
      </w:r>
      <w:r>
        <w:rPr>
          <w:b w:val="0"/>
        </w:rPr>
      </w:r>
      <w:r>
        <w:t xml:space="preserve"> з рукопису , але без ручного втручання.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 5. Призначення моделей на кожен рівень ієрархії</w:t>
      </w:r>
    </w:p>
    <w:p>
      <w:pPr>
        <w:pStyle w:val="Quote"/>
      </w:pPr>
      <w:r>
        <w:t>Мета: для кожного рівня k вибрати пару детектор D_k і класифікатор C_k так, щоб:виконувалися ресурсні обмеження Θ=(\text{FPS}_{\min},\,T_{\max});модель залишалася придатною до малого/великого числа класів та розміру об’єктів.</w:t>
      </w:r>
    </w:p>
    <w:p>
      <w:pPr>
        <w:pStyle w:val="Heading3"/>
      </w:pPr>
      <w:r>
        <w:t>5.1  Вхідні параметри (усі легко вимірювані)</w:t>
      </w:r>
    </w:p>
    <w:p>
      <w:r>
        <w:t>| Змінна           | Розмірність / Тип  | Як отримати                                                                        | Що означає                                                                  |                                                                    |                                                       |</w:t>
      </w:r>
      <w:r>
        <w:t>| ---------------- | ------------------ | ---------------------------------------------------------------------------------- | --------------------------------------------------------------------------- | ------------------------------------------------------------------ | ----------------------------------------------------- |</w:t>
      </w:r>
      <w:r>
        <w:t xml:space="preserve">| (                | L_k               | )                                                                                  | скаляр (ціле)                                                               | Злічити кількість унікальних підкласів, що залишилися на рівні </w:t>
      </w:r>
      <w:r>
        <w:rPr>
          <w:rFonts w:ascii="Cambria Math" w:hAnsi="Cambria Math"/>
        </w:rPr>
        <w:t>k</w:t>
      </w:r>
      <w:r>
        <w:t xml:space="preserve"> | Скільки категорій треба розрізняти на поточному рівні |</w:t>
      </w:r>
      <w:r>
        <w:t xml:space="preserve">| </w:t>
      </w:r>
      <w:r>
        <w:rPr>
          <w:rFonts w:ascii="Cambria Math" w:hAnsi="Cambria Math"/>
        </w:rPr>
        <w:t>\bar{s}_k</w:t>
      </w:r>
      <w:r>
        <w:t xml:space="preserve">      | скаляр (пікселі)   | Взяти медіану значень </w:t>
      </w:r>
      <w:r>
        <w:rPr>
          <w:rFonts w:ascii="Cambria Math" w:hAnsi="Cambria Math"/>
        </w:rPr>
        <w:t>\sqrt{w_{ij}h_{ij}}</w:t>
      </w:r>
      <w:r>
        <w:t xml:space="preserve"> для всіх ROI рівня </w:t>
      </w:r>
      <w:r>
        <w:rPr>
          <w:rFonts w:ascii="Cambria Math" w:hAnsi="Cambria Math"/>
        </w:rPr>
        <w:t>k</w:t>
      </w:r>
      <w:r>
        <w:t xml:space="preserve">                 | Середній лінійний розмір об’єктів, які обробляє рівень                      |                                                                    |                                                       |</w:t>
      </w:r>
      <w:r>
        <w:t xml:space="preserve">| </w:t>
      </w:r>
      <w:r>
        <w:rPr>
          <w:rFonts w:ascii="Cambria Math" w:hAnsi="Cambria Math"/>
        </w:rPr>
        <w:t>FPS_{\min}</w:t>
      </w:r>
      <w:r>
        <w:t xml:space="preserve">     | скаляр (кадри / с) | Задано технічним завданням                                                         | Мінімально допустима швидкість системи в робочому режимі                    |                                                                    |                                                       |</w:t>
      </w:r>
      <w:r>
        <w:t xml:space="preserve">| </w:t>
      </w:r>
      <w:r>
        <w:rPr>
          <w:rFonts w:ascii="Cambria Math" w:hAnsi="Cambria Math"/>
        </w:rPr>
        <w:t>T_{\max}</w:t>
      </w:r>
      <w:r>
        <w:t xml:space="preserve">       | скаляр (мс)        | Задано технічним завданням                                                         | Гранична сумарна латентність повного каскаду                                |                                                                    |                                                       |</w:t>
      </w:r>
      <w:r>
        <w:t xml:space="preserve">| </w:t>
      </w:r>
      <w:r>
        <w:rPr>
          <w:rFonts w:ascii="Cambria Math" w:hAnsi="Cambria Math"/>
        </w:rPr>
        <w:t>C_{\text{GPU}}</w:t>
      </w:r>
      <w:r>
        <w:t xml:space="preserve"> | скаляр (TFLOPS)    | Паспортна потужність доступного GPU (або фактична, виміряна утилітою </w:t>
      </w:r>
      <w:r>
        <w:rPr>
          <w:rFonts w:ascii="Courier New" w:hAnsi="Courier New"/>
        </w:rPr>
        <w:t>nvidia-smi</w:t>
      </w:r>
      <w:r>
        <w:t>) | Обчислювальний ресурс, на який спирається вибір «важкої» чи «легкої» моделі |                                                                    |                                                       |</w:t>
      </w:r>
    </w:p>
    <w:p>
      <w:pPr>
        <w:pStyle w:val="Heading3"/>
      </w:pPr>
      <w:r>
        <w:t>5.2 Дерево рішень (детермінований алгоритм)</w:t>
      </w:r>
    </w:p>
    <w:p>
      <w:r>
        <w:t>pseudocode</w:t>
      </w:r>
      <w:r>
        <w:t>if |L_k| ≤ 2 and \bar{s}_k ≥ 48:</w:t>
      </w:r>
      <w:r>
        <w:t>D_k = YOLOv11-l</w:t>
      </w:r>
      <w:r>
        <w:t>C_k = MLP (1×256)</w:t>
      </w:r>
      <w:r>
        <w:t>elif 3 ≤ |L_k| ≤ 6 and \bar{s}_k ≥ 32:</w:t>
      </w:r>
      <w:r>
        <w:t>D_k = YOLOv11-m</w:t>
      </w:r>
      <w:r>
        <w:t>C_k = FT-Transformer (d=512, h=8, 2 blocks)</w:t>
      </w:r>
      <w:r>
        <w:t>elif |L_k| &gt; 6 or \bar{s}_k &lt; 32:</w:t>
      </w:r>
      <w:r>
        <w:t>D_k = RT-DETR-Tiny</w:t>
      </w:r>
      <w:r>
        <w:t>C_k = FT-Transformer (d=768, h=12, 4 blocks)</w:t>
      </w:r>
    </w:p>
    <w:p>
      <w:pPr>
        <w:pStyle w:val="Heading1"/>
      </w:pPr>
      <w:r>
        <w:t>ресурсна деградація</w:t>
      </w:r>
    </w:p>
    <w:p>
      <w:r>
        <w:t>if C_GPU &lt; 5:</w:t>
      </w:r>
      <w:r>
        <w:t>D_k = YOLO-Nano</w:t>
      </w:r>
      <w:r>
        <w:t>C_k = MobileNet-MLP</w:t>
      </w:r>
    </w:p>
    <w:p>
      <w:pPr>
        <w:pStyle w:val="Heading3"/>
      </w:pPr>
      <w:r>
        <w:t>5.3 Правила корекції</w:t>
      </w:r>
    </w:p>
    <w:p>
      <w:pPr>
        <w:pStyle w:val="ListNumber"/>
      </w:pPr>
      <w:r>
        <w:t>Перевірка латентності: якщо сумарна латентність рівня T_k &gt; T_{\max}/K, знижуємо варіант на один рівень у дереві.</w:t>
      </w:r>
    </w:p>
    <w:p>
      <w:pPr>
        <w:pStyle w:val="ListNumber"/>
      </w:pPr>
      <w:r>
        <w:t>Малі об’єкти (\bar{s}_k &lt; 16 px): додаємо попередню SR-підвищувальну мережу (наприклад, ESRGAN ×2) перед D_k.</w:t>
      </w:r>
    </w:p>
    <w:p>
      <w:pPr>
        <w:pStyle w:val="ListNumber"/>
      </w:pPr>
      <w:r>
        <w:t>FPS-тест: якщо фактичний FPS &lt;\text{FPS}_{\min}, замінюємо C_k на компактний MLP і повторюємо тест.</w:t>
      </w:r>
    </w:p>
    <w:p>
      <w:pPr>
        <w:pStyle w:val="Heading3"/>
      </w:pPr>
      <w:r>
        <w:t>5.4 Відтворюваність</w:t>
      </w:r>
    </w:p>
    <w:p>
      <w:pPr>
        <w:pStyle w:val="ListBullet"/>
      </w:pPr>
      <w:r>
        <w:t>Порогові значення (48 px, 32 px, 16 px, TFLOPS = 5) обрано на базі емпіричних меж з розд. 2.5 рукопису; у реплікації їх можна варіювати, але сам алгоритм (порівняння « &gt; / ≤ ») залишається сталим.</w:t>
      </w:r>
    </w:p>
    <w:p>
      <w:pPr>
        <w:pStyle w:val="ListBullet"/>
      </w:pPr>
      <w:r>
        <w:t>Вхідні змінні |L_k|, \bar{s}_k, C_{\text{GPU}} вимірюються однозначно; отже для тих самих даних і «заліза» вибір моделей повториться.</w:t>
      </w:r>
    </w:p>
    <w:p>
      <w:pPr>
        <w:pStyle w:val="ListBullet"/>
      </w:pPr>
      <w:r>
        <w:t>Таблиця/псевдокод вище може бути реалізована в два рядки Python (), тому pipeline легко інтегрується у CI.</w:t>
      </w:r>
    </w:p>
    <w:p>
      <w:r/>
      <w:r>
        <w:rPr>
          <w:b/>
        </w:rPr>
      </w:r>
      <w:r>
        <w:t>Вихід:</w:t>
      </w:r>
      <w:r>
        <w:rPr>
          <w:b w:val="0"/>
        </w:rPr>
      </w:r>
      <w:r>
        <w:t xml:space="preserve"> для кожного рівня </w:t>
      </w:r>
      <w:r>
        <w:rPr>
          <w:rFonts w:ascii="Cambria Math" w:hAnsi="Cambria Math"/>
        </w:rPr>
        <w:t>k</w:t>
      </w:r>
      <w:r>
        <w:t xml:space="preserve"> повертаємо пару </w:t>
      </w:r>
      <w:r>
        <w:rPr>
          <w:rFonts w:ascii="Cambria Math" w:hAnsi="Cambria Math"/>
        </w:rPr>
        <w:t>(D_k,\;C_k)</w:t>
      </w:r>
      <w:r>
        <w:t xml:space="preserve">, гарантувавши, що вся ієрархія задовольняє </w:t>
      </w:r>
      <w:r>
        <w:rPr>
          <w:rFonts w:ascii="Cambria Math" w:hAnsi="Cambria Math"/>
        </w:rPr>
        <w:t>Θ</w:t>
      </w:r>
      <w:r>
        <w:t xml:space="preserve"> і не потребує ручного тюнінгу.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6: Послідовне (ззовні → всередину) навчання</w:t>
      </w:r>
    </w:p>
    <w:p>
      <w:r>
        <w:t xml:space="preserve">6.1 Навчаємо </w:t>
      </w:r>
      <w:r>
        <w:rPr>
          <w:rFonts w:ascii="Cambria Math" w:hAnsi="Cambria Math"/>
        </w:rPr>
        <w:t>(D_1,F_1,C_1)</w:t>
      </w:r>
      <w:r>
        <w:t xml:space="preserve"> на всьому датасеті.</w:t>
      </w:r>
    </w:p>
    <w:p>
      <w:r>
        <w:t xml:space="preserve">6.2 Для кожного наступного рівня </w:t>
      </w:r>
      <w:r>
        <w:rPr>
          <w:rFonts w:ascii="Cambria Math" w:hAnsi="Cambria Math"/>
        </w:rPr>
        <w:t>k</w:t>
      </w:r>
      <w:r>
        <w:t xml:space="preserve">: використовуємо тільки ті ROI, які попередній рівень відніс до надкласу, та навчаємо </w:t>
      </w:r>
      <w:r>
        <w:rPr>
          <w:rFonts w:ascii="Cambria Math" w:hAnsi="Cambria Math"/>
        </w:rPr>
        <w:t>(D_k,F_k,C_k)</w:t>
      </w:r>
      <w:r>
        <w:t>.</w:t>
      </w:r>
    </w:p>
    <w:p>
      <w:r>
        <w:t xml:space="preserve">6.3 Для побудови </w:t>
      </w:r>
      <w:r>
        <w:rPr>
          <w:b/>
        </w:rPr>
      </w:r>
      <w:r>
        <w:t>конкатенованого вектора ознак</w:t>
      </w:r>
      <w:r>
        <w:rPr>
          <w:b w:val="0"/>
        </w:rPr>
      </w:r>
      <w:r>
        <w:t xml:space="preserve"> шукаємо підмножину шарів </w:t>
      </w:r>
      <w:r>
        <w:rPr>
          <w:rFonts w:ascii="Cambria Math" w:hAnsi="Cambria Math"/>
        </w:rPr>
        <w:t>\mathcal{S}</w:t>
      </w:r>
      <w:r>
        <w:t xml:space="preserve"> максимізуючи</w:t>
      </w:r>
    </w:p>
    <w:p>
      <w:r>
        <w:t>аналогічно вибору у табл. 1 і рис. 5 рукопису 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7: Калібрування порогів та перевірка ресурсних обмежень</w:t>
      </w:r>
    </w:p>
    <w:p>
      <w:r>
        <w:t xml:space="preserve">7.1 Для кожного </w:t>
      </w:r>
      <w:r>
        <w:rPr>
          <w:rFonts w:ascii="Cambria Math" w:hAnsi="Cambria Math"/>
        </w:rPr>
        <w:t>C_k</w:t>
      </w:r>
      <w:r>
        <w:t xml:space="preserve"> калібруємо поріг довіри </w:t>
      </w:r>
      <w:r>
        <w:rPr>
          <w:rFonts w:ascii="Cambria Math" w:hAnsi="Cambria Math"/>
        </w:rPr>
        <w:t>p_k^\star</w:t>
      </w:r>
      <w:r>
        <w:t xml:space="preserve"> за критерієм Youden J.</w:t>
      </w:r>
    </w:p>
    <w:p>
      <w:r>
        <w:t xml:space="preserve">7.2 Обчислюємо сумарну латентність і FPS; якщо не виконує </w:t>
      </w:r>
      <w:r>
        <w:rPr>
          <w:rFonts w:ascii="Cambria Math" w:hAnsi="Cambria Math"/>
        </w:rPr>
        <w:t>Θ</w:t>
      </w:r>
      <w:r>
        <w:t xml:space="preserve"> — збільшуємо </w:t>
      </w:r>
      <w:r>
        <w:rPr>
          <w:rFonts w:ascii="Cambria Math" w:hAnsi="Cambria Math"/>
        </w:rPr>
        <w:t>δ_{\min }</w:t>
      </w:r>
      <w:r>
        <w:t xml:space="preserve"> (отримаємо менше рівнів) та/або замінюємо моделі згідно (5)–(6).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Крок 8: Експорт структури</w:t>
      </w:r>
    </w:p>
    <w:p>
      <w:r>
        <w:t>Формуємо JSON / YAML‑файл</w:t>
      </w:r>
    </w:p>
    <w:p>
      <w:r>
        <w:t>yaml:</w:t>
      </w:r>
      <w:r>
        <w:t>levels:</w:t>
      </w:r>
    </w:p>
    <w:p>
      <w:pPr>
        <w:pStyle w:val="ListBullet"/>
      </w:pPr>
      <w:r>
        <w:t>id: 1classes: ["H","V"]detector: YOLOv11-lclassifier: FT-Transformerthreshold: 0.82</w:t>
      </w:r>
    </w:p>
    <w:p>
      <w:pPr>
        <w:pStyle w:val="ListBullet"/>
      </w:pPr>
      <w:r>
        <w:t>id: 2parent_class: "V"classes: ["T","B","O"]detector: YOLOv11-mclassifier: FT-Transformerthreshold: 0.80</w:t>
      </w:r>
    </w:p>
    <w:p>
      <w:pPr>
        <w:pStyle w:val="ListBullet"/>
      </w:pPr>
      <w:r>
        <w:t>id: 3parent_class: "O"classes: ["G","M","Z"]detector: YOLOv11-sclassifier: MLPthreshold: 0.78</w:t>
      </w:r>
    </w:p>
    <w:p>
      <w:pPr>
        <w:pStyle w:val="ListBullet"/>
      </w:pPr>
      <w:r>
        <w:t>збережені ваги моделей.</w:t>
      </w:r>
    </w:p>
    <w:p>
      <w:pPr>
        <w:pBdr>
          <w:bottom w:val="single" w:sz="6" w:space="1" w:color="auto"/>
        </w:pBdr>
      </w:pPr>
    </w:p>
    <w:p>
      <w:r/>
      <w:r>
        <w:rPr>
          <w:b/>
        </w:rPr>
      </w:r>
      <w:r>
        <w:t>Вихідні дані:</w:t>
      </w:r>
      <w:r>
        <w:rPr>
          <w:b w:val="0"/>
        </w:rPr>
      </w:r>
      <w:r/>
    </w:p>
    <w:p>
      <w:pPr>
        <w:pStyle w:val="ListBullet"/>
      </w:pPr>
      <w:r>
        <w:t>Дерево ієрархії H=(L_1,\dots ,L_K) з моделями \{(D_k,F_k,C_k)\}_{k=1}^{K}.</w:t>
      </w:r>
    </w:p>
    <w:p>
      <w:pPr>
        <w:pStyle w:val="ListBullet"/>
      </w:pPr>
      <w:r>
        <w:t>Конфігураційний файл для розгортання на БПЛА чи наземній станції.</w:t>
      </w:r>
    </w:p>
    <w:p>
      <w:pPr>
        <w:pStyle w:val="ListBullet"/>
      </w:pPr>
      <w:r>
        <w:t>Аналітичний звіт (таблиці метрик, граф FPS‑vs‑F1, дендрограма).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>Опис усіх позначень</w:t>
      </w:r>
    </w:p>
    <w:p>
      <w:r>
        <w:t>| Позначення | Розмірність                | Значення                                         |        |                                          |</w:t>
      </w:r>
      <w:r>
        <w:t>| ---------- | -------------------------- | ------------------------------------------------ | ------ | ---------------------------------------- |</w:t>
      </w:r>
      <w:r>
        <w:t xml:space="preserve">| </w:t>
      </w:r>
      <w:r>
        <w:rPr>
          <w:rFonts w:ascii="Cambria Math" w:hAnsi="Cambria Math"/>
        </w:rPr>
        <w:t>N</w:t>
      </w:r>
      <w:r>
        <w:t xml:space="preserve">        | скаляр                     | Кількість зображень у датасеті     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x_i</w:t>
      </w:r>
      <w:r>
        <w:t xml:space="preserve">      | </w:t>
      </w:r>
      <w:r>
        <w:rPr>
          <w:rFonts w:ascii="Cambria Math" w:hAnsi="Cambria Math"/>
        </w:rPr>
        <w:t>H\times W\times3</w:t>
      </w:r>
      <w:r>
        <w:t xml:space="preserve">         | </w:t>
      </w:r>
      <w:r>
        <w:rPr>
          <w:rFonts w:ascii="Cambria Math" w:hAnsi="Cambria Math"/>
        </w:rPr>
        <w:t>i</w:t>
      </w:r>
      <w:r>
        <w:t>-те зображення RGB              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y_i</w:t>
      </w:r>
      <w:r>
        <w:t xml:space="preserve">      | скаляр з діапазону </w:t>
      </w:r>
      <w:r>
        <w:rPr>
          <w:rFonts w:ascii="Cambria Math" w:hAnsi="Cambria Math"/>
        </w:rPr>
        <w:t>[1,m]</w:t>
      </w:r>
      <w:r>
        <w:t xml:space="preserve"> | Базова мітка з множини </w:t>
      </w:r>
      <w:r>
        <w:rPr>
          <w:rFonts w:ascii="Cambria Math" w:hAnsi="Cambria Math"/>
        </w:rPr>
        <w:t>L</w:t>
      </w:r>
      <w:r>
        <w:t xml:space="preserve">         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m</w:t>
      </w:r>
      <w:r>
        <w:t xml:space="preserve">        | скаляр                     | Число базових (найдрібніших) класів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f_{ij}</w:t>
      </w:r>
      <w:r>
        <w:t xml:space="preserve">   | </w:t>
      </w:r>
      <w:r>
        <w:rPr>
          <w:rFonts w:ascii="Cambria Math" w:hAnsi="Cambria Math"/>
        </w:rPr>
        <w:t>\mathbb{R}^{d}</w:t>
      </w:r>
      <w:r>
        <w:t xml:space="preserve">           | Вектор ознак </w:t>
      </w:r>
      <w:r>
        <w:rPr>
          <w:rFonts w:ascii="Cambria Math" w:hAnsi="Cambria Math"/>
        </w:rPr>
        <w:t>j</w:t>
      </w:r>
      <w:r>
        <w:t xml:space="preserve">-го ROI на </w:t>
      </w:r>
      <w:r>
        <w:rPr>
          <w:rFonts w:ascii="Cambria Math" w:hAnsi="Cambria Math"/>
        </w:rPr>
        <w:t>x_i</w:t>
      </w:r>
      <w:r>
        <w:t xml:space="preserve">   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d</w:t>
      </w:r>
      <w:r>
        <w:t xml:space="preserve">        | скаляр                     | Розмірність простору ознак після </w:t>
      </w:r>
      <w:r>
        <w:rPr>
          <w:rFonts w:ascii="Cambria Math" w:hAnsi="Cambria Math"/>
        </w:rPr>
        <w:t>B</w:t>
      </w:r>
      <w:r>
        <w:t xml:space="preserve">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\mu_l</w:t>
      </w:r>
      <w:r>
        <w:t xml:space="preserve">    | </w:t>
      </w:r>
      <w:r>
        <w:rPr>
          <w:rFonts w:ascii="Cambria Math" w:hAnsi="Cambria Math"/>
        </w:rPr>
        <w:t>\mathbb{R}^{d}</w:t>
      </w:r>
      <w:r>
        <w:t xml:space="preserve">           | Центроїд ознак класу </w:t>
      </w:r>
      <w:r>
        <w:rPr>
          <w:rFonts w:ascii="Cambria Math" w:hAnsi="Cambria Math"/>
        </w:rPr>
        <w:t>l</w:t>
      </w:r>
      <w:r>
        <w:t xml:space="preserve">           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\Omega</w:t>
      </w:r>
      <w:r>
        <w:t xml:space="preserve">   | </w:t>
      </w:r>
      <w:r>
        <w:rPr>
          <w:rFonts w:ascii="Cambria Math" w:hAnsi="Cambria Math"/>
        </w:rPr>
        <w:t>m\times m</w:t>
      </w:r>
      <w:r>
        <w:t xml:space="preserve">                | Матриця нормованих помилок між парами класів     |        |                                          |</w:t>
      </w:r>
      <w:r>
        <w:t xml:space="preserve">| </w:t>
      </w:r>
      <w:r>
        <w:rPr>
          <w:rFonts w:ascii="Cambria Math" w:hAnsi="Cambria Math"/>
        </w:rPr>
        <w:t>M</w:t>
      </w:r>
      <w:r>
        <w:t xml:space="preserve">        | </w:t>
      </w:r>
      <w:r>
        <w:rPr>
          <w:rFonts w:ascii="Cambria Math" w:hAnsi="Cambria Math"/>
        </w:rPr>
        <w:t>m\times m</w:t>
      </w:r>
      <w:r>
        <w:t xml:space="preserve"> трикутна       | Матриця комбінованої близькості (3) 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K</w:t>
      </w:r>
      <w:r>
        <w:t xml:space="preserve">        | скаляр                     | Кінцева кількість ієрархічних рівнів             |        |                                          |</w:t>
      </w:r>
      <w:r>
        <w:t xml:space="preserve">| </w:t>
      </w:r>
      <w:r>
        <w:rPr>
          <w:rFonts w:ascii="Cambria Math" w:hAnsi="Cambria Math"/>
        </w:rPr>
        <w:t>L_k</w:t>
      </w:r>
      <w:r>
        <w:t xml:space="preserve">      | множина                    | Підмножина класів, що розрізняється на рівні </w:t>
      </w:r>
      <w:r>
        <w:rPr>
          <w:rFonts w:ascii="Cambria Math" w:hAnsi="Cambria Math"/>
        </w:rPr>
        <w:t>k</w:t>
      </w:r>
      <w:r>
        <w:t xml:space="preserve"> |        |                                          |</w:t>
      </w:r>
      <w:r>
        <w:t xml:space="preserve">| (          | L_k                       | )                                                | скаляр | Поточна кількість підкласів на рівні </w:t>
      </w:r>
      <w:r>
        <w:rPr>
          <w:rFonts w:ascii="Cambria Math" w:hAnsi="Cambria Math"/>
        </w:rPr>
        <w:t>k</w:t>
      </w:r>
      <w:r>
        <w:t xml:space="preserve"> |</w:t>
      </w:r>
      <w:r>
        <w:t xml:space="preserve">| </w:t>
      </w:r>
      <w:r>
        <w:rPr>
          <w:rFonts w:ascii="Cambria Math" w:hAnsi="Cambria Math"/>
        </w:rPr>
        <w:t>k</w:t>
      </w:r>
      <w:r>
        <w:t xml:space="preserve">        | індекс </w:t>
      </w:r>
      <w:r>
        <w:rPr>
          <w:rFonts w:ascii="Cambria Math" w:hAnsi="Cambria Math"/>
        </w:rPr>
        <w:t>1\ldots K</w:t>
      </w:r>
      <w:r>
        <w:t xml:space="preserve">         | Номер рівня в ієрархії                           |        |                                          |</w:t>
      </w:r>
    </w:p>
    <w:p>
      <w:pPr>
        <w:pStyle w:val="Heading2"/>
      </w:pPr>
      <w:r>
        <w:t>Коротке обґрунтування вигод</w:t>
      </w:r>
    </w:p>
    <w:p>
      <w:r>
        <w:t>| Критерій                    | Ручна схема (2.4–2.5) | Автоматичний алгоритм |</w:t>
      </w:r>
      <w:r>
        <w:t>| --------------------------- | --------------------- | --------------------- |</w:t>
      </w:r>
      <w:r>
        <w:t>| Вибір рівнів / класів       | емпірично             | формула (4)           |</w:t>
      </w:r>
      <w:r>
        <w:t>| Підбір моделей              | фіксований            | дерево рішень (5–6)   |</w:t>
      </w:r>
      <w:r>
        <w:t>| Пороги довіри               | не описано            | калібрування 7.1      |</w:t>
      </w:r>
      <w:r>
        <w:t>| Підтримка FPS               | декларативно          | перевірка 7.2         |</w:t>
      </w:r>
      <w:r>
        <w:t>| Масштабування на нові класи | ручне                 | повторити кроки 1–4   |</w:t>
      </w:r>
    </w:p>
    <w:p>
      <w:r>
        <w:t xml:space="preserve">Алгоритм робить побудову структури </w:t>
      </w:r>
      <w:r>
        <w:rPr>
          <w:b/>
        </w:rPr>
      </w:r>
      <w:r>
        <w:t>трасованою, відтворюваною</w:t>
      </w:r>
      <w:r>
        <w:rPr>
          <w:b w:val="0"/>
        </w:rPr>
      </w:r>
      <w:r>
        <w:t xml:space="preserve"> й адаптивною до нових наборів класів чи апаратних обмежень, зберігаючи концепцію, закладену авторами .</w:t>
      </w:r>
    </w:p>
    <w:p>
      <w:pPr>
        <w:pStyle w:val="Heading2"/>
      </w:pPr>
      <w:r>
        <w:t>Крок 5. Призначення моделей кожному рівню $k$ (удосконалене дерево рішень)</w:t>
      </w:r>
    </w:p>
    <w:p>
      <w:r>
        <w:t>Нехай</w:t>
      </w:r>
    </w:p>
    <w:p>
      <w:pPr>
        <w:pStyle w:val="ListBullet"/>
      </w:pPr>
      <w:r>
        <w:t>|L_k| — кількість підкласів, які треба розрізнити на рівні k;</w:t>
      </w:r>
    </w:p>
    <w:p>
      <w:pPr>
        <w:pStyle w:val="ListBullet"/>
      </w:pPr>
      <w:r>
        <w:t>\bar{s}_k — медіанний розмір ROI (у пікселях) між усіма підкласами рівня;</w:t>
      </w:r>
    </w:p>
    <w:p>
      <w:pPr>
        <w:pStyle w:val="ListBullet"/>
      </w:pPr>
      <w:r>
        <w:t>C_{\mathrm{GPU}} — доступна обчислювальна потужність (TFLOPS).</w:t>
      </w:r>
    </w:p>
    <w:p>
      <w:r>
        <w:t xml:space="preserve">| Вхідні умови                               | Детектор </w:t>
      </w:r>
      <w:r>
        <w:rPr>
          <w:rFonts w:ascii="Cambria Math" w:hAnsi="Cambria Math"/>
        </w:rPr>
        <w:t>D_k</w:t>
      </w:r>
      <w:r>
        <w:t xml:space="preserve"> | Витяг </w:t>
      </w:r>
      <w:r>
        <w:rPr>
          <w:rFonts w:ascii="Cambria Math" w:hAnsi="Cambria Math"/>
        </w:rPr>
        <w:t>F_k</w:t>
      </w:r>
      <w:r>
        <w:t xml:space="preserve">                       | Класифікатор </w:t>
      </w:r>
      <w:r>
        <w:rPr>
          <w:rFonts w:ascii="Cambria Math" w:hAnsi="Cambria Math"/>
        </w:rPr>
        <w:t>C_k</w:t>
      </w:r>
      <w:r>
        <w:t xml:space="preserve">                   |                              |                                               |</w:t>
      </w:r>
      <w:r>
        <w:t>| ------------------------------------------ | -------------- | --------------------------------- | ------------------------------------ | ---------------------------- | --------------------------------------------- |</w:t>
      </w:r>
      <w:r>
        <w:t xml:space="preserve">| (                                          | L_k           | !\le!2) та </w:t>
      </w:r>
      <w:r>
        <w:rPr>
          <w:rFonts w:ascii="Cambria Math" w:hAnsi="Cambria Math"/>
        </w:rPr>
        <w:t>\bar{s}_k\!&gt;\!48</w:t>
      </w:r>
      <w:r>
        <w:t xml:space="preserve"> px  | </w:t>
      </w:r>
      <w:r>
        <w:rPr>
          <w:b/>
        </w:rPr>
      </w:r>
      <w:r>
        <w:t>YOLOv11-l</w:t>
      </w:r>
      <w:r>
        <w:rPr>
          <w:b w:val="0"/>
        </w:rPr>
      </w:r>
      <w:r>
        <w:t xml:space="preserve"> (≈130 FPS на RTX 3090) | Стандартний CSPDarknet-53    | </w:t>
      </w:r>
      <w:r>
        <w:rPr>
          <w:b/>
        </w:rPr>
      </w:r>
      <w:r>
        <w:t>Linear MLP</w:t>
      </w:r>
      <w:r>
        <w:rPr>
          <w:b w:val="0"/>
        </w:rPr>
      </w:r>
      <w:r>
        <w:t xml:space="preserve"> (1 прих. шар, 256 нейронів)    |</w:t>
      </w:r>
      <w:r>
        <w:t xml:space="preserve">| (3!\le!                                    | L_k           | !\le!6) &amp; </w:t>
      </w:r>
      <w:r>
        <w:rPr>
          <w:rFonts w:ascii="Cambria Math" w:hAnsi="Cambria Math"/>
        </w:rPr>
        <w:t>\bar{s}_k\!\ge\!32</w:t>
      </w:r>
      <w:r>
        <w:t xml:space="preserve"> px | </w:t>
      </w:r>
      <w:r>
        <w:rPr>
          <w:b/>
        </w:rPr>
      </w:r>
      <w:r>
        <w:t>YOLOv11-m</w:t>
      </w:r>
      <w:r>
        <w:rPr>
          <w:b w:val="0"/>
        </w:rPr>
      </w:r>
      <w:r>
        <w:t xml:space="preserve">                        | CSPDarknet-53 + SPP-FPN      | </w:t>
      </w:r>
      <w:r>
        <w:rPr>
          <w:b/>
        </w:rPr>
      </w:r>
      <w:r>
        <w:t>FT-Transformer</w:t>
      </w:r>
      <w:r>
        <w:rPr>
          <w:b w:val="0"/>
        </w:rPr>
      </w:r>
      <w:r>
        <w:t xml:space="preserve"> (d = 512, h = 8, 2 блоки)  |</w:t>
      </w:r>
      <w:r>
        <w:t xml:space="preserve">| (                                          | L_k           | !&gt;!6) або </w:t>
      </w:r>
      <w:r>
        <w:rPr>
          <w:rFonts w:ascii="Cambria Math" w:hAnsi="Cambria Math"/>
        </w:rPr>
        <w:t>\bar{s}_k\!&lt;\!32</w:t>
      </w:r>
      <w:r>
        <w:t xml:space="preserve"> px   | </w:t>
      </w:r>
      <w:r>
        <w:rPr>
          <w:b/>
        </w:rPr>
      </w:r>
      <w:r>
        <w:t>RT-DETR-Tiny</w:t>
      </w:r>
      <w:r>
        <w:rPr>
          <w:b w:val="0"/>
        </w:rPr>
      </w:r>
      <w:r>
        <w:t xml:space="preserve"> (ембединг 256)      | CSPDarknet-53 + FPN + CARAFE | </w:t>
      </w:r>
      <w:r>
        <w:rPr>
          <w:b/>
        </w:rPr>
      </w:r>
      <w:r>
        <w:t>FT-Transformer</w:t>
      </w:r>
      <w:r>
        <w:rPr>
          <w:b w:val="0"/>
        </w:rPr>
      </w:r>
      <w:r>
        <w:t xml:space="preserve"> (d = 768, h = 12, 4 блоки) |</w:t>
      </w:r>
      <w:r>
        <w:t>| При дефіциті TFLOPS (</w:t>
      </w:r>
      <w:r>
        <w:rPr>
          <w:rFonts w:ascii="Cambria Math" w:hAnsi="Cambria Math"/>
        </w:rPr>
        <w:t>C_{\mathrm{GPU}}&lt;5</w:t>
      </w:r>
      <w:r>
        <w:t xml:space="preserve">) | </w:t>
      </w:r>
      <w:r>
        <w:rPr>
          <w:b/>
        </w:rPr>
      </w:r>
      <w:r>
        <w:t>YOLO-Nano</w:t>
      </w:r>
      <w:r>
        <w:rPr>
          <w:b w:val="0"/>
        </w:rPr>
      </w:r>
      <w:r>
        <w:t xml:space="preserve">  | Lightweight FPN                   | </w:t>
      </w:r>
      <w:r>
        <w:rPr>
          <w:b/>
        </w:rPr>
      </w:r>
      <w:r>
        <w:t>MobileNet-MLP</w:t>
      </w:r>
      <w:r>
        <w:rPr>
          <w:b w:val="0"/>
        </w:rPr>
      </w:r>
      <w:r>
        <w:t xml:space="preserve">                    |                              |                                        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