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17CC" w14:textId="47838451" w:rsidR="00B57D98" w:rsidRDefault="00BA3635">
      <w:r>
        <w:t xml:space="preserve">Calculator only handles integer input (confirmed this was fine with Professor). Therefore, decimal answers must be cleared (using C button) before performing new calculations. Integer answers can be left and used to perform another operation. </w:t>
      </w:r>
    </w:p>
    <w:sectPr w:rsidR="00B57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35"/>
    <w:rsid w:val="00B57D98"/>
    <w:rsid w:val="00BA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F0F0"/>
  <w15:chartTrackingRefBased/>
  <w15:docId w15:val="{A126861B-C6EE-4FEF-8493-8D34377E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Khondakar, Radiya</dc:creator>
  <cp:keywords/>
  <dc:description/>
  <cp:lastModifiedBy>Khondakar, Radiya</cp:lastModifiedBy>
  <cp:revision>1</cp:revision>
  <dcterms:created xsi:type="dcterms:W3CDTF">2023-03-23T15:13:00Z</dcterms:created>
  <dcterms:modified xsi:type="dcterms:W3CDTF">2023-03-23T15:15:00Z</dcterms:modified>
</cp:coreProperties>
</file>