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BB25F9" w:rsidP="002D4303">
          <w:pPr>
            <w:rPr>
              <w:noProof/>
            </w:rPr>
          </w:pPr>
          <w:r>
            <w:rPr>
              <w:noProof/>
            </w:rPr>
            <w:pict>
              <v:group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<v:stroke endcap="round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<v:fill r:id="rId10" o:title="" recolor="t" rotate="t" type="frame"/>
                  <v:stroke endcap="round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2" o:spid="_x0000_s1033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alias w:val="Auteur"/>
                        <w:tag w:val=""/>
                        <w:id w:val="1519425463"/>
                        <w:showingPlcHdr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 xml:space="preserve">     </w:t>
                          </w:r>
                        </w:p>
                      </w:sdtContent>
                    </w:sdt>
                    <w:p w:rsidR="009E7824" w:rsidRPr="00703848" w:rsidRDefault="00BB25F9">
                      <w:pPr>
                        <w:pStyle w:val="Sansinterligne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AdresseMessagerie"/>
                          <w:tag w:val="AdresseMessagerie"/>
                          <w:id w:val="-1530334729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9E782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e</w:t>
                          </w:r>
                          <w:r w:rsidR="009E7824" w:rsidRPr="00703848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ric.blaudez@u-psud.fr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</w:p>
        <w:p w:rsidR="002D4303" w:rsidRPr="00F223C8" w:rsidRDefault="00BB25F9">
          <w:pPr>
            <w:rPr>
              <w:noProof/>
            </w:rPr>
          </w:pPr>
          <w:r>
            <w:rPr>
              <w:noProof/>
            </w:rPr>
            <w:pict>
              <v:shape id="Zone de texte 154" o:spid="_x0000_s1032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<v:textbox inset="126pt,0,54pt,0">
                  <w:txbxContent>
                    <w:p w:rsidR="009E7824" w:rsidRDefault="009E7824" w:rsidP="00256DBA">
                      <w:pPr>
                        <w:jc w:val="right"/>
                      </w:pPr>
                      <w:r>
                        <w:rPr>
                          <w:caps/>
                          <w:color w:val="BC451B" w:themeColor="accent1"/>
                          <w:sz w:val="64"/>
                          <w:szCs w:val="64"/>
                        </w:rPr>
                        <w:t>IUT 2015-2016</w:t>
                      </w:r>
                      <w:r>
                        <w:rPr>
                          <w:caps/>
                          <w:color w:val="BC451B" w:themeColor="accent1"/>
                          <w:sz w:val="64"/>
                          <w:szCs w:val="64"/>
                        </w:rPr>
                        <w:br/>
                        <w:t>TD / TP JAVA</w:t>
                      </w:r>
                    </w:p>
                    <w:p w:rsidR="009E7824" w:rsidRDefault="00BB25F9" w:rsidP="001C1ECA">
                      <w:pPr>
                        <w:jc w:val="right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15989700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E782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Programmation avancée</w:t>
                          </w:r>
                        </w:sdtContent>
                      </w:sdt>
                    </w:p>
                    <w:p w:rsidR="009E7824" w:rsidRDefault="009E7824">
                      <w:pPr>
                        <w:jc w:val="right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tbl>
                      <w:tblPr>
                        <w:tblStyle w:val="GridTable1LightAccent1"/>
                        <w:tblW w:w="9488" w:type="dxa"/>
                        <w:tblInd w:w="-1925" w:type="dxa"/>
                        <w:tblLook w:val="04A0"/>
                      </w:tblPr>
                      <w:tblGrid>
                        <w:gridCol w:w="3364"/>
                        <w:gridCol w:w="1215"/>
                        <w:gridCol w:w="4113"/>
                        <w:gridCol w:w="1012"/>
                      </w:tblGrid>
                      <w:tr w:rsidR="002455D4" w:rsidTr="00944AD0">
                        <w:trPr>
                          <w:cnfStyle w:val="100000000000"/>
                          <w:trHeight w:val="242"/>
                        </w:trPr>
                        <w:tc>
                          <w:tcPr>
                            <w:cnfStyle w:val="001000000000"/>
                            <w:tcW w:w="2281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 w:rsidRPr="00260206">
                              <w:rPr>
                                <w:smallCaps/>
                                <w:color w:val="404040" w:themeColor="text1" w:themeTint="BF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cnfStyle w:val="1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 w:rsidRPr="00260206">
                              <w:rPr>
                                <w:smallCaps/>
                                <w:color w:val="404040" w:themeColor="text1" w:themeTint="BF"/>
                              </w:rPr>
                              <w:t>Prénom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cnfStyle w:val="1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 w:rsidRPr="00260206">
                              <w:rPr>
                                <w:smallCaps/>
                                <w:color w:val="404040" w:themeColor="text1" w:themeTint="BF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cnfStyle w:val="1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Groupe TD/TP</w:t>
                            </w:r>
                          </w:p>
                        </w:tc>
                      </w:tr>
                      <w:tr w:rsidR="002455D4" w:rsidTr="00944AD0">
                        <w:trPr>
                          <w:trHeight w:val="242"/>
                        </w:trPr>
                        <w:tc>
                          <w:tcPr>
                            <w:cnfStyle w:val="001000000000"/>
                            <w:tcW w:w="2281" w:type="dxa"/>
                          </w:tcPr>
                          <w:p w:rsidR="009E7824" w:rsidRPr="00260206" w:rsidRDefault="002455D4" w:rsidP="00260206">
                            <w:pPr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RADJA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Anita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anita.radja@u-psud.fr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A2</w:t>
                            </w:r>
                          </w:p>
                        </w:tc>
                      </w:tr>
                      <w:tr w:rsidR="002455D4" w:rsidTr="00944AD0">
                        <w:trPr>
                          <w:trHeight w:val="242"/>
                        </w:trPr>
                        <w:tc>
                          <w:tcPr>
                            <w:cnfStyle w:val="001000000000"/>
                            <w:tcW w:w="2281" w:type="dxa"/>
                          </w:tcPr>
                          <w:p w:rsidR="009E7824" w:rsidRPr="00260206" w:rsidRDefault="002455D4" w:rsidP="00260206">
                            <w:pPr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RIVOHERINJAKANAVALONA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NAthalie</w:t>
                            </w:r>
                            <w:proofErr w:type="spellEnd"/>
                          </w:p>
                        </w:tc>
                        <w:tc>
                          <w:tcPr>
                            <w:tcW w:w="2872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nathalie.rivoherinjakanavalona@u-psud.fr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A2</w:t>
                            </w:r>
                          </w:p>
                        </w:tc>
                      </w:tr>
                    </w:tbl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Pr="007A11AB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BB25F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BB25F9">
                <w:rPr>
                  <w:noProof/>
                </w:rPr>
                <w:fldChar w:fldCharType="begin"/>
              </w:r>
              <w:r w:rsidR="007F2214" w:rsidRPr="00F223C8">
                <w:rPr>
                  <w:noProof/>
                </w:rPr>
                <w:instrText xml:space="preserve"> TOC \o "1-3" \h \z \u </w:instrText>
              </w:r>
              <w:r w:rsidRPr="00BB25F9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5F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BB25F9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/>
      </w:tblPr>
      <w:tblGrid>
        <w:gridCol w:w="1494"/>
        <w:gridCol w:w="993"/>
        <w:gridCol w:w="7002"/>
      </w:tblGrid>
      <w:tr w:rsidR="00944AD0" w:rsidTr="00944AD0">
        <w:trPr>
          <w:cnfStyle w:val="100000000000"/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>
            <wp:extent cx="5156937" cy="3035808"/>
            <wp:effectExtent l="0" t="0" r="5613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77995" w:rsidRDefault="00BB25F9" w:rsidP="00277995">
      <w:pPr>
        <w:rPr>
          <w:b/>
          <w:i/>
          <w:sz w:val="24"/>
          <w:szCs w:val="24"/>
        </w:rPr>
      </w:pPr>
      <w:r w:rsidRPr="00BB25F9">
        <w:rPr>
          <w:noProof/>
        </w:rPr>
        <w:pict>
          <v:rect id="Rectangle 8" o:spid="_x0000_s1031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<v:stroke endcap="round"/>
            <w10:wrap type="square" anchorx="margin"/>
          </v:rect>
        </w:pict>
      </w:r>
      <w:r w:rsidR="00277995">
        <w:rPr>
          <w:b/>
          <w:i/>
          <w:sz w:val="24"/>
          <w:szCs w:val="24"/>
        </w:rPr>
        <w:t xml:space="preserve">Dossiers </w:t>
      </w:r>
    </w:p>
    <w:p w:rsidR="00EF7E70" w:rsidRPr="00277995" w:rsidRDefault="00BB25F9" w:rsidP="00277995">
      <w:pPr>
        <w:pStyle w:val="Paragraphedeliste"/>
      </w:pPr>
      <w:r>
        <w:rPr>
          <w:noProof/>
        </w:rPr>
        <w:pict>
          <v:rect id="Rectangle 4" o:spid="_x0000_s1030" style="position:absolute;left:0;text-align:left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<v:stroke endcap="round"/>
            <w10:wrap type="square" anchorx="margin"/>
          </v:rect>
        </w:pic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BB25F9" w:rsidP="00EF7E70">
      <w:pPr>
        <w:rPr>
          <w:b/>
          <w:i/>
          <w:sz w:val="24"/>
          <w:szCs w:val="24"/>
        </w:rPr>
      </w:pPr>
      <w:r w:rsidRPr="00BB25F9">
        <w:rPr>
          <w:noProof/>
        </w:rPr>
        <w:pict>
          <v:rect id="Rectangle 9" o:spid="_x0000_s1029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<v:stroke endcap="round"/>
            <v:textbox>
              <w:txbxContent>
                <w:p w:rsidR="009E7824" w:rsidRDefault="009E7824" w:rsidP="009B5C10">
                  <w:pPr>
                    <w:jc w:val="center"/>
                  </w:pPr>
                </w:p>
                <w:p w:rsidR="009E7824" w:rsidRDefault="009E7824" w:rsidP="009B5C10">
                  <w:pPr>
                    <w:jc w:val="center"/>
                  </w:pPr>
                </w:p>
              </w:txbxContent>
            </v:textbox>
            <w10:wrap type="square" anchorx="margin"/>
          </v:rect>
        </w:pict>
      </w:r>
      <w:r w:rsidR="009B5C10"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[]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</w:t>
      </w:r>
      <w:proofErr w:type="spellStart"/>
      <w:r w:rsidR="00E277B8">
        <w:t>Widget</w:t>
      </w:r>
      <w:r w:rsidR="0031120D">
        <w:t>s</w:t>
      </w:r>
      <w:proofErr w:type="spellEnd"/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6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5B2D65">
      <w:pPr>
        <w:pStyle w:val="Titre3"/>
        <w:spacing w:after="240"/>
      </w:pPr>
      <w:bookmarkStart w:id="11" w:name="_Toc430965364"/>
      <w:r>
        <w:t>Description des travaux</w:t>
      </w:r>
      <w:bookmarkEnd w:id="11"/>
    </w:p>
    <w:p w:rsidR="005B2D65" w:rsidRDefault="005B2D65" w:rsidP="005B2D65">
      <w:pPr>
        <w:pStyle w:val="Paragraphedeliste"/>
        <w:numPr>
          <w:ilvl w:val="0"/>
          <w:numId w:val="31"/>
        </w:numPr>
      </w:pPr>
      <w:r>
        <w:t>Compléter les différentes classes demandées.</w:t>
      </w:r>
    </w:p>
    <w:p w:rsidR="005B2D65" w:rsidRDefault="005B2D65" w:rsidP="005B2D65">
      <w:pPr>
        <w:pStyle w:val="Paragraphedeliste"/>
        <w:numPr>
          <w:ilvl w:val="0"/>
          <w:numId w:val="31"/>
        </w:numPr>
      </w:pPr>
      <w:r>
        <w:t>Utilisation des classes abstraites et des fonctions.</w:t>
      </w:r>
    </w:p>
    <w:p w:rsidR="001D0CCB" w:rsidRDefault="005B2D65" w:rsidP="001D0CCB">
      <w:pPr>
        <w:pStyle w:val="Paragraphedeliste"/>
        <w:numPr>
          <w:ilvl w:val="0"/>
          <w:numId w:val="31"/>
        </w:numPr>
      </w:pPr>
      <w:r>
        <w:t>Utilisation du modèle MVC.</w:t>
      </w:r>
    </w:p>
    <w:p w:rsidR="005B2D65" w:rsidRPr="005B2D65" w:rsidRDefault="001D0CCB" w:rsidP="005B2D65">
      <w:pPr>
        <w:pStyle w:val="Titre3"/>
        <w:spacing w:after="240"/>
      </w:pPr>
      <w:bookmarkStart w:id="12" w:name="_Toc430965365"/>
      <w:r>
        <w:t>Difficultés rencontrées</w:t>
      </w:r>
      <w:bookmarkEnd w:id="12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1D0CCB" w:rsidRPr="00BD187A" w:rsidRDefault="007A14E5" w:rsidP="001D0CCB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0C7D20" w:rsidRDefault="000C7D20" w:rsidP="000C7D20">
      <w:pPr>
        <w:pStyle w:val="Paragraphedeliste"/>
        <w:numPr>
          <w:ilvl w:val="0"/>
          <w:numId w:val="32"/>
        </w:numPr>
      </w:pPr>
      <w:r>
        <w:t>Réalisation des test unitaires</w:t>
      </w:r>
      <w:r w:rsidR="00456DA3">
        <w:t xml:space="preserve"> sur </w:t>
      </w:r>
      <w:proofErr w:type="spellStart"/>
      <w:r w:rsidR="00456DA3">
        <w:t>ApplicationErrorLog</w:t>
      </w:r>
      <w:proofErr w:type="spellEnd"/>
      <w:r w:rsidR="00456DA3">
        <w:t xml:space="preserve">, </w:t>
      </w:r>
      <w:proofErr w:type="spellStart"/>
      <w:r w:rsidR="00456DA3">
        <w:t>ApplicationInfoLog</w:t>
      </w:r>
      <w:proofErr w:type="spellEnd"/>
      <w:r w:rsidR="00456DA3">
        <w:t xml:space="preserve"> et </w:t>
      </w:r>
      <w:proofErr w:type="spellStart"/>
      <w:r w:rsidR="00456DA3">
        <w:t>ApplicationWarningLog</w:t>
      </w:r>
      <w:proofErr w:type="spellEnd"/>
      <w:r w:rsidR="00456DA3">
        <w:t>.</w:t>
      </w:r>
    </w:p>
    <w:p w:rsidR="000C7D20" w:rsidRDefault="000C7D20" w:rsidP="000C7D20">
      <w:pPr>
        <w:pStyle w:val="Paragraphedeliste"/>
        <w:numPr>
          <w:ilvl w:val="0"/>
          <w:numId w:val="32"/>
        </w:numPr>
      </w:pPr>
      <w:r>
        <w:t xml:space="preserve">Elaboration de la </w:t>
      </w:r>
      <w:proofErr w:type="spellStart"/>
      <w:r>
        <w:t>javadoc</w:t>
      </w:r>
      <w:proofErr w:type="spellEnd"/>
    </w:p>
    <w:p w:rsidR="001D0CCB" w:rsidRDefault="000C7D20" w:rsidP="001D0CCB">
      <w:pPr>
        <w:pStyle w:val="Paragraphedeliste"/>
        <w:numPr>
          <w:ilvl w:val="0"/>
          <w:numId w:val="32"/>
        </w:numPr>
      </w:pPr>
      <w:r>
        <w:t>Internationalisation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Default="000C7D20" w:rsidP="000C7D20">
      <w:pPr>
        <w:pStyle w:val="Paragraphedeliste"/>
        <w:numPr>
          <w:ilvl w:val="0"/>
          <w:numId w:val="33"/>
        </w:numPr>
        <w:ind w:left="426" w:hanging="75"/>
      </w:pPr>
      <w:r>
        <w:t>Nous n'avons pas pu résoudre notre problème en rapport avec l'internationalisation étant</w:t>
      </w:r>
      <w:r w:rsidR="00A6115C">
        <w:t xml:space="preserve"> donnée</w:t>
      </w:r>
      <w:r>
        <w:t xml:space="preserve"> que nous avons mis </w:t>
      </w:r>
      <w:r>
        <w:tab/>
        <w:t>notre locale par défaut US, nous n'avons pas réussi à réaliser la conversion en français.</w:t>
      </w:r>
    </w:p>
    <w:p w:rsidR="007F2214" w:rsidRPr="00F223C8" w:rsidRDefault="0042237F" w:rsidP="009C5F19">
      <w:pPr>
        <w:pStyle w:val="Paragraphedeliste"/>
        <w:numPr>
          <w:ilvl w:val="0"/>
          <w:numId w:val="33"/>
        </w:numPr>
        <w:ind w:left="426" w:hanging="75"/>
      </w:pPr>
      <w:r>
        <w:t xml:space="preserve">Par rapport aux test unitaires, nous avons testé certaines classes mais nous avons fait qu'un seul test par </w:t>
      </w:r>
      <w:r>
        <w:tab/>
        <w:t>classe.</w:t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2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3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4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D0CCB" w:rsidRDefault="00DF2E37" w:rsidP="00DF2E37">
      <w:pPr>
        <w:pStyle w:val="Corpsdetexte"/>
      </w:pPr>
      <w:r>
        <w:t xml:space="preserve">Justification du </w:t>
      </w:r>
      <w:r>
        <w:rPr>
          <w:b/>
          <w:i/>
        </w:rPr>
        <w:t xml:space="preserve">Singleton </w:t>
      </w:r>
      <w:r>
        <w:t>: On crée un seul Singleton afin de pouvoir l'utiliser sur toutes les opérations. Celui crée dans ce TP va servir à la réalisation de l'</w:t>
      </w:r>
      <w:r w:rsidR="00BA2171">
        <w:t>internationalisation</w:t>
      </w:r>
      <w:r>
        <w:t>.</w:t>
      </w:r>
    </w:p>
    <w:p w:rsidR="000064AA" w:rsidRDefault="000064AA" w:rsidP="000064AA">
      <w:pPr>
        <w:pStyle w:val="Corpsdetexte"/>
        <w:numPr>
          <w:ilvl w:val="0"/>
          <w:numId w:val="34"/>
        </w:numPr>
      </w:pPr>
      <w:r>
        <w:t xml:space="preserve">Création de nouveaux tests unitaires : en plus des tests du TP2, nous avons crée des tests unitaires supplémentaires sur </w:t>
      </w:r>
      <w:proofErr w:type="spellStart"/>
      <w:r>
        <w:t>C</w:t>
      </w:r>
      <w:r w:rsidR="00EF71B6">
        <w:t>lassroom</w:t>
      </w:r>
      <w:proofErr w:type="spellEnd"/>
      <w:r w:rsidR="00EF71B6">
        <w:t xml:space="preserve">, Document, </w:t>
      </w:r>
      <w:r>
        <w:t>Person</w:t>
      </w:r>
      <w:r w:rsidR="00EF71B6">
        <w:t xml:space="preserve"> et </w:t>
      </w:r>
      <w:proofErr w:type="spellStart"/>
      <w:r w:rsidR="00EF71B6">
        <w:t>ExamEvent</w:t>
      </w:r>
      <w:proofErr w:type="spellEnd"/>
      <w:r w:rsidR="00EF71B6">
        <w:t>.</w:t>
      </w:r>
    </w:p>
    <w:p w:rsidR="00DF2E37" w:rsidRDefault="004E417C" w:rsidP="00DF2E37">
      <w:pPr>
        <w:pStyle w:val="Corpsdetexte"/>
        <w:numPr>
          <w:ilvl w:val="0"/>
          <w:numId w:val="17"/>
        </w:numPr>
      </w:pPr>
      <w:r>
        <w:t>Création du lecteurs d'argu</w:t>
      </w:r>
      <w:r w:rsidR="00DF2E37">
        <w:t>ments</w:t>
      </w:r>
    </w:p>
    <w:p w:rsidR="004E417C" w:rsidRDefault="00485460" w:rsidP="00DF2E37">
      <w:pPr>
        <w:pStyle w:val="Corpsdetexte"/>
        <w:numPr>
          <w:ilvl w:val="0"/>
          <w:numId w:val="17"/>
        </w:numPr>
      </w:pPr>
      <w:r>
        <w:t xml:space="preserve">Création de la classe </w:t>
      </w:r>
      <w:proofErr w:type="spellStart"/>
      <w:r>
        <w:t>ExamEvent</w:t>
      </w:r>
      <w:proofErr w:type="spellEnd"/>
      <w:r>
        <w:t xml:space="preserve">, Person, Document, </w:t>
      </w:r>
      <w:proofErr w:type="spellStart"/>
      <w:r>
        <w:t>Classroom</w:t>
      </w:r>
      <w:proofErr w:type="spellEnd"/>
      <w:r>
        <w:t xml:space="preserve"> et Date</w:t>
      </w:r>
    </w:p>
    <w:p w:rsidR="00485460" w:rsidRDefault="00485460" w:rsidP="00DF2E37">
      <w:pPr>
        <w:pStyle w:val="Corpsdetexte"/>
        <w:numPr>
          <w:ilvl w:val="0"/>
          <w:numId w:val="17"/>
        </w:numPr>
      </w:pPr>
      <w:r>
        <w:t>Créations des critères :</w:t>
      </w:r>
    </w:p>
    <w:p w:rsidR="00485460" w:rsidRDefault="00A627D1" w:rsidP="00485460">
      <w:pPr>
        <w:pStyle w:val="Corpsdetexte"/>
        <w:numPr>
          <w:ilvl w:val="1"/>
          <w:numId w:val="17"/>
        </w:numPr>
      </w:pPr>
      <w:r>
        <w:t xml:space="preserve">Classe </w:t>
      </w:r>
      <w:proofErr w:type="spellStart"/>
      <w:r>
        <w:t>ClassroomCriteria</w:t>
      </w:r>
      <w:proofErr w:type="spellEnd"/>
      <w:r>
        <w:t xml:space="preserve"> qui implémente une i</w:t>
      </w:r>
      <w:r w:rsidR="00485460">
        <w:t xml:space="preserve">nterface </w:t>
      </w:r>
      <w:proofErr w:type="spellStart"/>
      <w:r w:rsidR="00485460">
        <w:t>CriteriaClassroom</w:t>
      </w:r>
      <w:proofErr w:type="spellEnd"/>
    </w:p>
    <w:p w:rsidR="00485460" w:rsidRDefault="00A627D1" w:rsidP="00485460">
      <w:pPr>
        <w:pStyle w:val="Corpsdetexte"/>
        <w:numPr>
          <w:ilvl w:val="1"/>
          <w:numId w:val="17"/>
        </w:numPr>
      </w:pPr>
      <w:r>
        <w:t xml:space="preserve">Classe </w:t>
      </w:r>
      <w:proofErr w:type="spellStart"/>
      <w:r>
        <w:t>DateCriteria</w:t>
      </w:r>
      <w:proofErr w:type="spellEnd"/>
      <w:r>
        <w:t xml:space="preserve"> qui implémente une interface </w:t>
      </w:r>
      <w:proofErr w:type="spellStart"/>
      <w:r w:rsidR="00485460">
        <w:t>Interface</w:t>
      </w:r>
      <w:proofErr w:type="spellEnd"/>
      <w:r w:rsidR="00485460">
        <w:t xml:space="preserve"> </w:t>
      </w:r>
      <w:proofErr w:type="spellStart"/>
      <w:r w:rsidR="00485460">
        <w:t>CriteriaDate</w:t>
      </w:r>
      <w:proofErr w:type="spellEnd"/>
    </w:p>
    <w:p w:rsidR="00F96289" w:rsidRDefault="00F96289" w:rsidP="00485460">
      <w:pPr>
        <w:pStyle w:val="Corpsdetexte"/>
        <w:numPr>
          <w:ilvl w:val="1"/>
          <w:numId w:val="17"/>
        </w:numPr>
      </w:pPr>
      <w:r>
        <w:t xml:space="preserve">Interface </w:t>
      </w:r>
      <w:proofErr w:type="spellStart"/>
      <w:r w:rsidR="00A627D1">
        <w:t>Criteria</w:t>
      </w:r>
      <w:r>
        <w:t>ExamEvent</w:t>
      </w:r>
      <w:proofErr w:type="spellEnd"/>
    </w:p>
    <w:p w:rsidR="00A627D1" w:rsidRDefault="000D1037" w:rsidP="000D1037">
      <w:pPr>
        <w:pStyle w:val="Corpsdetexte"/>
        <w:numPr>
          <w:ilvl w:val="1"/>
          <w:numId w:val="17"/>
        </w:numPr>
      </w:pPr>
      <w:r>
        <w:t xml:space="preserve">Classe </w:t>
      </w:r>
      <w:proofErr w:type="spellStart"/>
      <w:r w:rsidR="00A627D1">
        <w:t>CriteriaJury</w:t>
      </w:r>
      <w:proofErr w:type="spellEnd"/>
      <w:r>
        <w:t xml:space="preserve"> qui implémente une interface </w:t>
      </w:r>
      <w:proofErr w:type="spellStart"/>
      <w:r>
        <w:t>CriteriaPerson</w:t>
      </w:r>
      <w:proofErr w:type="spellEnd"/>
    </w:p>
    <w:p w:rsidR="0013535F" w:rsidRDefault="000D1037" w:rsidP="0013535F">
      <w:pPr>
        <w:pStyle w:val="Corpsdetexte"/>
        <w:numPr>
          <w:ilvl w:val="1"/>
          <w:numId w:val="17"/>
        </w:numPr>
      </w:pPr>
      <w:bookmarkStart w:id="33" w:name="_Toc430965386"/>
      <w:r>
        <w:t xml:space="preserve">Classe </w:t>
      </w:r>
      <w:proofErr w:type="spellStart"/>
      <w:r>
        <w:t>CriteriaStudent</w:t>
      </w:r>
      <w:proofErr w:type="spellEnd"/>
      <w:r>
        <w:t xml:space="preserve"> qui implémente une interface </w:t>
      </w:r>
      <w:proofErr w:type="spellStart"/>
      <w:r>
        <w:t>CriteriaPerson</w:t>
      </w:r>
      <w:proofErr w:type="spellEnd"/>
    </w:p>
    <w:p w:rsidR="0013535F" w:rsidRDefault="0013535F" w:rsidP="0013535F">
      <w:pPr>
        <w:pStyle w:val="Corpsdetexte"/>
        <w:numPr>
          <w:ilvl w:val="0"/>
          <w:numId w:val="17"/>
        </w:numPr>
      </w:pPr>
      <w:r>
        <w:t xml:space="preserve">Création du menu : par rapport au TP2, nous avons compris comment utiliser l'internationalisation ce qui nous a permis de réaliser les différentes parties du menu. Pour afficher le message d'information, nous avons crée une classe </w:t>
      </w:r>
      <w:proofErr w:type="spellStart"/>
      <w:r>
        <w:t>NotImplemented</w:t>
      </w:r>
      <w:proofErr w:type="spellEnd"/>
      <w:r>
        <w:t xml:space="preserve"> dans le package edu.iut.gui.listeners. Cette classe implémente l'interface </w:t>
      </w:r>
      <w:proofErr w:type="spellStart"/>
      <w:r>
        <w:t>ActionListener</w:t>
      </w:r>
      <w:proofErr w:type="spellEnd"/>
      <w:r>
        <w:t xml:space="preserve">, nous l'avons crée afin de faire appel à la classe </w:t>
      </w:r>
      <w:proofErr w:type="spellStart"/>
      <w:r>
        <w:t>ApplicationInfoMessageDialog</w:t>
      </w:r>
      <w:proofErr w:type="spellEnd"/>
      <w:r>
        <w:t xml:space="preserve"> qui contenait déjà une fonction faisant appel à la création d'un message d'information.</w:t>
      </w:r>
    </w:p>
    <w:p w:rsidR="0013535F" w:rsidRDefault="0013535F" w:rsidP="0013535F">
      <w:pPr>
        <w:pStyle w:val="Corpsdetexte"/>
        <w:numPr>
          <w:ilvl w:val="0"/>
          <w:numId w:val="17"/>
        </w:numPr>
      </w:pPr>
      <w:r>
        <w:t xml:space="preserve">Extrait de la classe </w:t>
      </w:r>
      <w:proofErr w:type="spellStart"/>
      <w:r>
        <w:t>NotImplemented</w:t>
      </w:r>
      <w:proofErr w:type="spellEnd"/>
      <w:r>
        <w:t xml:space="preserve"> :</w:t>
      </w:r>
    </w:p>
    <w:p w:rsidR="0013535F" w:rsidRDefault="0013535F" w:rsidP="0013535F">
      <w:pPr>
        <w:pStyle w:val="Corpsdetexte"/>
        <w:ind w:left="360"/>
      </w:pPr>
      <w:r>
        <w:t xml:space="preserve">public class </w:t>
      </w:r>
      <w:proofErr w:type="spellStart"/>
      <w:r>
        <w:t>NotImplemented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 {</w:t>
      </w:r>
    </w:p>
    <w:p w:rsidR="0013535F" w:rsidRDefault="0013535F" w:rsidP="0013535F">
      <w:pPr>
        <w:pStyle w:val="Corpsdetexte"/>
        <w:ind w:left="360"/>
      </w:pPr>
      <w:r>
        <w:tab/>
        <w:t>@</w:t>
      </w:r>
      <w:proofErr w:type="spellStart"/>
      <w:r>
        <w:t>Override</w:t>
      </w:r>
      <w:proofErr w:type="spellEnd"/>
    </w:p>
    <w:p w:rsidR="0013535F" w:rsidRDefault="0013535F" w:rsidP="0013535F">
      <w:pPr>
        <w:pStyle w:val="Corpsdetexte"/>
        <w:ind w:left="360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13535F" w:rsidRDefault="0013535F" w:rsidP="0013535F">
      <w:pPr>
        <w:pStyle w:val="Corpsdetexte"/>
        <w:ind w:left="360"/>
      </w:pPr>
      <w:r>
        <w:tab/>
      </w:r>
      <w:r>
        <w:tab/>
      </w:r>
      <w:proofErr w:type="spellStart"/>
      <w:r>
        <w:t>ApplicationInfoMessageDialog</w:t>
      </w:r>
      <w:proofErr w:type="spellEnd"/>
      <w:r>
        <w:t xml:space="preserve"> </w:t>
      </w:r>
      <w:proofErr w:type="spellStart"/>
      <w:r>
        <w:t>messageInfo</w:t>
      </w:r>
      <w:proofErr w:type="spellEnd"/>
      <w:r>
        <w:t xml:space="preserve"> = new </w:t>
      </w:r>
      <w:proofErr w:type="spellStart"/>
      <w:r>
        <w:t>ApplicationInfoMessageDialog</w:t>
      </w:r>
      <w:proofErr w:type="spellEnd"/>
      <w:r>
        <w:t>();</w:t>
      </w:r>
    </w:p>
    <w:p w:rsidR="0013535F" w:rsidRDefault="0013535F" w:rsidP="0013535F">
      <w:pPr>
        <w:pStyle w:val="Corpsdetexte"/>
        <w:ind w:left="360"/>
      </w:pPr>
      <w:r>
        <w:tab/>
      </w:r>
      <w:r>
        <w:tab/>
      </w:r>
      <w:proofErr w:type="spellStart"/>
      <w:r>
        <w:t>messageInfo.newMessage</w:t>
      </w:r>
      <w:proofErr w:type="spellEnd"/>
      <w:r>
        <w:t xml:space="preserve">("Information", </w:t>
      </w:r>
      <w:proofErr w:type="spellStart"/>
      <w:r>
        <w:t>ApplicationSession.instance</w:t>
      </w:r>
      <w:proofErr w:type="spellEnd"/>
      <w:r>
        <w:t>().</w:t>
      </w:r>
      <w:proofErr w:type="spellStart"/>
      <w:r>
        <w:t>getString</w:t>
      </w:r>
      <w:proofErr w:type="spellEnd"/>
      <w:r>
        <w:t>("</w:t>
      </w:r>
      <w:proofErr w:type="spellStart"/>
      <w:r>
        <w:t>messageInfo</w:t>
      </w:r>
      <w:proofErr w:type="spellEnd"/>
      <w:r>
        <w:t>"));</w:t>
      </w:r>
    </w:p>
    <w:p w:rsidR="0013535F" w:rsidRDefault="0013535F" w:rsidP="0013535F">
      <w:pPr>
        <w:pStyle w:val="Corpsdetexte"/>
        <w:ind w:left="360"/>
      </w:pPr>
      <w:r>
        <w:lastRenderedPageBreak/>
        <w:tab/>
        <w:t>}</w:t>
      </w:r>
    </w:p>
    <w:p w:rsidR="0013535F" w:rsidRDefault="0013535F" w:rsidP="0013535F">
      <w:pPr>
        <w:pStyle w:val="Corpsdetexte"/>
        <w:ind w:left="360"/>
      </w:pPr>
      <w:r>
        <w:t>}</w:t>
      </w:r>
    </w:p>
    <w:p w:rsidR="001D0CCB" w:rsidRDefault="001D0CCB" w:rsidP="001D0CCB">
      <w:pPr>
        <w:pStyle w:val="Titre3"/>
      </w:pPr>
      <w:r>
        <w:t>Difficultés rencontrées</w:t>
      </w:r>
      <w:bookmarkEnd w:id="33"/>
    </w:p>
    <w:p w:rsidR="007F2214" w:rsidRPr="00F223C8" w:rsidRDefault="00105781" w:rsidP="00105781">
      <w:pPr>
        <w:pStyle w:val="Corpsdetexte"/>
        <w:rPr>
          <w:noProof/>
        </w:rPr>
      </w:pPr>
      <w:r>
        <w:rPr>
          <w:noProof/>
        </w:rPr>
        <w:t>Nous n'avons pas pu faire la partie widget car nous n'avons pas compris comment l'implémenter.</w:t>
      </w:r>
      <w:r w:rsidR="007F2214"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4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4"/>
    </w:p>
    <w:p w:rsidR="00A04B36" w:rsidRDefault="00A04B36" w:rsidP="00A04B36"/>
    <w:p w:rsidR="00A749E7" w:rsidRDefault="00A749E7" w:rsidP="00D22DC9">
      <w:pPr>
        <w:pStyle w:val="Titre2"/>
      </w:pPr>
      <w:bookmarkStart w:id="35" w:name="_Toc430965388"/>
      <w:r>
        <w:t>Exercices</w:t>
      </w:r>
      <w:bookmarkEnd w:id="35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6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6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7" w:name="_Toc430965390"/>
      <w:r>
        <w:t>Exercice 2: Créer et lire un fichier de configuration pour une application</w:t>
      </w:r>
      <w:bookmarkEnd w:id="37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8" w:name="_Toc430965391"/>
      <w:r>
        <w:t xml:space="preserve">Exercice 3 : </w:t>
      </w:r>
      <w:r w:rsidR="0012379C">
        <w:t>Sauvegarder et charger l’état d’une application</w:t>
      </w:r>
      <w:bookmarkEnd w:id="38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39" w:name="_Toc430965392"/>
      <w:r>
        <w:t>Exercice 4 : GUI</w:t>
      </w:r>
      <w:bookmarkEnd w:id="39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  <w:bookmarkStart w:id="40" w:name="_GoBack"/>
      <w:bookmarkEnd w:id="40"/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5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6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proofErr w:type="spellStart"/>
      <w:r w:rsidR="00A92C9A" w:rsidRPr="00A92C9A">
        <w:rPr>
          <w:i/>
        </w:rPr>
        <w:t>servlet</w:t>
      </w:r>
      <w:proofErr w:type="spellEnd"/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7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8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74928996"/>
      <w:docPartObj>
        <w:docPartGallery w:val="Page Numbers (Top of Page)"/>
        <w:docPartUnique/>
      </w:docPartObj>
    </w:sdtPr>
    <w:sdtContent>
      <w:p w:rsidR="009E7824" w:rsidRDefault="00BB25F9">
        <w:pPr>
          <w:pStyle w:val="En-tte"/>
          <w:ind w:left="-864"/>
        </w:pPr>
        <w:r>
          <w:rPr>
            <w:noProof/>
          </w:rPr>
        </w:r>
        <w:r>
          <w:rPr>
            <w:noProof/>
          </w:rPr>
          <w:pict>
            <v:group id="Groupe 3" o:spid="_x0000_s38913" style="width:43.2pt;height:18.7pt;mso-position-horizontal-relative:char;mso-position-vertical-relative:line" coordorigin="614,660" coordsize="864,374">
              <v:roundrect id="AutoShape 42" o:spid="_x0000_s38916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<v:roundrect id="AutoShape 43" o:spid="_x0000_s38915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38914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<v:textbox inset="0,0,0,0">
                  <w:txbxContent>
                    <w:p w:rsidR="009E7824" w:rsidRDefault="00BB25F9">
                      <w:pPr>
                        <w:jc w:val="right"/>
                      </w:pPr>
                      <w:r w:rsidRPr="00BB25F9">
                        <w:fldChar w:fldCharType="begin"/>
                      </w:r>
                      <w:r w:rsidR="009E7824">
                        <w:instrText>PAGE    \* MERGEFORMAT</w:instrText>
                      </w:r>
                      <w:r w:rsidRPr="00BB25F9">
                        <w:fldChar w:fldCharType="separate"/>
                      </w:r>
                      <w:r w:rsidR="00397D9A" w:rsidRPr="00397D9A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type="none"/>
              <w10:anchorlock/>
            </v:group>
          </w:pic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684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1216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4DC44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588A5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D3C27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E4E8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6C70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BE28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7647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810B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3117FD"/>
    <w:multiLevelType w:val="hybridMultilevel"/>
    <w:tmpl w:val="FA7021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C0236B"/>
    <w:multiLevelType w:val="hybridMultilevel"/>
    <w:tmpl w:val="CB9226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6C7CFB"/>
    <w:multiLevelType w:val="hybridMultilevel"/>
    <w:tmpl w:val="D3D41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831A2B"/>
    <w:multiLevelType w:val="hybridMultilevel"/>
    <w:tmpl w:val="39AAA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A94BC9"/>
    <w:multiLevelType w:val="hybridMultilevel"/>
    <w:tmpl w:val="4C8E6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1"/>
  </w:num>
  <w:num w:numId="3">
    <w:abstractNumId w:val="41"/>
  </w:num>
  <w:num w:numId="4">
    <w:abstractNumId w:val="13"/>
  </w:num>
  <w:num w:numId="5">
    <w:abstractNumId w:val="10"/>
  </w:num>
  <w:num w:numId="6">
    <w:abstractNumId w:val="36"/>
  </w:num>
  <w:num w:numId="7">
    <w:abstractNumId w:val="19"/>
  </w:num>
  <w:num w:numId="8">
    <w:abstractNumId w:val="26"/>
  </w:num>
  <w:num w:numId="9">
    <w:abstractNumId w:val="39"/>
  </w:num>
  <w:num w:numId="10">
    <w:abstractNumId w:val="35"/>
  </w:num>
  <w:num w:numId="11">
    <w:abstractNumId w:val="24"/>
  </w:num>
  <w:num w:numId="12">
    <w:abstractNumId w:val="12"/>
  </w:num>
  <w:num w:numId="13">
    <w:abstractNumId w:val="11"/>
  </w:num>
  <w:num w:numId="14">
    <w:abstractNumId w:val="34"/>
  </w:num>
  <w:num w:numId="15">
    <w:abstractNumId w:val="37"/>
  </w:num>
  <w:num w:numId="16">
    <w:abstractNumId w:val="42"/>
  </w:num>
  <w:num w:numId="17">
    <w:abstractNumId w:val="31"/>
  </w:num>
  <w:num w:numId="18">
    <w:abstractNumId w:val="23"/>
  </w:num>
  <w:num w:numId="19">
    <w:abstractNumId w:val="33"/>
  </w:num>
  <w:num w:numId="20">
    <w:abstractNumId w:val="17"/>
  </w:num>
  <w:num w:numId="21">
    <w:abstractNumId w:val="14"/>
  </w:num>
  <w:num w:numId="22">
    <w:abstractNumId w:val="22"/>
  </w:num>
  <w:num w:numId="23">
    <w:abstractNumId w:val="32"/>
  </w:num>
  <w:num w:numId="24">
    <w:abstractNumId w:val="18"/>
  </w:num>
  <w:num w:numId="25">
    <w:abstractNumId w:val="29"/>
  </w:num>
  <w:num w:numId="26">
    <w:abstractNumId w:val="16"/>
  </w:num>
  <w:num w:numId="27">
    <w:abstractNumId w:val="38"/>
  </w:num>
  <w:num w:numId="28">
    <w:abstractNumId w:val="25"/>
  </w:num>
  <w:num w:numId="29">
    <w:abstractNumId w:val="30"/>
  </w:num>
  <w:num w:numId="30">
    <w:abstractNumId w:val="28"/>
  </w:num>
  <w:num w:numId="31">
    <w:abstractNumId w:val="27"/>
  </w:num>
  <w:num w:numId="32">
    <w:abstractNumId w:val="40"/>
  </w:num>
  <w:num w:numId="33">
    <w:abstractNumId w:val="15"/>
  </w:num>
  <w:num w:numId="34">
    <w:abstractNumId w:val="20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1024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8"/>
    <o:shapelayout v:ext="edit">
      <o:idmap v:ext="edit" data="3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D4303"/>
    <w:rsid w:val="000064AA"/>
    <w:rsid w:val="0002265F"/>
    <w:rsid w:val="00022F1F"/>
    <w:rsid w:val="00024372"/>
    <w:rsid w:val="000326C5"/>
    <w:rsid w:val="000501B1"/>
    <w:rsid w:val="00064074"/>
    <w:rsid w:val="00071701"/>
    <w:rsid w:val="0007525E"/>
    <w:rsid w:val="00082025"/>
    <w:rsid w:val="00083D15"/>
    <w:rsid w:val="000861DC"/>
    <w:rsid w:val="000A1783"/>
    <w:rsid w:val="000B5741"/>
    <w:rsid w:val="000C4001"/>
    <w:rsid w:val="000C7D20"/>
    <w:rsid w:val="000D1037"/>
    <w:rsid w:val="00100F32"/>
    <w:rsid w:val="00105781"/>
    <w:rsid w:val="0012379C"/>
    <w:rsid w:val="0013535F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455D4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30E02"/>
    <w:rsid w:val="00340A2D"/>
    <w:rsid w:val="00364ADF"/>
    <w:rsid w:val="0036558D"/>
    <w:rsid w:val="00384CFB"/>
    <w:rsid w:val="003874D9"/>
    <w:rsid w:val="00397D9A"/>
    <w:rsid w:val="003B5121"/>
    <w:rsid w:val="003D3155"/>
    <w:rsid w:val="003D55CD"/>
    <w:rsid w:val="003F3483"/>
    <w:rsid w:val="004106C3"/>
    <w:rsid w:val="00410DF4"/>
    <w:rsid w:val="0041213E"/>
    <w:rsid w:val="00416984"/>
    <w:rsid w:val="0042237F"/>
    <w:rsid w:val="0044640A"/>
    <w:rsid w:val="00456DA3"/>
    <w:rsid w:val="00463284"/>
    <w:rsid w:val="004652DE"/>
    <w:rsid w:val="00472FC1"/>
    <w:rsid w:val="00485460"/>
    <w:rsid w:val="004A6277"/>
    <w:rsid w:val="004D0AA7"/>
    <w:rsid w:val="004D462A"/>
    <w:rsid w:val="004D7D28"/>
    <w:rsid w:val="004E00B4"/>
    <w:rsid w:val="004E417C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844A2"/>
    <w:rsid w:val="0059127C"/>
    <w:rsid w:val="0059514E"/>
    <w:rsid w:val="005A07A9"/>
    <w:rsid w:val="005A1EE1"/>
    <w:rsid w:val="005A3FA0"/>
    <w:rsid w:val="005A7ED2"/>
    <w:rsid w:val="005B2D65"/>
    <w:rsid w:val="005C33C3"/>
    <w:rsid w:val="005C660D"/>
    <w:rsid w:val="005E1668"/>
    <w:rsid w:val="0062567B"/>
    <w:rsid w:val="006351C9"/>
    <w:rsid w:val="00644013"/>
    <w:rsid w:val="0064617C"/>
    <w:rsid w:val="0065145D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333C7"/>
    <w:rsid w:val="0093724B"/>
    <w:rsid w:val="00944AD0"/>
    <w:rsid w:val="00947471"/>
    <w:rsid w:val="00952959"/>
    <w:rsid w:val="009907F1"/>
    <w:rsid w:val="00997433"/>
    <w:rsid w:val="009A07B6"/>
    <w:rsid w:val="009A6D3D"/>
    <w:rsid w:val="009B5C10"/>
    <w:rsid w:val="009C5F19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6115C"/>
    <w:rsid w:val="00A627D1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A2171"/>
    <w:rsid w:val="00BB25F9"/>
    <w:rsid w:val="00BC2BBB"/>
    <w:rsid w:val="00BD187A"/>
    <w:rsid w:val="00BD1900"/>
    <w:rsid w:val="00BD6711"/>
    <w:rsid w:val="00BF0E26"/>
    <w:rsid w:val="00BF6D3E"/>
    <w:rsid w:val="00C275F3"/>
    <w:rsid w:val="00C27EF8"/>
    <w:rsid w:val="00C346EA"/>
    <w:rsid w:val="00C44203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336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2E37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56A96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1B6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96289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37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5844A2"/>
    <w:rPr>
      <w:color w:val="F4B69B" w:themeColor="followedHyperlink"/>
      <w:u w:val="single"/>
    </w:rPr>
  </w:style>
  <w:style w:type="paragraph" w:styleId="Corpsdetexte">
    <w:name w:val="Body Text"/>
    <w:basedOn w:val="Normal"/>
    <w:link w:val="CorpsdetexteCar"/>
    <w:uiPriority w:val="99"/>
    <w:unhideWhenUsed/>
    <w:rsid w:val="00DF2E37"/>
  </w:style>
  <w:style w:type="character" w:customStyle="1" w:styleId="CorpsdetexteCar">
    <w:name w:val="Corps de texte Car"/>
    <w:basedOn w:val="Policepardfaut"/>
    <w:link w:val="Corpsdetexte"/>
    <w:uiPriority w:val="99"/>
    <w:rsid w:val="00DF2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openxmlformats.org/officeDocument/2006/relationships/hyperlink" Target="http://www.tutorialspoint.com/sqlite/sqlite_java.htm" TargetMode="External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hyperlink" Target="http://alvinalexander.com/blog/post/jfc-swing/how-create-simple-swing-html-viewer-browser-jav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penclassrooms.com/courses/apprenez-a-programmer-en-java/les-menus-et-boites-de-dialogue" TargetMode="External"/><Relationship Id="rId20" Type="http://schemas.openxmlformats.org/officeDocument/2006/relationships/diagramColors" Target="diagrams/colors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hyperlink" Target="https://docs.oracle.com/javase/tutorial/uiswing/components/spinner.html" TargetMode="Externa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hyperlink" Target="https://docs.oracle.com/javase/tutorial/uiswing/components/menu.htm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hyperlink" Target="http://www.tutorialspoint.com/design_pattern/filter_pattern.htm" TargetMode="External"/><Relationship Id="rId27" Type="http://schemas.openxmlformats.org/officeDocument/2006/relationships/hyperlink" Target="https://fr.wikipedia.org/wiki/Shoutbox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  <dgm:t>
        <a:bodyPr/>
        <a:lstStyle/>
        <a:p>
          <a:endParaRPr lang="fr-FR"/>
        </a:p>
      </dgm:t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44576" y="1215564"/>
        <a:ext cx="767845" cy="38392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7500715"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19561" y="442919"/>
        <a:ext cx="767845" cy="38392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194545" y="442919"/>
        <a:ext cx="767845" cy="38392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8289469"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69529" y="1408"/>
        <a:ext cx="767845" cy="38392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69529" y="442919"/>
        <a:ext cx="767845" cy="38392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44514" y="442919"/>
        <a:ext cx="767845" cy="38392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310531"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69529" y="884431"/>
        <a:ext cx="767845" cy="38392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4099285"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19561" y="1988209"/>
        <a:ext cx="767845" cy="38392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7692822"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194545" y="1325942"/>
        <a:ext cx="1449816" cy="38392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9457599"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194545" y="1767453"/>
        <a:ext cx="1556961" cy="38392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142401"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194545" y="2208965"/>
        <a:ext cx="767845" cy="38392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907178"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194545" y="2650476"/>
        <a:ext cx="767845" cy="38392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49045" y="242268"/>
        <a:ext cx="419996" cy="209998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8289469"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37040" y="770"/>
        <a:ext cx="419996" cy="209998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37040" y="242268"/>
        <a:ext cx="419996" cy="209998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310531"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37040" y="483765"/>
        <a:ext cx="419996" cy="209998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49045" y="966761"/>
        <a:ext cx="419996" cy="209998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37040" y="966761"/>
        <a:ext cx="419996" cy="209998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8289469"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25034" y="725263"/>
        <a:ext cx="419996" cy="209998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25034" y="966761"/>
        <a:ext cx="419996" cy="209998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310531"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25034" y="1208258"/>
        <a:ext cx="419996" cy="209998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49045" y="1329007"/>
        <a:ext cx="419996" cy="209998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9457599"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37040" y="1208258"/>
        <a:ext cx="419996" cy="209998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142401"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37040" y="1449756"/>
        <a:ext cx="419996" cy="209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FFAD58-A147-4ACC-B63F-CCD3FEEB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3289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2015-12-06T21:48:00Z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