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55A8F" w14:textId="328F763F" w:rsidR="00270A2F" w:rsidRPr="006235EB" w:rsidRDefault="006235EB" w:rsidP="006235EB">
      <w:pPr>
        <w:jc w:val="center"/>
        <w:rPr>
          <w:rFonts w:ascii="Cambria" w:hAnsi="Cambria"/>
          <w:sz w:val="26"/>
          <w:szCs w:val="26"/>
        </w:rPr>
      </w:pPr>
      <w:r w:rsidRPr="006235EB">
        <w:rPr>
          <w:rFonts w:ascii="Cambria" w:hAnsi="Cambria"/>
          <w:b/>
          <w:sz w:val="26"/>
          <w:szCs w:val="26"/>
        </w:rPr>
        <w:t>“</w:t>
      </w:r>
      <w:r w:rsidR="00CD070F">
        <w:rPr>
          <w:rFonts w:ascii="Cambria" w:hAnsi="Cambria"/>
          <w:b/>
          <w:sz w:val="26"/>
          <w:szCs w:val="26"/>
        </w:rPr>
        <w:t>"MICROGREEN AND STRAWBERRY"</w:t>
      </w:r>
      <w:r w:rsidRPr="006235EB">
        <w:rPr>
          <w:rFonts w:ascii="Cambria" w:hAnsi="Cambria"/>
          <w:b/>
          <w:sz w:val="26"/>
          <w:szCs w:val="26"/>
        </w:rPr>
        <w:t>”</w:t>
      </w:r>
      <w:r w:rsidR="00CC3921" w:rsidRPr="006235EB">
        <w:rPr>
          <w:rFonts w:ascii="Cambria" w:hAnsi="Cambria"/>
          <w:b/>
          <w:sz w:val="26"/>
          <w:szCs w:val="26"/>
        </w:rPr>
        <w:t xml:space="preserve"> – 2 Yillik Sotuv va Kengayish Rejasi</w:t>
      </w:r>
    </w:p>
    <w:p w14:paraId="01CFF4C6" w14:textId="025BDBF0" w:rsidR="00270A2F" w:rsidRPr="006235EB" w:rsidRDefault="00CC3921">
      <w:pPr>
        <w:rPr>
          <w:rFonts w:ascii="Cambria" w:hAnsi="Cambria"/>
          <w:sz w:val="26"/>
          <w:szCs w:val="26"/>
        </w:rPr>
      </w:pPr>
      <w:r w:rsidRPr="006235EB">
        <w:rPr>
          <w:rFonts w:ascii="Cambria" w:hAnsi="Cambria"/>
          <w:b/>
          <w:sz w:val="26"/>
          <w:szCs w:val="26"/>
        </w:rPr>
        <w:t>1. Maqsadlar</w:t>
        <w:br/>
        <w:t>• Samarqand va Toshkentda mikro-ko'katlar + qulupnay yetkazuvchi №1</w:t>
        <w:br/>
        <w:t>• Premium qulupnay siti-fermani ishga tushirish (225 kg/oy — 60 m² quvvati)</w:t>
        <w:br/>
        <w:t>• Doimiy mijozlar: 27 → 95, oborot: 40 mln → 142.8 mln so'm (QQS bilan)</w:t>
      </w:r>
      <w:r w:rsidR="006235EB" w:rsidRPr="006235EB">
        <w:rPr>
          <w:rFonts w:ascii="Cambria" w:hAnsi="Cambria"/>
          <w:b/>
          <w:sz w:val="26"/>
          <w:szCs w:val="26"/>
        </w:rPr>
      </w:r>
    </w:p>
    <w:p w14:paraId="40D217CE" w14:textId="4F1ADADB" w:rsidR="00270A2F" w:rsidRPr="006235EB" w:rsidRDefault="00CC3921">
      <w:pPr>
        <w:rPr>
          <w:rFonts w:ascii="Cambria" w:hAnsi="Cambria"/>
        </w:rPr>
      </w:pPr>
      <w:r w:rsidRPr="006235EB">
        <w:rPr>
          <w:rFonts w:ascii="Cambria" w:hAnsi="Cambria"/>
          <w:b/>
          <w:sz w:val="26"/>
        </w:rPr>
        <w:t>2. Traction (bugungi holat)</w:t>
        <w:br/>
        <w:t>• Oylik oborot: 40 mln so'm QQS bilan (35.7 mln QQSsiz) | microgreenuzbekistan.com</w:t>
        <w:br/>
        <w:t>• Restoranlar: 12 ta — 12 mln (chek ~200k × 5 marta/oy)</w:t>
        <w:br/>
        <w:t>• Oila obunalari: 15 ta — 7.5 mln</w:t>
        <w:br/>
        <w:t>• Chakana savdo: ~205 xarid — 20.5 mln</w:t>
        <w:br/>
        <w:t>• Asoschi shaxsiy $50 ming kiritgan, tashqi investitsiyasiz</w:t>
        <w:br/>
        <w:t>• "Mirzo Ulug'bek Vorislari" — Samarqand viloyat g'olibi</w:t>
        <w:br/>
        <w:t>• Kompaniya bugun ham foydali: sof foyda 7.5 mln so'm/oy</w:t>
      </w:r>
      <w:r w:rsidR="00853CEB">
        <w:rPr>
          <w:rFonts w:ascii="Cambria" w:hAnsi="Cambria"/>
          <w:b/>
          <w:sz w:val="26"/>
        </w:rPr>
      </w:r>
      <w:r w:rsidR="00853CEB" w:rsidRPr="00853CEB">
        <w:rPr>
          <w:rFonts w:ascii="Cambria" w:hAnsi="Cambria"/>
          <w:b/>
          <w:sz w:val="26"/>
        </w:rPr>
      </w:r>
    </w:p>
    <w:p w14:paraId="1E399D30" w14:textId="77777777" w:rsidR="00270A2F" w:rsidRPr="0062343C" w:rsidRDefault="00CC3921">
      <w:pPr>
        <w:rPr>
          <w:rFonts w:ascii="Cambria" w:hAnsi="Cambria"/>
          <w:sz w:val="26"/>
          <w:szCs w:val="26"/>
        </w:rPr>
      </w:pPr>
      <w:r w:rsidRPr="0062343C">
        <w:rPr>
          <w:rFonts w:ascii="Cambria" w:hAnsi="Cambria"/>
          <w:b/>
          <w:sz w:val="26"/>
          <w:szCs w:val="26"/>
        </w:rPr>
        <w:t>3. Ijro rejasi (investitsiyadan keyin)</w:t>
        <w:br/>
        <w:t>Sep'26 – Nov'26: 13 rest, 17 oila — 38.8 mln so'm/oy</w:t>
        <w:br/>
        <w:t>Dec'26 – Feb'27: 16 rest, 22 oila — 63.9 mln so'm/oy</w:t>
        <w:br/>
        <w:t>Mar'27 – May'27: 19 rest, 28 oila — 78.8 mln so'm/oy</w:t>
        <w:br/>
        <w:t>Jun'27 – Aug'27: 22 rest, 34 oila — 88.2 mln so'm/oy</w:t>
      </w:r>
    </w:p>
    <w:p w14:paraId="1CD42524" w14:textId="77777777" w:rsidR="00D25230" w:rsidRPr="00D25230" w:rsidRDefault="00CC3921" w:rsidP="00D25230">
      <w:pPr>
        <w:rPr>
          <w:rFonts w:ascii="Cambria" w:hAnsi="Cambria"/>
          <w:b/>
          <w:sz w:val="26"/>
          <w:szCs w:val="26"/>
        </w:rPr>
      </w:pPr>
      <w:r w:rsidRPr="00D25230">
        <w:rPr>
          <w:rFonts w:ascii="Cambria" w:hAnsi="Cambria"/>
          <w:b/>
          <w:sz w:val="26"/>
          <w:szCs w:val="26"/>
        </w:rPr>
        <w:t>4. Rivojlanish: Qulupnay ferma (Sep'26 – Nov'26) | to'liq quvvat (Mar'27) | Toshkent bozori | Supermarketlar</w:t>
      </w:r>
      <w:r w:rsidR="00D25230" w:rsidRPr="00D25230">
        <w:rPr>
          <w:rFonts w:ascii="Cambria" w:hAnsi="Cambria"/>
          <w:b/>
          <w:sz w:val="26"/>
          <w:szCs w:val="26"/>
        </w:rPr>
      </w:r>
    </w:p>
    <w:p w14:paraId="154AF555" w14:textId="58A7EC5F" w:rsidR="00270A2F" w:rsidRPr="006235EB" w:rsidRDefault="00CC3921" w:rsidP="00D25230">
      <w:pPr>
        <w:rPr>
          <w:rFonts w:ascii="Cambria" w:hAnsi="Cambria"/>
        </w:rPr>
      </w:pPr>
      <w:r w:rsidRPr="00D25230">
        <w:rPr>
          <w:rFonts w:ascii="Cambria" w:hAnsi="Cambria"/>
          <w:b/>
          <w:sz w:val="26"/>
          <w:szCs w:val="26"/>
        </w:rPr>
        <w:t>5. Pozitsiya: PREMIUM. Zero-waste + IT + 365 kun yetkazish</w:t>
      </w:r>
    </w:p>
    <w:p w14:paraId="15DE48C6" w14:textId="77777777" w:rsidR="00270A2F" w:rsidRPr="006235EB" w:rsidRDefault="00CC3921">
      <w:pPr>
        <w:rPr>
          <w:rFonts w:ascii="Cambria" w:hAnsi="Cambria"/>
        </w:rPr>
      </w:pPr>
      <w:r w:rsidRPr="006235EB">
        <w:rPr>
          <w:rFonts w:ascii="Cambria" w:hAnsi="Cambria"/>
          <w:b/>
          <w:sz w:val="26"/>
        </w:rPr>
        <w:t>6. Strategiya: Degustatsia (~40% konversiya), Instagram/Telegram reklama, referral dasturi, mavsumiy kampaniyalar</w:t>
      </w:r>
    </w:p>
    <w:p w14:paraId="700A4B6A" w14:textId="7461E833" w:rsidR="00270A2F" w:rsidRPr="006235EB" w:rsidRDefault="00CC3921">
      <w:pPr>
        <w:rPr>
          <w:rFonts w:ascii="Cambria" w:hAnsi="Cambria"/>
        </w:rPr>
      </w:pPr>
      <w:r w:rsidRPr="006235EB">
        <w:rPr>
          <w:rFonts w:ascii="Cambria" w:hAnsi="Cambria"/>
          <w:b/>
          <w:sz w:val="26"/>
        </w:rPr>
        <w:t>7. Unit Economics: ARPU 1 mln (restoran, chek 200k × 5) / 500k (oila obuna) / 100k (chakana chek) | CAC ~1500k | LTV/CAC 14x | Brutto marja 67%</w:t>
      </w:r>
      <w:r w:rsidR="00476EDC" w:rsidRPr="00476EDC">
        <w:rPr>
          <w:rFonts w:ascii="Cambria" w:hAnsi="Cambria"/>
          <w:b/>
          <w:sz w:val="26"/>
        </w:rPr>
      </w:r>
    </w:p>
    <w:p w14:paraId="549A3113" w14:textId="77777777" w:rsidR="00476EDC" w:rsidRPr="00476EDC" w:rsidRDefault="00476EDC" w:rsidP="00476EDC">
      <w:pPr>
        <w:rPr>
          <w:rFonts w:ascii="Cambria" w:hAnsi="Cambria"/>
          <w:b/>
          <w:bCs/>
          <w:sz w:val="26"/>
          <w:szCs w:val="26"/>
        </w:rPr>
      </w:pPr>
      <w:r w:rsidRPr="00476EDC">
        <w:rPr>
          <w:rFonts w:ascii="Cambria" w:hAnsi="Cambria"/>
          <w:b/>
          <w:bCs/>
          <w:sz w:val="26"/>
          <w:szCs w:val="26"/>
        </w:rPr>
        <w:t>8. Risklar: Elektr→quyosh | Narx↓→qish kompensatsiya | Raqobat→brend+IT | Kasallik→karantin</w:t>
      </w:r>
    </w:p>
    <w:p w14:paraId="4F839ACB" w14:textId="571ED669" w:rsidR="005246BE" w:rsidRDefault="005246BE" w:rsidP="005246BE">
      <w:pPr>
        <w:rPr>
          <w:rFonts w:ascii="Cambria" w:hAnsi="Cambria"/>
          <w:b/>
          <w:bCs/>
          <w:sz w:val="26"/>
          <w:szCs w:val="26"/>
        </w:rPr>
      </w:pPr>
      <w:r w:rsidRPr="005246BE">
        <w:rPr>
          <w:rFonts w:ascii="Cambria" w:hAnsi="Cambria"/>
          <w:b/>
          <w:bCs/>
          <w:sz w:val="26"/>
          <w:szCs w:val="26"/>
        </w:rPr>
        <w:t>9. Milestones — Uzoq muddatli rejalar</w:t>
      </w:r>
    </w:p>
    <w:tbl>
      <w:tblPr>
        <w:tblStyle w:val="TableGrid"/>
        <w:tblW w:w="9783" w:type="dxa"/>
        <w:tblLook w:val="04A0" w:firstRow="1" w:lastRow="0" w:firstColumn="1" w:lastColumn="0" w:noHBand="0" w:noVBand="1"/>
      </w:tblPr>
      <w:tblGrid>
        <w:gridCol w:w="1795"/>
        <w:gridCol w:w="1890"/>
        <w:gridCol w:w="1710"/>
        <w:gridCol w:w="4388"/>
      </w:tblGrid>
      <w:tr w:rsidR="00C62CB5" w:rsidRPr="00C62CB5" w14:paraId="243C872B" w14:textId="77777777" w:rsidTr="00C62CB5">
        <w:trPr>
          <w:trHeight w:val="813"/>
        </w:trPr>
        <w:tc>
          <w:tcPr>
            <w:tcW w:w="1795" w:type="dxa"/>
            <w:shd w:val="clear" w:color="auto" w:fill="C6D9F1" w:themeFill="text2" w:themeFillTint="33"/>
            <w:vAlign w:val="center"/>
            <w:hideMark/>
          </w:tcPr>
          <w:p w14:paraId="318FD648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Bosqich</w:t>
            </w:r>
          </w:p>
        </w:tc>
        <w:tc>
          <w:tcPr>
            <w:tcW w:w="1890" w:type="dxa"/>
            <w:shd w:val="clear" w:color="auto" w:fill="C6D9F1" w:themeFill="text2" w:themeFillTint="33"/>
            <w:vAlign w:val="center"/>
            <w:hideMark/>
          </w:tcPr>
          <w:p w14:paraId="761C5FAB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Jami mijozlar</w:t>
            </w:r>
          </w:p>
        </w:tc>
        <w:tc>
          <w:tcPr>
            <w:tcW w:w="1710" w:type="dxa"/>
            <w:shd w:val="clear" w:color="auto" w:fill="C6D9F1" w:themeFill="text2" w:themeFillTint="33"/>
            <w:vAlign w:val="center"/>
            <w:hideMark/>
          </w:tcPr>
          <w:p w14:paraId="398F2952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Oylik daromad</w:t>
            </w:r>
          </w:p>
        </w:tc>
        <w:tc>
          <w:tcPr>
            <w:tcW w:w="4388" w:type="dxa"/>
            <w:shd w:val="clear" w:color="auto" w:fill="C6D9F1" w:themeFill="text2" w:themeFillTint="33"/>
            <w:vAlign w:val="center"/>
            <w:hideMark/>
          </w:tcPr>
          <w:p w14:paraId="4430EE8E" w14:textId="77777777" w:rsidR="00C62CB5" w:rsidRPr="00C62CB5" w:rsidRDefault="00C62CB5" w:rsidP="00C62CB5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C62CB5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Strategik choralar</w:t>
            </w:r>
          </w:p>
        </w:tc>
      </w:tr>
      <w:tr w:rsidR="00C62CB5" w:rsidRPr="00C62CB5" w14:paraId="230F7A38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411A3E55" w14:textId="1CA7816C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Sep'26 – Nov'26</w:t>
            </w:r>
          </w:p>
        </w:tc>
        <w:tc>
          <w:tcPr>
            <w:tcW w:w="1890" w:type="dxa"/>
            <w:vAlign w:val="center"/>
          </w:tcPr>
          <w:p w14:paraId="26D6282F" w14:textId="74D14DED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30 mijoz</w:t>
            </w:r>
          </w:p>
        </w:tc>
        <w:tc>
          <w:tcPr>
            <w:tcW w:w="1710" w:type="dxa"/>
            <w:vAlign w:val="center"/>
          </w:tcPr>
          <w:p w14:paraId="00D05CBC" w14:textId="05504E1C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38.8 mln</w:t>
            </w:r>
          </w:p>
        </w:tc>
        <w:tc>
          <w:tcPr>
            <w:tcW w:w="4388" w:type="dxa"/>
            <w:vAlign w:val="center"/>
          </w:tcPr>
          <w:p w14:paraId="54823A9D" w14:textId="2686329C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Ferma qurilishi</w:t>
            </w:r>
          </w:p>
        </w:tc>
      </w:tr>
      <w:tr w:rsidR="00C62CB5" w:rsidRPr="00C62CB5" w14:paraId="4C8C22D1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23D08BD7" w14:textId="63C27B42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Dec'26 – Feb'27</w:t>
            </w:r>
          </w:p>
        </w:tc>
        <w:tc>
          <w:tcPr>
            <w:tcW w:w="1890" w:type="dxa"/>
            <w:vAlign w:val="center"/>
          </w:tcPr>
          <w:p w14:paraId="12917440" w14:textId="33BFE50A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38 mijoz</w:t>
            </w:r>
          </w:p>
        </w:tc>
        <w:tc>
          <w:tcPr>
            <w:tcW w:w="1710" w:type="dxa"/>
            <w:vAlign w:val="center"/>
          </w:tcPr>
          <w:p w14:paraId="7125771D" w14:textId="2B71470F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63.9 mln</w:t>
            </w:r>
          </w:p>
        </w:tc>
        <w:tc>
          <w:tcPr>
            <w:tcW w:w="4388" w:type="dxa"/>
            <w:vAlign w:val="center"/>
          </w:tcPr>
          <w:p w14:paraId="455798C2" w14:textId="611CDDAE" w:rsidR="00C62CB5" w:rsidRPr="00C62CB5" w:rsidRDefault="00C62CB5" w:rsidP="00E91A1A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Birinchi hosil</w:t>
            </w:r>
          </w:p>
        </w:tc>
      </w:tr>
      <w:tr w:rsidR="00C62CB5" w:rsidRPr="00C62CB5" w14:paraId="3DD5D5DD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37208BAF" w14:textId="79F34293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Mar'27 – May'27</w:t>
            </w:r>
          </w:p>
        </w:tc>
        <w:tc>
          <w:tcPr>
            <w:tcW w:w="1890" w:type="dxa"/>
            <w:vAlign w:val="center"/>
          </w:tcPr>
          <w:p w14:paraId="769B97A8" w14:textId="755FDECD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47 mijoz</w:t>
            </w:r>
          </w:p>
        </w:tc>
        <w:tc>
          <w:tcPr>
            <w:tcW w:w="1710" w:type="dxa"/>
            <w:vAlign w:val="center"/>
          </w:tcPr>
          <w:p w14:paraId="4A15F520" w14:textId="053FA314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78.8 mln</w:t>
            </w:r>
          </w:p>
        </w:tc>
        <w:tc>
          <w:tcPr>
            <w:tcW w:w="4388" w:type="dxa"/>
            <w:vAlign w:val="center"/>
          </w:tcPr>
          <w:p w14:paraId="4769B872" w14:textId="36FF8FE2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To'liq quvvat</w:t>
            </w:r>
          </w:p>
        </w:tc>
      </w:tr>
      <w:tr w:rsidR="00C62CB5" w:rsidRPr="00C62CB5" w14:paraId="2FAC1EF0" w14:textId="77777777" w:rsidTr="00CD070F">
        <w:trPr>
          <w:trHeight w:val="1242"/>
        </w:trPr>
        <w:tc>
          <w:tcPr>
            <w:tcW w:w="1795" w:type="dxa"/>
            <w:vAlign w:val="center"/>
          </w:tcPr>
          <w:p w14:paraId="4F7A6111" w14:textId="37E72374" w:rsidR="00C62CB5" w:rsidRPr="00C62CB5" w:rsidRDefault="00C62CB5" w:rsidP="00C62CB5">
            <w:pP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Jun'27 – Aug'27</w:t>
            </w:r>
          </w:p>
        </w:tc>
        <w:tc>
          <w:tcPr>
            <w:tcW w:w="1890" w:type="dxa"/>
            <w:vAlign w:val="center"/>
          </w:tcPr>
          <w:p w14:paraId="24EAA497" w14:textId="29B5A0D0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56 mijoz</w:t>
            </w:r>
          </w:p>
        </w:tc>
        <w:tc>
          <w:tcPr>
            <w:tcW w:w="1710" w:type="dxa"/>
            <w:vAlign w:val="center"/>
          </w:tcPr>
          <w:p w14:paraId="58B8FF68" w14:textId="3DBD7EC8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88.2 mln</w:t>
            </w:r>
          </w:p>
        </w:tc>
        <w:tc>
          <w:tcPr>
            <w:tcW w:w="4388" w:type="dxa"/>
            <w:vAlign w:val="center"/>
          </w:tcPr>
          <w:p w14:paraId="4C2B2EB8" w14:textId="044DF505" w:rsidR="00C62CB5" w:rsidRPr="00C62CB5" w:rsidRDefault="00C62CB5" w:rsidP="00C62CB5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  <w:r>
              <w:rPr>
                <w:rFonts w:ascii="Cambria" w:eastAsia="Times New Roman" w:hAnsi="Cambria" w:cs="Times New Roman"/>
                <w:sz w:val="24"/>
                <w:szCs w:val="24"/>
              </w:rPr>
              <w:t>Toshkent bozori</w:t>
            </w:r>
          </w:p>
        </w:tc>
      </w:tr>
    </w:tbl>
    <w:p w14:paraId="55144FDD" w14:textId="3BF7D9DE" w:rsidR="005246BE" w:rsidRDefault="005246BE" w:rsidP="005246BE">
      <w:pPr>
        <w:rPr>
          <w:rFonts w:ascii="Cambria" w:hAnsi="Cambria"/>
          <w:b/>
          <w:bCs/>
          <w:sz w:val="26"/>
          <w:szCs w:val="26"/>
        </w:rPr>
      </w:pPr>
    </w:p>
    <w:p w14:paraId="2E6DDD63" w14:textId="77777777" w:rsidR="00031E9A" w:rsidRDefault="00031E9A" w:rsidP="005246BE">
      <w:pPr>
        <w:rPr>
          <w:rFonts w:ascii="Cambria" w:hAnsi="Cambria"/>
          <w:b/>
          <w:bCs/>
          <w:sz w:val="26"/>
          <w:szCs w:val="26"/>
        </w:rPr>
      </w:pPr>
    </w:p>
    <w:p w14:paraId="709A626D" w14:textId="6DBEEED3" w:rsidR="005246BE" w:rsidRDefault="005246BE" w:rsidP="005246BE">
      <w:pPr>
        <w:rPr>
          <w:rFonts w:ascii="Cambria" w:hAnsi="Cambria"/>
          <w:b/>
          <w:bCs/>
          <w:sz w:val="26"/>
          <w:szCs w:val="26"/>
        </w:rPr>
      </w:pPr>
    </w:p>
    <w:tbl>
      <w:tblPr>
        <w:tblW w:w="9921" w:type="dxa"/>
        <w:jc w:val="center"/>
        <w:tblBorders>
          <w:top w:val="nil"/>
          <w:left w:val="nil"/>
          <w:bottom w:val="nil"/>
          <w:right w:val="nil"/>
          <w:insideH w:val="single" w:sz="4" w:space="0" w:color="BFBFBF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438"/>
        <w:gridCol w:w="282"/>
        <w:gridCol w:w="3308"/>
        <w:gridCol w:w="281"/>
        <w:gridCol w:w="2612"/>
      </w:tblGrid>
      <w:tr w:rsidR="005246BE" w:rsidRPr="00126B77" w14:paraId="70DE176F" w14:textId="77777777" w:rsidTr="009B643F">
        <w:trPr>
          <w:jc w:val="center"/>
        </w:trPr>
        <w:tc>
          <w:tcPr>
            <w:tcW w:w="34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92E8D11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sz w:val="20"/>
                <w:szCs w:val="20"/>
              </w:rPr>
            </w:pPr>
            <w:r w:rsidRPr="00126B77"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  <w:lastRenderedPageBreak/>
              <w:t xml:space="preserve">Radjabov Diyorbek Erkinjonovich</w:t>
            </w:r>
          </w:p>
        </w:tc>
        <w:tc>
          <w:tcPr>
            <w:tcW w:w="282" w:type="dxa"/>
          </w:tcPr>
          <w:p w14:paraId="19E6B39F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</w:pPr>
          </w:p>
        </w:tc>
        <w:tc>
          <w:tcPr>
            <w:tcW w:w="330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285AA8F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sz w:val="20"/>
                <w:szCs w:val="20"/>
              </w:rPr>
            </w:pPr>
            <w:r w:rsidRPr="00126B77"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  <w:t>Imzo</w:t>
            </w:r>
          </w:p>
        </w:tc>
        <w:tc>
          <w:tcPr>
            <w:tcW w:w="281" w:type="dxa"/>
          </w:tcPr>
          <w:p w14:paraId="1CED1AF3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sz w:val="20"/>
                <w:szCs w:val="20"/>
              </w:rPr>
            </w:pPr>
          </w:p>
        </w:tc>
        <w:tc>
          <w:tcPr>
            <w:tcW w:w="2612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F2F9E70" w14:textId="77777777" w:rsidR="005246BE" w:rsidRPr="00126B77" w:rsidRDefault="005246BE" w:rsidP="009B643F">
            <w:pPr>
              <w:spacing w:after="0"/>
              <w:jc w:val="center"/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</w:pPr>
            <w:r w:rsidRPr="00126B77">
              <w:rPr>
                <w:rFonts w:ascii="Cambria" w:eastAsia="Arial" w:hAnsi="Cambria" w:cstheme="majorHAnsi"/>
                <w:i/>
                <w:sz w:val="20"/>
                <w:szCs w:val="20"/>
                <w:vertAlign w:val="superscript"/>
              </w:rPr>
              <w:t>Sana</w:t>
            </w:r>
          </w:p>
        </w:tc>
      </w:tr>
    </w:tbl>
    <w:p w14:paraId="50DCFEFA" w14:textId="77777777" w:rsidR="005246BE" w:rsidRPr="005246BE" w:rsidRDefault="005246BE" w:rsidP="005246BE">
      <w:pPr>
        <w:rPr>
          <w:rFonts w:ascii="Cambria" w:hAnsi="Cambria"/>
          <w:b/>
          <w:bCs/>
          <w:sz w:val="26"/>
          <w:szCs w:val="26"/>
        </w:rPr>
      </w:pPr>
    </w:p>
    <w:sectPr w:rsidR="005246BE" w:rsidRPr="005246BE" w:rsidSect="006235E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095F5" w14:textId="77777777" w:rsidR="00581413" w:rsidRDefault="00581413" w:rsidP="00CD070F">
      <w:pPr>
        <w:spacing w:after="0" w:line="240" w:lineRule="auto"/>
      </w:pPr>
      <w:r>
        <w:separator/>
      </w:r>
    </w:p>
  </w:endnote>
  <w:endnote w:type="continuationSeparator" w:id="0">
    <w:p w14:paraId="6A9B26FC" w14:textId="77777777" w:rsidR="00581413" w:rsidRDefault="00581413" w:rsidP="00CD0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0D1D5" w14:textId="77777777" w:rsidR="00CD070F" w:rsidRDefault="00CD07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17862" w14:textId="77777777" w:rsidR="00CD070F" w:rsidRDefault="00CD070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F184C" w14:textId="77777777" w:rsidR="00CD070F" w:rsidRDefault="00CD07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8056C" w14:textId="77777777" w:rsidR="00581413" w:rsidRDefault="00581413" w:rsidP="00CD070F">
      <w:pPr>
        <w:spacing w:after="0" w:line="240" w:lineRule="auto"/>
      </w:pPr>
      <w:r>
        <w:separator/>
      </w:r>
    </w:p>
  </w:footnote>
  <w:footnote w:type="continuationSeparator" w:id="0">
    <w:p w14:paraId="248BC6CB" w14:textId="77777777" w:rsidR="00581413" w:rsidRDefault="00581413" w:rsidP="00CD07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E3D7F" w14:textId="79D6D2F1" w:rsidR="00CD070F" w:rsidRDefault="00CD07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4D2C5" w14:textId="41675133" w:rsidR="00CD070F" w:rsidRDefault="00CD070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3D29A" w14:textId="659E029B" w:rsidR="00CD070F" w:rsidRDefault="00CD07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17667F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30FCD"/>
    <w:multiLevelType w:val="multilevel"/>
    <w:tmpl w:val="A726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731B1"/>
    <w:multiLevelType w:val="multilevel"/>
    <w:tmpl w:val="3D04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8965BA"/>
    <w:multiLevelType w:val="multilevel"/>
    <w:tmpl w:val="AA94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441379"/>
    <w:multiLevelType w:val="multilevel"/>
    <w:tmpl w:val="6EF67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D6378A"/>
    <w:multiLevelType w:val="multilevel"/>
    <w:tmpl w:val="ED0C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74872"/>
    <w:multiLevelType w:val="multilevel"/>
    <w:tmpl w:val="17A8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3A64BD"/>
    <w:multiLevelType w:val="multilevel"/>
    <w:tmpl w:val="D5501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36812"/>
    <w:multiLevelType w:val="multilevel"/>
    <w:tmpl w:val="9114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0D00F0"/>
    <w:multiLevelType w:val="multilevel"/>
    <w:tmpl w:val="60E0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EC2F03"/>
    <w:multiLevelType w:val="multilevel"/>
    <w:tmpl w:val="721A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0B2325"/>
    <w:multiLevelType w:val="multilevel"/>
    <w:tmpl w:val="190A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6172026">
    <w:abstractNumId w:val="8"/>
  </w:num>
  <w:num w:numId="2" w16cid:durableId="1019626770">
    <w:abstractNumId w:val="6"/>
  </w:num>
  <w:num w:numId="3" w16cid:durableId="1143962125">
    <w:abstractNumId w:val="5"/>
  </w:num>
  <w:num w:numId="4" w16cid:durableId="1361316028">
    <w:abstractNumId w:val="4"/>
  </w:num>
  <w:num w:numId="5" w16cid:durableId="616647796">
    <w:abstractNumId w:val="7"/>
  </w:num>
  <w:num w:numId="6" w16cid:durableId="2006857034">
    <w:abstractNumId w:val="3"/>
  </w:num>
  <w:num w:numId="7" w16cid:durableId="1150561158">
    <w:abstractNumId w:val="2"/>
  </w:num>
  <w:num w:numId="8" w16cid:durableId="1953583481">
    <w:abstractNumId w:val="1"/>
  </w:num>
  <w:num w:numId="9" w16cid:durableId="1526209848">
    <w:abstractNumId w:val="0"/>
  </w:num>
  <w:num w:numId="10" w16cid:durableId="1335302773">
    <w:abstractNumId w:val="16"/>
  </w:num>
  <w:num w:numId="11" w16cid:durableId="391390405">
    <w:abstractNumId w:val="17"/>
  </w:num>
  <w:num w:numId="12" w16cid:durableId="1316031017">
    <w:abstractNumId w:val="9"/>
  </w:num>
  <w:num w:numId="13" w16cid:durableId="1760786224">
    <w:abstractNumId w:val="15"/>
  </w:num>
  <w:num w:numId="14" w16cid:durableId="2099790292">
    <w:abstractNumId w:val="14"/>
  </w:num>
  <w:num w:numId="15" w16cid:durableId="825781778">
    <w:abstractNumId w:val="10"/>
  </w:num>
  <w:num w:numId="16" w16cid:durableId="519515735">
    <w:abstractNumId w:val="12"/>
  </w:num>
  <w:num w:numId="17" w16cid:durableId="142089536">
    <w:abstractNumId w:val="13"/>
  </w:num>
  <w:num w:numId="18" w16cid:durableId="1083919519">
    <w:abstractNumId w:val="19"/>
  </w:num>
  <w:num w:numId="19" w16cid:durableId="1020593683">
    <w:abstractNumId w:val="11"/>
  </w:num>
  <w:num w:numId="20" w16cid:durableId="110769659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1E9A"/>
    <w:rsid w:val="00034616"/>
    <w:rsid w:val="00051F2D"/>
    <w:rsid w:val="0006063C"/>
    <w:rsid w:val="001410BC"/>
    <w:rsid w:val="0015074B"/>
    <w:rsid w:val="00270A2F"/>
    <w:rsid w:val="0029639D"/>
    <w:rsid w:val="00326F90"/>
    <w:rsid w:val="003649EE"/>
    <w:rsid w:val="00476EDC"/>
    <w:rsid w:val="005246BE"/>
    <w:rsid w:val="00581413"/>
    <w:rsid w:val="005B5222"/>
    <w:rsid w:val="0061076D"/>
    <w:rsid w:val="0062343C"/>
    <w:rsid w:val="006235EB"/>
    <w:rsid w:val="00626C96"/>
    <w:rsid w:val="006E3A61"/>
    <w:rsid w:val="00821693"/>
    <w:rsid w:val="00853CEB"/>
    <w:rsid w:val="0092372D"/>
    <w:rsid w:val="00A207D7"/>
    <w:rsid w:val="00A63407"/>
    <w:rsid w:val="00A86BAE"/>
    <w:rsid w:val="00AA1D8D"/>
    <w:rsid w:val="00AE6C5B"/>
    <w:rsid w:val="00B47730"/>
    <w:rsid w:val="00C62CB5"/>
    <w:rsid w:val="00CB0664"/>
    <w:rsid w:val="00CC3921"/>
    <w:rsid w:val="00CD070F"/>
    <w:rsid w:val="00CF3C85"/>
    <w:rsid w:val="00D10C4D"/>
    <w:rsid w:val="00D25230"/>
    <w:rsid w:val="00DB4EA4"/>
    <w:rsid w:val="00DE3A16"/>
    <w:rsid w:val="00E91A1A"/>
    <w:rsid w:val="00F563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9CF90B"/>
  <w14:defaultImageDpi w14:val="300"/>
  <w15:docId w15:val="{7B71277D-4C02-47F0-AE6F-0030159A1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235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07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07D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1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AACBC7F-1C03-4BBB-81B9-1FC63945DD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68</Words>
  <Characters>388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Shohruxbek</cp:lastModifiedBy>
  <cp:revision>2</cp:revision>
  <cp:lastPrinted>2025-10-17T09:50:00Z</cp:lastPrinted>
  <dcterms:created xsi:type="dcterms:W3CDTF">2025-10-17T09:52:00Z</dcterms:created>
  <dcterms:modified xsi:type="dcterms:W3CDTF">2025-10-17T09:52:00Z</dcterms:modified>
  <cp:category/>
</cp:coreProperties>
</file>