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D397B" w14:textId="0B93D96A" w:rsidR="00CA50C8" w:rsidRDefault="009214DD">
      <w:r>
        <w:t>test</w:t>
      </w:r>
    </w:p>
    <w:sectPr w:rsidR="00CA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DD"/>
    <w:rsid w:val="009214DD"/>
    <w:rsid w:val="009A70FD"/>
    <w:rsid w:val="00A261A3"/>
    <w:rsid w:val="00CA50C8"/>
    <w:rsid w:val="00D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C62A"/>
  <w15:chartTrackingRefBased/>
  <w15:docId w15:val="{E81E8468-D865-44C7-860A-B416F49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D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4D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4D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214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214D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2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4D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4D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RADJA RIZKYANA</dc:creator>
  <cp:keywords/>
  <dc:description/>
  <cp:lastModifiedBy>MUHAMMAD RADJA RIZKYANA</cp:lastModifiedBy>
  <cp:revision>1</cp:revision>
  <dcterms:created xsi:type="dcterms:W3CDTF">2025-04-29T14:24:00Z</dcterms:created>
  <dcterms:modified xsi:type="dcterms:W3CDTF">2025-04-29T14:25:00Z</dcterms:modified>
</cp:coreProperties>
</file>