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249775218" w:displacedByCustomXml="next"/>
    <w:bookmarkStart w:id="1" w:name="_Toc251685383" w:displacedByCustomXml="next"/>
    <w:bookmarkStart w:id="2" w:name="_Toc251866755" w:displacedByCustomXml="next"/>
    <w:bookmarkStart w:id="3" w:name="_Toc271037267" w:displacedByCustomXml="next"/>
    <w:bookmarkStart w:id="4" w:name="_Toc273108054" w:displacedByCustomXml="next"/>
    <w:bookmarkStart w:id="5" w:name="_Toc349830592" w:displacedByCustomXml="next"/>
    <w:bookmarkStart w:id="6" w:name="_Toc349830691" w:displacedByCustomXml="next"/>
    <w:sdt>
      <w:sdtPr>
        <w:rPr>
          <w:caps w:val="0"/>
          <w:szCs w:val="24"/>
        </w:rPr>
        <w:id w:val="1379673118"/>
        <w:docPartObj>
          <w:docPartGallery w:val="Table of Contents"/>
          <w:docPartUnique/>
        </w:docPartObj>
      </w:sdtPr>
      <w:sdtEndPr>
        <w:rPr>
          <w:b/>
          <w:bCs/>
        </w:rPr>
      </w:sdtEndPr>
      <w:sdtContent>
        <w:p w14:paraId="5842E199" w14:textId="06B35AFA" w:rsidR="006A78E7" w:rsidRPr="00CB1D8E" w:rsidRDefault="00CB1D8E">
          <w:pPr>
            <w:pStyle w:val="af4"/>
            <w:rPr>
              <w:lang w:val="en-US"/>
            </w:rPr>
          </w:pPr>
          <w:r>
            <w:rPr>
              <w:lang w:val="en-US"/>
            </w:rPr>
            <w:t>table of contents</w:t>
          </w:r>
        </w:p>
        <w:p w14:paraId="0C532328" w14:textId="40C9587B" w:rsidR="00834B67" w:rsidRDefault="006A78E7">
          <w:pPr>
            <w:pStyle w:val="11"/>
            <w:rPr>
              <w:rFonts w:asciiTheme="minorHAnsi" w:eastAsiaTheme="minorEastAsia" w:hAnsiTheme="minorHAnsi" w:cstheme="minorBidi"/>
              <w:kern w:val="2"/>
              <w:sz w:val="22"/>
              <w:szCs w:val="22"/>
              <w14:ligatures w14:val="standardContextual"/>
            </w:rPr>
          </w:pPr>
          <w:r>
            <w:fldChar w:fldCharType="begin"/>
          </w:r>
          <w:r>
            <w:instrText xml:space="preserve"> TOC \o "1-3" \h \z \u </w:instrText>
          </w:r>
          <w:r>
            <w:fldChar w:fldCharType="separate"/>
          </w:r>
          <w:hyperlink w:anchor="_Toc164270021" w:history="1">
            <w:r w:rsidR="00834B67" w:rsidRPr="00BA5CFE">
              <w:rPr>
                <w:rStyle w:val="aff"/>
              </w:rPr>
              <w:t>Method</w:t>
            </w:r>
            <w:r w:rsidR="00834B67">
              <w:rPr>
                <w:webHidden/>
              </w:rPr>
              <w:tab/>
            </w:r>
            <w:r w:rsidR="00834B67">
              <w:rPr>
                <w:webHidden/>
              </w:rPr>
              <w:fldChar w:fldCharType="begin"/>
            </w:r>
            <w:r w:rsidR="00834B67">
              <w:rPr>
                <w:webHidden/>
              </w:rPr>
              <w:instrText xml:space="preserve"> PAGEREF _Toc164270021 \h </w:instrText>
            </w:r>
            <w:r w:rsidR="00834B67">
              <w:rPr>
                <w:webHidden/>
              </w:rPr>
            </w:r>
            <w:r w:rsidR="00834B67">
              <w:rPr>
                <w:webHidden/>
              </w:rPr>
              <w:fldChar w:fldCharType="separate"/>
            </w:r>
            <w:r w:rsidR="00834B67">
              <w:rPr>
                <w:webHidden/>
              </w:rPr>
              <w:t>2</w:t>
            </w:r>
            <w:r w:rsidR="00834B67">
              <w:rPr>
                <w:webHidden/>
              </w:rPr>
              <w:fldChar w:fldCharType="end"/>
            </w:r>
          </w:hyperlink>
        </w:p>
        <w:p w14:paraId="6C787B83" w14:textId="3B93C5CB" w:rsidR="00834B67" w:rsidRDefault="00000000">
          <w:pPr>
            <w:pStyle w:val="21"/>
            <w:rPr>
              <w:rFonts w:asciiTheme="minorHAnsi" w:eastAsiaTheme="minorEastAsia" w:hAnsiTheme="minorHAnsi" w:cstheme="minorBidi"/>
              <w:kern w:val="2"/>
              <w:sz w:val="22"/>
              <w:szCs w:val="22"/>
              <w14:ligatures w14:val="standardContextual"/>
            </w:rPr>
          </w:pPr>
          <w:hyperlink w:anchor="_Toc164270022" w:history="1">
            <w:r w:rsidR="00834B67" w:rsidRPr="00BA5CFE">
              <w:rPr>
                <w:rStyle w:val="aff"/>
                <w:lang w:val="en-US"/>
              </w:rPr>
              <w:t xml:space="preserve">Feature </w:t>
            </w:r>
            <w:r w:rsidR="00834B67" w:rsidRPr="00BA5CFE">
              <w:rPr>
                <w:rStyle w:val="aff"/>
              </w:rPr>
              <w:t>Extraction</w:t>
            </w:r>
            <w:r w:rsidR="00834B67">
              <w:rPr>
                <w:webHidden/>
              </w:rPr>
              <w:tab/>
            </w:r>
            <w:r w:rsidR="00834B67">
              <w:rPr>
                <w:webHidden/>
              </w:rPr>
              <w:fldChar w:fldCharType="begin"/>
            </w:r>
            <w:r w:rsidR="00834B67">
              <w:rPr>
                <w:webHidden/>
              </w:rPr>
              <w:instrText xml:space="preserve"> PAGEREF _Toc164270022 \h </w:instrText>
            </w:r>
            <w:r w:rsidR="00834B67">
              <w:rPr>
                <w:webHidden/>
              </w:rPr>
            </w:r>
            <w:r w:rsidR="00834B67">
              <w:rPr>
                <w:webHidden/>
              </w:rPr>
              <w:fldChar w:fldCharType="separate"/>
            </w:r>
            <w:r w:rsidR="00834B67">
              <w:rPr>
                <w:webHidden/>
              </w:rPr>
              <w:t>2</w:t>
            </w:r>
            <w:r w:rsidR="00834B67">
              <w:rPr>
                <w:webHidden/>
              </w:rPr>
              <w:fldChar w:fldCharType="end"/>
            </w:r>
          </w:hyperlink>
        </w:p>
        <w:p w14:paraId="65274374" w14:textId="0A570A1F" w:rsidR="00834B67" w:rsidRDefault="00000000">
          <w:pPr>
            <w:pStyle w:val="21"/>
            <w:rPr>
              <w:rFonts w:asciiTheme="minorHAnsi" w:eastAsiaTheme="minorEastAsia" w:hAnsiTheme="minorHAnsi" w:cstheme="minorBidi"/>
              <w:kern w:val="2"/>
              <w:sz w:val="22"/>
              <w:szCs w:val="22"/>
              <w14:ligatures w14:val="standardContextual"/>
            </w:rPr>
          </w:pPr>
          <w:hyperlink w:anchor="_Toc164270023" w:history="1">
            <w:r w:rsidR="00834B67" w:rsidRPr="00BA5CFE">
              <w:rPr>
                <w:rStyle w:val="aff"/>
              </w:rPr>
              <w:t>Learning Model</w:t>
            </w:r>
            <w:r w:rsidR="00834B67">
              <w:rPr>
                <w:webHidden/>
              </w:rPr>
              <w:tab/>
            </w:r>
            <w:r w:rsidR="00834B67">
              <w:rPr>
                <w:webHidden/>
              </w:rPr>
              <w:fldChar w:fldCharType="begin"/>
            </w:r>
            <w:r w:rsidR="00834B67">
              <w:rPr>
                <w:webHidden/>
              </w:rPr>
              <w:instrText xml:space="preserve"> PAGEREF _Toc164270023 \h </w:instrText>
            </w:r>
            <w:r w:rsidR="00834B67">
              <w:rPr>
                <w:webHidden/>
              </w:rPr>
            </w:r>
            <w:r w:rsidR="00834B67">
              <w:rPr>
                <w:webHidden/>
              </w:rPr>
              <w:fldChar w:fldCharType="separate"/>
            </w:r>
            <w:r w:rsidR="00834B67">
              <w:rPr>
                <w:webHidden/>
              </w:rPr>
              <w:t>2</w:t>
            </w:r>
            <w:r w:rsidR="00834B67">
              <w:rPr>
                <w:webHidden/>
              </w:rPr>
              <w:fldChar w:fldCharType="end"/>
            </w:r>
          </w:hyperlink>
        </w:p>
        <w:p w14:paraId="2E53A484" w14:textId="77202892" w:rsidR="00834B67" w:rsidRDefault="00000000">
          <w:pPr>
            <w:pStyle w:val="11"/>
            <w:rPr>
              <w:rFonts w:asciiTheme="minorHAnsi" w:eastAsiaTheme="minorEastAsia" w:hAnsiTheme="minorHAnsi" w:cstheme="minorBidi"/>
              <w:kern w:val="2"/>
              <w:sz w:val="22"/>
              <w:szCs w:val="22"/>
              <w14:ligatures w14:val="standardContextual"/>
            </w:rPr>
          </w:pPr>
          <w:hyperlink w:anchor="_Toc164270024" w:history="1">
            <w:r w:rsidR="00834B67" w:rsidRPr="00BA5CFE">
              <w:rPr>
                <w:rStyle w:val="aff"/>
              </w:rPr>
              <w:t>Experiments</w:t>
            </w:r>
            <w:r w:rsidR="00834B67">
              <w:rPr>
                <w:webHidden/>
              </w:rPr>
              <w:tab/>
            </w:r>
            <w:r w:rsidR="00834B67">
              <w:rPr>
                <w:webHidden/>
              </w:rPr>
              <w:fldChar w:fldCharType="begin"/>
            </w:r>
            <w:r w:rsidR="00834B67">
              <w:rPr>
                <w:webHidden/>
              </w:rPr>
              <w:instrText xml:space="preserve"> PAGEREF _Toc164270024 \h </w:instrText>
            </w:r>
            <w:r w:rsidR="00834B67">
              <w:rPr>
                <w:webHidden/>
              </w:rPr>
            </w:r>
            <w:r w:rsidR="00834B67">
              <w:rPr>
                <w:webHidden/>
              </w:rPr>
              <w:fldChar w:fldCharType="separate"/>
            </w:r>
            <w:r w:rsidR="00834B67">
              <w:rPr>
                <w:webHidden/>
              </w:rPr>
              <w:t>4</w:t>
            </w:r>
            <w:r w:rsidR="00834B67">
              <w:rPr>
                <w:webHidden/>
              </w:rPr>
              <w:fldChar w:fldCharType="end"/>
            </w:r>
          </w:hyperlink>
        </w:p>
        <w:p w14:paraId="59DB1A98" w14:textId="598E2CDC" w:rsidR="00834B67" w:rsidRDefault="00000000">
          <w:pPr>
            <w:pStyle w:val="21"/>
            <w:rPr>
              <w:rFonts w:asciiTheme="minorHAnsi" w:eastAsiaTheme="minorEastAsia" w:hAnsiTheme="minorHAnsi" w:cstheme="minorBidi"/>
              <w:kern w:val="2"/>
              <w:sz w:val="22"/>
              <w:szCs w:val="22"/>
              <w14:ligatures w14:val="standardContextual"/>
            </w:rPr>
          </w:pPr>
          <w:hyperlink w:anchor="_Toc164270025" w:history="1">
            <w:r w:rsidR="00834B67" w:rsidRPr="00BA5CFE">
              <w:rPr>
                <w:rStyle w:val="aff"/>
              </w:rPr>
              <w:t>Data Sets</w:t>
            </w:r>
            <w:r w:rsidR="00834B67">
              <w:rPr>
                <w:webHidden/>
              </w:rPr>
              <w:tab/>
            </w:r>
            <w:r w:rsidR="00834B67">
              <w:rPr>
                <w:webHidden/>
              </w:rPr>
              <w:fldChar w:fldCharType="begin"/>
            </w:r>
            <w:r w:rsidR="00834B67">
              <w:rPr>
                <w:webHidden/>
              </w:rPr>
              <w:instrText xml:space="preserve"> PAGEREF _Toc164270025 \h </w:instrText>
            </w:r>
            <w:r w:rsidR="00834B67">
              <w:rPr>
                <w:webHidden/>
              </w:rPr>
            </w:r>
            <w:r w:rsidR="00834B67">
              <w:rPr>
                <w:webHidden/>
              </w:rPr>
              <w:fldChar w:fldCharType="separate"/>
            </w:r>
            <w:r w:rsidR="00834B67">
              <w:rPr>
                <w:webHidden/>
              </w:rPr>
              <w:t>4</w:t>
            </w:r>
            <w:r w:rsidR="00834B67">
              <w:rPr>
                <w:webHidden/>
              </w:rPr>
              <w:fldChar w:fldCharType="end"/>
            </w:r>
          </w:hyperlink>
        </w:p>
        <w:p w14:paraId="45980D5D" w14:textId="5FDFB725" w:rsidR="00834B67" w:rsidRDefault="00000000">
          <w:pPr>
            <w:pStyle w:val="21"/>
            <w:rPr>
              <w:rFonts w:asciiTheme="minorHAnsi" w:eastAsiaTheme="minorEastAsia" w:hAnsiTheme="minorHAnsi" w:cstheme="minorBidi"/>
              <w:kern w:val="2"/>
              <w:sz w:val="22"/>
              <w:szCs w:val="22"/>
              <w14:ligatures w14:val="standardContextual"/>
            </w:rPr>
          </w:pPr>
          <w:hyperlink w:anchor="_Toc164270026" w:history="1">
            <w:r w:rsidR="00834B67" w:rsidRPr="00BA5CFE">
              <w:rPr>
                <w:rStyle w:val="aff"/>
                <w:lang w:val="en-US"/>
              </w:rPr>
              <w:t>Results on the Avenue Data Set</w:t>
            </w:r>
            <w:r w:rsidR="00834B67">
              <w:rPr>
                <w:webHidden/>
              </w:rPr>
              <w:tab/>
            </w:r>
            <w:r w:rsidR="00834B67">
              <w:rPr>
                <w:webHidden/>
              </w:rPr>
              <w:fldChar w:fldCharType="begin"/>
            </w:r>
            <w:r w:rsidR="00834B67">
              <w:rPr>
                <w:webHidden/>
              </w:rPr>
              <w:instrText xml:space="preserve"> PAGEREF _Toc164270026 \h </w:instrText>
            </w:r>
            <w:r w:rsidR="00834B67">
              <w:rPr>
                <w:webHidden/>
              </w:rPr>
            </w:r>
            <w:r w:rsidR="00834B67">
              <w:rPr>
                <w:webHidden/>
              </w:rPr>
              <w:fldChar w:fldCharType="separate"/>
            </w:r>
            <w:r w:rsidR="00834B67">
              <w:rPr>
                <w:webHidden/>
              </w:rPr>
              <w:t>4</w:t>
            </w:r>
            <w:r w:rsidR="00834B67">
              <w:rPr>
                <w:webHidden/>
              </w:rPr>
              <w:fldChar w:fldCharType="end"/>
            </w:r>
          </w:hyperlink>
        </w:p>
        <w:p w14:paraId="754581F2" w14:textId="21A45A27" w:rsidR="00834B67" w:rsidRDefault="00000000">
          <w:pPr>
            <w:pStyle w:val="11"/>
            <w:rPr>
              <w:rFonts w:asciiTheme="minorHAnsi" w:eastAsiaTheme="minorEastAsia" w:hAnsiTheme="minorHAnsi" w:cstheme="minorBidi"/>
              <w:kern w:val="2"/>
              <w:sz w:val="22"/>
              <w:szCs w:val="22"/>
              <w14:ligatures w14:val="standardContextual"/>
            </w:rPr>
          </w:pPr>
          <w:hyperlink w:anchor="_Toc164270027" w:history="1">
            <w:r w:rsidR="00834B67" w:rsidRPr="00BA5CFE">
              <w:rPr>
                <w:rStyle w:val="aff"/>
                <w:lang w:val="en-US"/>
              </w:rPr>
              <w:t>Conclusion</w:t>
            </w:r>
            <w:r w:rsidR="00834B67">
              <w:rPr>
                <w:webHidden/>
              </w:rPr>
              <w:tab/>
            </w:r>
            <w:r w:rsidR="00834B67">
              <w:rPr>
                <w:webHidden/>
              </w:rPr>
              <w:fldChar w:fldCharType="begin"/>
            </w:r>
            <w:r w:rsidR="00834B67">
              <w:rPr>
                <w:webHidden/>
              </w:rPr>
              <w:instrText xml:space="preserve"> PAGEREF _Toc164270027 \h </w:instrText>
            </w:r>
            <w:r w:rsidR="00834B67">
              <w:rPr>
                <w:webHidden/>
              </w:rPr>
            </w:r>
            <w:r w:rsidR="00834B67">
              <w:rPr>
                <w:webHidden/>
              </w:rPr>
              <w:fldChar w:fldCharType="separate"/>
            </w:r>
            <w:r w:rsidR="00834B67">
              <w:rPr>
                <w:webHidden/>
              </w:rPr>
              <w:t>6</w:t>
            </w:r>
            <w:r w:rsidR="00834B67">
              <w:rPr>
                <w:webHidden/>
              </w:rPr>
              <w:fldChar w:fldCharType="end"/>
            </w:r>
          </w:hyperlink>
        </w:p>
        <w:p w14:paraId="67F6559A" w14:textId="069726F7" w:rsidR="005507AF" w:rsidRDefault="006A78E7" w:rsidP="008E1E53">
          <w:r>
            <w:rPr>
              <w:noProof/>
            </w:rPr>
            <w:fldChar w:fldCharType="end"/>
          </w:r>
        </w:p>
      </w:sdtContent>
    </w:sdt>
    <w:p w14:paraId="18BA432A" w14:textId="757CE5C4" w:rsidR="00D06205" w:rsidRPr="00984190" w:rsidRDefault="009D636E" w:rsidP="00834B67">
      <w:pPr>
        <w:pStyle w:val="13"/>
        <w:rPr>
          <w:lang w:val="en-US"/>
        </w:rPr>
      </w:pPr>
      <w:bookmarkStart w:id="7" w:name="_Toc163730372"/>
      <w:bookmarkStart w:id="8" w:name="_Toc164270021"/>
      <w:r w:rsidRPr="001C4925">
        <w:rPr>
          <w:lang w:val="en-US"/>
        </w:rPr>
        <w:lastRenderedPageBreak/>
        <w:t>Method</w:t>
      </w:r>
      <w:bookmarkEnd w:id="7"/>
      <w:bookmarkEnd w:id="8"/>
      <w:r w:rsidR="00D31B6E" w:rsidRPr="00984190">
        <w:rPr>
          <w:lang w:val="en-US"/>
        </w:rPr>
        <w:t xml:space="preserve"> </w:t>
      </w:r>
    </w:p>
    <w:p w14:paraId="1D852E7C" w14:textId="77777777" w:rsidR="009D636E" w:rsidRPr="001C4925" w:rsidRDefault="009D636E" w:rsidP="001C4925">
      <w:pPr>
        <w:pStyle w:val="2"/>
      </w:pPr>
      <w:bookmarkStart w:id="9" w:name="_Toc163730373"/>
      <w:bookmarkStart w:id="10" w:name="_Toc164270022"/>
      <w:proofErr w:type="spellStart"/>
      <w:r w:rsidRPr="001C4925">
        <w:t>Feature</w:t>
      </w:r>
      <w:proofErr w:type="spellEnd"/>
      <w:r w:rsidRPr="001C4925">
        <w:t xml:space="preserve"> </w:t>
      </w:r>
      <w:proofErr w:type="spellStart"/>
      <w:r w:rsidRPr="001C4925">
        <w:t>Extraction</w:t>
      </w:r>
      <w:bookmarkEnd w:id="9"/>
      <w:bookmarkEnd w:id="10"/>
      <w:proofErr w:type="spellEnd"/>
    </w:p>
    <w:p w14:paraId="489FB7AC" w14:textId="0F337EFF" w:rsidR="009D636E" w:rsidRPr="00933B72" w:rsidRDefault="001D6DAF" w:rsidP="00834B67">
      <w:pPr>
        <w:rPr>
          <w:lang w:val="en-US"/>
        </w:rPr>
      </w:pPr>
      <w:r w:rsidRPr="00933B72">
        <w:rPr>
          <w:lang w:val="en-US"/>
        </w:rPr>
        <w:t>In many computer vision tasks, higher level features, such as the ones learned with convolutional neural networks (CNN) are the most effective. To build our appearance features, we consider a pre-trained CNN architecture able to process the frames as fast as possible, namely VGG-f. Considering that we want our detection framework to work in real-time on a standard desktop computer, not equipped with expensive GPU, the VGG-f is an excellent choice as it can process about 20 frames per second on CPU. We hereby note that better anomaly detection performance can be achieved by employing deeper CNN architectures, such as:</w:t>
      </w:r>
    </w:p>
    <w:p w14:paraId="33775409" w14:textId="1C0E1BFE" w:rsidR="001D6DAF" w:rsidRPr="001C4925" w:rsidRDefault="001D6DAF" w:rsidP="001C4925">
      <w:pPr>
        <w:pStyle w:val="a0"/>
      </w:pPr>
      <w:r w:rsidRPr="001C4925">
        <w:t>VGG-</w:t>
      </w:r>
      <w:proofErr w:type="spellStart"/>
      <w:r w:rsidRPr="001C4925">
        <w:t>verydeep</w:t>
      </w:r>
      <w:proofErr w:type="spellEnd"/>
    </w:p>
    <w:p w14:paraId="37ABC86A" w14:textId="58D91BD8" w:rsidR="001D6DAF" w:rsidRDefault="001D6DAF" w:rsidP="00A804A8">
      <w:pPr>
        <w:pStyle w:val="a0"/>
      </w:pPr>
      <w:proofErr w:type="spellStart"/>
      <w:r>
        <w:t>GoogLeNet</w:t>
      </w:r>
      <w:proofErr w:type="spellEnd"/>
    </w:p>
    <w:p w14:paraId="30B30F23" w14:textId="4B814109" w:rsidR="001D6DAF" w:rsidRPr="001D6DAF" w:rsidRDefault="001D6DAF" w:rsidP="00A804A8">
      <w:pPr>
        <w:pStyle w:val="a0"/>
      </w:pPr>
      <w:proofErr w:type="spellStart"/>
      <w:r>
        <w:t>ResNet</w:t>
      </w:r>
      <w:proofErr w:type="spellEnd"/>
    </w:p>
    <w:p w14:paraId="1E04C9EF" w14:textId="3251F5F7" w:rsidR="00F16106" w:rsidRPr="006A78E7" w:rsidRDefault="009D636E" w:rsidP="00A804A8">
      <w:pPr>
        <w:pStyle w:val="2"/>
      </w:pPr>
      <w:bookmarkStart w:id="11" w:name="_Toc163730374"/>
      <w:bookmarkStart w:id="12" w:name="_Toc164270023"/>
      <w:r w:rsidRPr="00D27368">
        <w:t>Learning</w:t>
      </w:r>
      <w:r w:rsidRPr="006A78E7">
        <w:t xml:space="preserve"> </w:t>
      </w:r>
      <w:r w:rsidRPr="00A804A8">
        <w:t>Model</w:t>
      </w:r>
      <w:bookmarkEnd w:id="11"/>
      <w:bookmarkEnd w:id="12"/>
    </w:p>
    <w:p w14:paraId="66E8D834" w14:textId="052B7957" w:rsidR="00E26CD7" w:rsidRPr="00E26CD7" w:rsidRDefault="001D6DAF" w:rsidP="001C4925">
      <w:pPr>
        <w:rPr>
          <w:lang w:val="en-US"/>
        </w:rPr>
      </w:pPr>
      <w:r w:rsidRPr="001D6DAF">
        <w:rPr>
          <w:lang w:val="en-US"/>
        </w:rPr>
        <w:t xml:space="preserve">We use the one-class SVM approach of </w:t>
      </w:r>
      <w:proofErr w:type="spellStart"/>
      <w:r w:rsidRPr="001D6DAF">
        <w:rPr>
          <w:lang w:val="en-US"/>
        </w:rPr>
        <w:t>Sch</w:t>
      </w:r>
      <w:r w:rsidR="00A804A8">
        <w:rPr>
          <w:lang w:val="en-US"/>
        </w:rPr>
        <w:t>ö</w:t>
      </w:r>
      <w:r w:rsidRPr="001D6DAF">
        <w:rPr>
          <w:lang w:val="en-US"/>
        </w:rPr>
        <w:t>lkopf</w:t>
      </w:r>
      <w:proofErr w:type="spellEnd"/>
      <w:r w:rsidRPr="001D6DAF">
        <w:rPr>
          <w:lang w:val="en-US"/>
        </w:rPr>
        <w:t xml:space="preserve"> et al. </w:t>
      </w:r>
      <w:r w:rsidR="00CB1D8E">
        <w:rPr>
          <w:lang w:val="en-US"/>
        </w:rPr>
        <w:t>T</w:t>
      </w:r>
      <w:r w:rsidRPr="001D6DAF">
        <w:rPr>
          <w:lang w:val="en-US"/>
        </w:rPr>
        <w:t xml:space="preserve">o detect abnormal events in video. The training data in our case is composed of a few videos representing only normal events. We consider each video frame as an individual and independent sample, </w:t>
      </w:r>
      <w:proofErr w:type="spellStart"/>
      <w:r w:rsidRPr="001D6DAF">
        <w:rPr>
          <w:lang w:val="en-US"/>
        </w:rPr>
        <w:t>disre</w:t>
      </w:r>
      <w:r w:rsidR="00817D60">
        <w:rPr>
          <w:lang w:val="en-US"/>
        </w:rPr>
        <w:t>d</w:t>
      </w:r>
      <w:r w:rsidRPr="001D6DAF">
        <w:rPr>
          <w:lang w:val="en-US"/>
        </w:rPr>
        <w:t>garding</w:t>
      </w:r>
      <w:proofErr w:type="spellEnd"/>
      <w:r w:rsidRPr="001D6DAF">
        <w:rPr>
          <w:lang w:val="en-US"/>
        </w:rPr>
        <w:t xml:space="preserve"> the temporal relations between video frames. Let X = {x</w:t>
      </w:r>
      <w:r w:rsidR="00CB1D8E">
        <w:rPr>
          <w:vertAlign w:val="subscript"/>
          <w:lang w:val="en-US"/>
        </w:rPr>
        <w:t>1</w:t>
      </w:r>
      <w:r w:rsidRPr="001D6DAF">
        <w:rPr>
          <w:lang w:val="en-US"/>
        </w:rPr>
        <w:t>,</w:t>
      </w:r>
      <w:r w:rsidR="00CB1D8E">
        <w:rPr>
          <w:lang w:val="en-US"/>
        </w:rPr>
        <w:t xml:space="preserve"> </w:t>
      </w:r>
      <w:r w:rsidRPr="001D6DAF">
        <w:rPr>
          <w:lang w:val="en-US"/>
        </w:rPr>
        <w:t>x</w:t>
      </w:r>
      <w:r w:rsidR="00CB1D8E">
        <w:rPr>
          <w:vertAlign w:val="subscript"/>
          <w:lang w:val="en-US"/>
        </w:rPr>
        <w:t>1</w:t>
      </w:r>
      <w:r w:rsidRPr="001D6DAF">
        <w:rPr>
          <w:lang w:val="en-US"/>
        </w:rPr>
        <w:t>,</w:t>
      </w:r>
      <w:r w:rsidR="00CB1D8E">
        <w:rPr>
          <w:lang w:val="en-US"/>
        </w:rPr>
        <w:t xml:space="preserve"> </w:t>
      </w:r>
      <w:r w:rsidRPr="001D6DAF">
        <w:rPr>
          <w:lang w:val="en-US"/>
        </w:rPr>
        <w:t>...,</w:t>
      </w:r>
      <w:r w:rsidR="00CB1D8E">
        <w:rPr>
          <w:lang w:val="en-US"/>
        </w:rPr>
        <w:t xml:space="preserve"> </w:t>
      </w:r>
      <w:proofErr w:type="spellStart"/>
      <w:r w:rsidRPr="001D6DAF">
        <w:rPr>
          <w:lang w:val="en-US"/>
        </w:rPr>
        <w:t>x</w:t>
      </w:r>
      <w:r w:rsidR="00CB1D8E">
        <w:rPr>
          <w:vertAlign w:val="subscript"/>
          <w:lang w:val="en-US"/>
        </w:rPr>
        <w:t>n</w:t>
      </w:r>
      <w:proofErr w:type="spellEnd"/>
      <w:r w:rsidRPr="001D6DAF">
        <w:rPr>
          <w:lang w:val="en-US"/>
        </w:rPr>
        <w:t xml:space="preserve"> |x</w:t>
      </w:r>
      <w:r w:rsidRPr="00CB1D8E">
        <w:rPr>
          <w:vertAlign w:val="subscript"/>
          <w:lang w:val="en-US"/>
        </w:rPr>
        <w:t xml:space="preserve">i </w:t>
      </w:r>
      <w:r w:rsidRPr="001D6DAF">
        <w:rPr>
          <w:rFonts w:ascii="Cambria Math" w:hAnsi="Cambria Math" w:cs="Cambria Math"/>
          <w:lang w:val="en-US"/>
        </w:rPr>
        <w:t>∈</w:t>
      </w:r>
      <w:r w:rsidRPr="001D6DAF">
        <w:rPr>
          <w:lang w:val="en-US"/>
        </w:rPr>
        <w:t xml:space="preserve"> R</w:t>
      </w:r>
      <w:r w:rsidRPr="00CB1D8E">
        <w:rPr>
          <w:vertAlign w:val="subscript"/>
          <w:lang w:val="en-US"/>
        </w:rPr>
        <w:t>m</w:t>
      </w:r>
      <w:r w:rsidRPr="001D6DAF">
        <w:rPr>
          <w:lang w:val="en-US"/>
        </w:rPr>
        <w:t>} denote the set of training frames. In this formulation, our one-class SVM model will learn to separate a small region capturing most of the normal frames from the rest of feature space, by maximizing the distance from the separating hyperplane to the origin. This results in a binary classification function g which captures regions in the input space where the probability density of normal events lives:</w:t>
      </w:r>
      <w:r w:rsidR="00E26CD7" w:rsidRPr="00E26CD7">
        <w:rPr>
          <w:lang w:val="en-US"/>
        </w:rPr>
        <w:t xml:space="preserve"> </w:t>
      </w:r>
    </w:p>
    <w:tbl>
      <w:tblPr>
        <w:tblW w:w="9248" w:type="dxa"/>
        <w:tblInd w:w="108" w:type="dxa"/>
        <w:tblLook w:val="04A0" w:firstRow="1" w:lastRow="0" w:firstColumn="1" w:lastColumn="0" w:noHBand="0" w:noVBand="1"/>
      </w:tblPr>
      <w:tblGrid>
        <w:gridCol w:w="8539"/>
        <w:gridCol w:w="709"/>
      </w:tblGrid>
      <w:tr w:rsidR="00960CD5" w:rsidRPr="00BF3639" w14:paraId="729B293F" w14:textId="77777777" w:rsidTr="00B84E7A">
        <w:tc>
          <w:tcPr>
            <w:tcW w:w="8539" w:type="dxa"/>
            <w:vAlign w:val="center"/>
          </w:tcPr>
          <w:p w14:paraId="01D71390" w14:textId="41B0E042" w:rsidR="00960CD5" w:rsidRPr="00960CD5" w:rsidRDefault="00960CD5" w:rsidP="009B625B">
            <w:pPr>
              <w:pStyle w:val="a9"/>
              <w:rPr>
                <w:i/>
              </w:rPr>
            </w:pPr>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 xml:space="preserve">=sign </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lang w:val="en-US"/>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k</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e>
                        </m:d>
                        <m:r>
                          <w:rPr>
                            <w:rFonts w:ascii="Cambria Math" w:hAnsi="Cambria Math"/>
                          </w:rPr>
                          <m:t>-</m:t>
                        </m:r>
                      </m:e>
                    </m:nary>
                    <m:r>
                      <w:rPr>
                        <w:rFonts w:ascii="Cambria Math" w:hAnsi="Cambria Math"/>
                      </w:rPr>
                      <m:t>ρ</m:t>
                    </m:r>
                  </m:e>
                </m:d>
                <m:r>
                  <w:rPr>
                    <w:rFonts w:ascii="Cambria Math" w:hAnsi="Cambria Math"/>
                  </w:rPr>
                  <m:t>,</m:t>
                </m:r>
              </m:oMath>
            </m:oMathPara>
          </w:p>
        </w:tc>
        <w:tc>
          <w:tcPr>
            <w:tcW w:w="709" w:type="dxa"/>
            <w:vAlign w:val="center"/>
          </w:tcPr>
          <w:p w14:paraId="33161E74" w14:textId="37DDD2F5" w:rsidR="00960CD5" w:rsidRPr="00BF3639" w:rsidRDefault="00960CD5" w:rsidP="009B625B">
            <w:pPr>
              <w:pStyle w:val="-1"/>
            </w:pPr>
            <w:bookmarkStart w:id="13" w:name="_Ref163734930"/>
            <w:r>
              <w:t>(</w:t>
            </w:r>
            <w:r>
              <w:fldChar w:fldCharType="begin"/>
            </w:r>
            <w:r>
              <w:instrText xml:space="preserve"> SEQ Формула \* ARABIC </w:instrText>
            </w:r>
            <w:r>
              <w:fldChar w:fldCharType="separate"/>
            </w:r>
            <w:r w:rsidR="00834B67">
              <w:rPr>
                <w:noProof/>
              </w:rPr>
              <w:t>1</w:t>
            </w:r>
            <w:r>
              <w:rPr>
                <w:noProof/>
              </w:rPr>
              <w:fldChar w:fldCharType="end"/>
            </w:r>
            <w:r>
              <w:t>)</w:t>
            </w:r>
            <w:bookmarkEnd w:id="13"/>
          </w:p>
        </w:tc>
      </w:tr>
    </w:tbl>
    <w:p w14:paraId="0276AC0A" w14:textId="39DF360C" w:rsidR="00B84E7A" w:rsidRDefault="00B84E7A" w:rsidP="00B84E7A">
      <w:pPr>
        <w:pStyle w:val="afe"/>
        <w:rPr>
          <w:lang w:val="en-US"/>
        </w:rPr>
      </w:pPr>
      <w:r w:rsidRPr="00960CD5">
        <w:rPr>
          <w:lang w:val="en-US"/>
        </w:rPr>
        <w:t xml:space="preserve">where </w:t>
      </w:r>
      <w:r w:rsidRPr="00D27368">
        <w:rPr>
          <w:i/>
          <w:iCs/>
          <w:lang w:val="en-US"/>
        </w:rPr>
        <w:t>x</w:t>
      </w:r>
      <w:r w:rsidRPr="00960CD5">
        <w:rPr>
          <w:lang w:val="en-US"/>
        </w:rPr>
        <w:t xml:space="preserve"> is a test frame that needs to be classified either as normal or abnormal, </w:t>
      </w:r>
      <w:r w:rsidRPr="00D27368">
        <w:rPr>
          <w:i/>
          <w:iCs/>
          <w:lang w:val="en-US"/>
        </w:rPr>
        <w:t>x</w:t>
      </w:r>
      <w:r w:rsidRPr="00D27368">
        <w:rPr>
          <w:i/>
          <w:iCs/>
          <w:vertAlign w:val="subscript"/>
          <w:lang w:val="en-US"/>
        </w:rPr>
        <w:t>i</w:t>
      </w:r>
      <w:r>
        <w:rPr>
          <w:vertAlign w:val="subscript"/>
          <w:lang w:val="en-US"/>
        </w:rPr>
        <w:t xml:space="preserve"> </w:t>
      </w:r>
      <w:r w:rsidRPr="00D27368">
        <w:rPr>
          <w:rFonts w:ascii="Cambria Math" w:hAnsi="Cambria Math" w:cs="Cambria Math"/>
          <w:lang w:val="en-US"/>
        </w:rPr>
        <w:t>∈</w:t>
      </w:r>
      <w:r>
        <w:rPr>
          <w:rFonts w:ascii="Cambria Math" w:hAnsi="Cambria Math" w:cs="Cambria Math"/>
          <w:lang w:val="en-US"/>
        </w:rPr>
        <w:t xml:space="preserve"> </w:t>
      </w:r>
      <w:r w:rsidRPr="00D27368">
        <w:rPr>
          <w:i/>
          <w:iCs/>
          <w:lang w:val="en-US"/>
        </w:rPr>
        <w:t>X</w:t>
      </w:r>
      <w:r w:rsidRPr="00960CD5">
        <w:rPr>
          <w:lang w:val="en-US"/>
        </w:rPr>
        <w:t xml:space="preserve"> is a training frame, </w:t>
      </w:r>
      <w:r w:rsidRPr="00D27368">
        <w:rPr>
          <w:i/>
          <w:iCs/>
          <w:lang w:val="en-US"/>
        </w:rPr>
        <w:t>k</w:t>
      </w:r>
      <w:r w:rsidRPr="00960CD5">
        <w:rPr>
          <w:lang w:val="en-US"/>
        </w:rPr>
        <w:t xml:space="preserve"> is a kernel function, </w:t>
      </w:r>
      <w:r w:rsidRPr="00D27368">
        <w:rPr>
          <w:i/>
          <w:iCs/>
        </w:rPr>
        <w:t>α</w:t>
      </w:r>
      <w:proofErr w:type="spellStart"/>
      <w:r w:rsidRPr="00D27368">
        <w:rPr>
          <w:i/>
          <w:iCs/>
          <w:vertAlign w:val="subscript"/>
          <w:lang w:val="en-US"/>
        </w:rPr>
        <w:t>i</w:t>
      </w:r>
      <w:proofErr w:type="spellEnd"/>
      <w:r w:rsidRPr="00960CD5">
        <w:rPr>
          <w:lang w:val="en-US"/>
        </w:rPr>
        <w:t xml:space="preserve"> are the weights assigned to the support vectors </w:t>
      </w:r>
      <w:r w:rsidRPr="00D27368">
        <w:rPr>
          <w:i/>
          <w:iCs/>
          <w:lang w:val="en-US"/>
        </w:rPr>
        <w:t>x</w:t>
      </w:r>
      <w:r w:rsidRPr="00D27368">
        <w:rPr>
          <w:i/>
          <w:iCs/>
          <w:vertAlign w:val="subscript"/>
          <w:lang w:val="en-US"/>
        </w:rPr>
        <w:t>i</w:t>
      </w:r>
      <w:r w:rsidRPr="00960CD5">
        <w:rPr>
          <w:lang w:val="en-US"/>
        </w:rPr>
        <w:t>,</w:t>
      </w:r>
      <w:r>
        <w:rPr>
          <w:lang w:val="en-US"/>
        </w:rPr>
        <w:t xml:space="preserve"> </w:t>
      </w:r>
      <w:r w:rsidRPr="00960CD5">
        <w:rPr>
          <w:lang w:val="en-US"/>
        </w:rPr>
        <w:t>and</w:t>
      </w:r>
      <w:r>
        <w:rPr>
          <w:lang w:val="en-US"/>
        </w:rPr>
        <w:t xml:space="preserve"> </w:t>
      </w:r>
      <w:r w:rsidRPr="00D27368">
        <w:rPr>
          <w:i/>
          <w:iCs/>
        </w:rPr>
        <w:t>ρ</w:t>
      </w:r>
      <w:r w:rsidRPr="00960CD5">
        <w:rPr>
          <w:lang w:val="en-US"/>
        </w:rPr>
        <w:t xml:space="preserve"> is the distance from the hyperplane to the origin. If we desire a score reflecting the abnormality level of a frame, we can simply remove the (sign) transfer function from Eq. </w:t>
      </w:r>
      <w:r>
        <w:rPr>
          <w:lang w:val="en-US"/>
        </w:rPr>
        <w:fldChar w:fldCharType="begin"/>
      </w:r>
      <w:r>
        <w:rPr>
          <w:lang w:val="en-US"/>
        </w:rPr>
        <w:instrText xml:space="preserve"> REF _Ref163734930 \h </w:instrText>
      </w:r>
      <w:r>
        <w:rPr>
          <w:lang w:val="en-US"/>
        </w:rPr>
      </w:r>
      <w:r>
        <w:rPr>
          <w:lang w:val="en-US"/>
        </w:rPr>
        <w:fldChar w:fldCharType="separate"/>
      </w:r>
      <w:r w:rsidR="00834B67" w:rsidRPr="001C4925">
        <w:rPr>
          <w:lang w:val="en-US"/>
        </w:rPr>
        <w:t>(</w:t>
      </w:r>
      <w:r w:rsidR="00834B67" w:rsidRPr="001C4925">
        <w:rPr>
          <w:noProof/>
          <w:lang w:val="en-US"/>
        </w:rPr>
        <w:t>1</w:t>
      </w:r>
      <w:r w:rsidR="00834B67" w:rsidRPr="001C4925">
        <w:rPr>
          <w:lang w:val="en-US"/>
        </w:rPr>
        <w:t>)</w:t>
      </w:r>
      <w:r>
        <w:rPr>
          <w:lang w:val="en-US"/>
        </w:rPr>
        <w:fldChar w:fldCharType="end"/>
      </w:r>
      <w:r w:rsidRPr="00960CD5">
        <w:rPr>
          <w:lang w:val="en-US"/>
        </w:rPr>
        <w:t xml:space="preserve">. The coefficients </w:t>
      </w:r>
      <w:r w:rsidRPr="00D27368">
        <w:rPr>
          <w:i/>
          <w:iCs/>
        </w:rPr>
        <w:t>α</w:t>
      </w:r>
      <w:proofErr w:type="spellStart"/>
      <w:r w:rsidRPr="00D27368">
        <w:rPr>
          <w:i/>
          <w:iCs/>
          <w:vertAlign w:val="subscript"/>
          <w:lang w:val="en-US"/>
        </w:rPr>
        <w:t>i</w:t>
      </w:r>
      <w:proofErr w:type="spellEnd"/>
      <w:r w:rsidRPr="00960CD5">
        <w:rPr>
          <w:lang w:val="en-US"/>
        </w:rPr>
        <w:t xml:space="preserve"> are found as the solution of the dual problem</w:t>
      </w:r>
      <w:r w:rsidR="005166FE">
        <w:rPr>
          <w:lang w:val="en-US"/>
        </w:rPr>
        <w:t>:</w:t>
      </w:r>
    </w:p>
    <w:tbl>
      <w:tblPr>
        <w:tblW w:w="9248" w:type="dxa"/>
        <w:tblInd w:w="108" w:type="dxa"/>
        <w:tblLook w:val="04A0" w:firstRow="1" w:lastRow="0" w:firstColumn="1" w:lastColumn="0" w:noHBand="0" w:noVBand="1"/>
      </w:tblPr>
      <w:tblGrid>
        <w:gridCol w:w="8539"/>
        <w:gridCol w:w="709"/>
      </w:tblGrid>
      <w:tr w:rsidR="00B84E7A" w:rsidRPr="00BF3639" w14:paraId="639B28A3" w14:textId="77777777" w:rsidTr="00A868F6">
        <w:tc>
          <w:tcPr>
            <w:tcW w:w="8539" w:type="dxa"/>
            <w:vAlign w:val="center"/>
          </w:tcPr>
          <w:p w14:paraId="6B8CC135" w14:textId="77777777" w:rsidR="00B84E7A" w:rsidRPr="006B0583" w:rsidRDefault="00000000" w:rsidP="00A868F6">
            <w:pPr>
              <w:pStyle w:val="a9"/>
              <w:rPr>
                <w:lang w:val="en-US"/>
              </w:rPr>
            </w:pPr>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lang w:val="en-US"/>
                          </w:rPr>
                          <m:t>min</m:t>
                        </m:r>
                      </m:e>
                      <m:lim>
                        <m:r>
                          <w:rPr>
                            <w:rFonts w:ascii="Cambria Math" w:hAnsi="Cambria Math"/>
                          </w:rPr>
                          <m:t>α</m:t>
                        </m:r>
                      </m:lim>
                    </m:limLow>
                  </m:fName>
                  <m:e>
                    <m:f>
                      <m:fPr>
                        <m:ctrlPr>
                          <w:rPr>
                            <w:rFonts w:ascii="Cambria Math" w:hAnsi="Cambria Math"/>
                          </w:rPr>
                        </m:ctrlPr>
                      </m:fPr>
                      <m:num>
                        <m:r>
                          <m:rPr>
                            <m:sty m:val="p"/>
                          </m:rPr>
                          <w:rPr>
                            <w:rFonts w:ascii="Cambria Math" w:hAnsi="Cambria Math"/>
                            <w:lang w:val="en-US"/>
                          </w:rPr>
                          <m:t>1</m:t>
                        </m:r>
                      </m:num>
                      <m:den>
                        <m:r>
                          <m:rPr>
                            <m:sty m:val="p"/>
                          </m:rPr>
                          <w:rPr>
                            <w:rFonts w:ascii="Cambria Math" w:hAnsi="Cambria Math"/>
                            <w:lang w:val="en-US"/>
                          </w:rPr>
                          <m:t>2</m:t>
                        </m:r>
                      </m:den>
                    </m:f>
                  </m:e>
                </m:func>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α</m:t>
                            </m:r>
                          </m:e>
                          <m:sub>
                            <m:r>
                              <w:rPr>
                                <w:rFonts w:ascii="Cambria Math" w:hAnsi="Cambria Math"/>
                              </w:rPr>
                              <m:t>i</m:t>
                            </m:r>
                          </m:sub>
                        </m:sSub>
                        <m:sSub>
                          <m:sSubPr>
                            <m:ctrlPr>
                              <w:rPr>
                                <w:rFonts w:ascii="Cambria Math" w:hAnsi="Cambria Math"/>
                              </w:rPr>
                            </m:ctrlPr>
                          </m:sSubPr>
                          <m:e>
                            <m:r>
                              <w:rPr>
                                <w:rFonts w:ascii="Cambria Math" w:hAnsi="Cambria Math"/>
                              </w:rPr>
                              <m:t>α</m:t>
                            </m:r>
                          </m:e>
                          <m:sub>
                            <m:r>
                              <w:rPr>
                                <w:rFonts w:ascii="Cambria Math" w:hAnsi="Cambria Math"/>
                              </w:rPr>
                              <m:t>j</m:t>
                            </m:r>
                          </m:sub>
                        </m:sSub>
                        <m:r>
                          <w:rPr>
                            <w:rFonts w:ascii="Cambria Math" w:hAnsi="Cambria Math"/>
                          </w:rPr>
                          <m:t>k</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e>
                    </m:nary>
                  </m:e>
                </m:nary>
                <m:r>
                  <m:rPr>
                    <m:sty m:val="p"/>
                  </m:rPr>
                  <w:rPr>
                    <w:rFonts w:ascii="Cambria Math" w:hAnsi="Cambria Math"/>
                  </w:rPr>
                  <m:t xml:space="preserve"> </m:t>
                </m:r>
                <m:r>
                  <w:rPr>
                    <w:rFonts w:ascii="Cambria Math" w:hAnsi="Cambria Math"/>
                  </w:rPr>
                  <m:t>subject</m:t>
                </m:r>
                <m:r>
                  <m:rPr>
                    <m:sty m:val="p"/>
                  </m:rPr>
                  <w:rPr>
                    <w:rFonts w:ascii="Cambria Math" w:hAnsi="Cambria Math"/>
                  </w:rPr>
                  <m:t xml:space="preserve"> </m:t>
                </m:r>
                <m:r>
                  <w:rPr>
                    <w:rFonts w:ascii="Cambria Math" w:hAnsi="Cambria Math"/>
                  </w:rPr>
                  <m:t>to</m:t>
                </m:r>
                <m:r>
                  <m:rPr>
                    <m:sty m:val="p"/>
                  </m:rPr>
                  <w:rPr>
                    <w:rFonts w:ascii="Cambria Math" w:hAnsi="Cambria Math"/>
                  </w:rPr>
                  <m:t xml:space="preserve"> 0 ≤</m:t>
                </m:r>
                <m:sSub>
                  <m:sSubPr>
                    <m:ctrlPr>
                      <w:rPr>
                        <w:rFonts w:ascii="Cambria Math" w:hAnsi="Cambria Math"/>
                      </w:rPr>
                    </m:ctrlPr>
                  </m:sSubPr>
                  <m:e>
                    <m:r>
                      <w:rPr>
                        <w:rFonts w:ascii="Cambria Math" w:hAnsi="Cambria Math"/>
                      </w:rPr>
                      <m:t>α</m:t>
                    </m:r>
                  </m:e>
                  <m:sub>
                    <m:r>
                      <w:rPr>
                        <w:rFonts w:ascii="Cambria Math" w:hAnsi="Cambria Math"/>
                      </w:rPr>
                      <m:t>i</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w:rPr>
                        <w:rFonts w:ascii="Cambria Math" w:hAnsi="Cambria Math"/>
                      </w:rPr>
                      <m:t>νn</m:t>
                    </m:r>
                  </m:den>
                </m:f>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α</m:t>
                        </m:r>
                      </m:e>
                      <m:sub>
                        <m:r>
                          <w:rPr>
                            <w:rFonts w:ascii="Cambria Math" w:hAnsi="Cambria Math"/>
                          </w:rPr>
                          <m:t>i</m:t>
                        </m:r>
                      </m:sub>
                    </m:sSub>
                    <m:r>
                      <m:rPr>
                        <m:sty m:val="p"/>
                      </m:rPr>
                      <w:rPr>
                        <w:rFonts w:ascii="Cambria Math" w:hAnsi="Cambria Math"/>
                      </w:rPr>
                      <m:t>=1</m:t>
                    </m:r>
                  </m:e>
                </m:nary>
                <m:r>
                  <m:rPr>
                    <m:sty m:val="p"/>
                  </m:rPr>
                  <w:rPr>
                    <w:rFonts w:ascii="Cambria Math" w:hAnsi="Cambria Math"/>
                  </w:rPr>
                  <m:t>,</m:t>
                </m:r>
              </m:oMath>
            </m:oMathPara>
          </w:p>
        </w:tc>
        <w:tc>
          <w:tcPr>
            <w:tcW w:w="709" w:type="dxa"/>
            <w:vAlign w:val="center"/>
          </w:tcPr>
          <w:p w14:paraId="11DCEDCA" w14:textId="61093F40" w:rsidR="00B84E7A" w:rsidRPr="00BF3639" w:rsidRDefault="00B84E7A" w:rsidP="00A868F6">
            <w:pPr>
              <w:pStyle w:val="-1"/>
            </w:pPr>
            <w:r>
              <w:t>(</w:t>
            </w:r>
            <w:r>
              <w:fldChar w:fldCharType="begin"/>
            </w:r>
            <w:r>
              <w:instrText xml:space="preserve"> SEQ Формула \* ARABIC </w:instrText>
            </w:r>
            <w:r>
              <w:fldChar w:fldCharType="separate"/>
            </w:r>
            <w:r w:rsidR="00834B67">
              <w:rPr>
                <w:noProof/>
              </w:rPr>
              <w:t>2</w:t>
            </w:r>
            <w:r>
              <w:rPr>
                <w:noProof/>
              </w:rPr>
              <w:fldChar w:fldCharType="end"/>
            </w:r>
            <w:r>
              <w:t>)</w:t>
            </w:r>
          </w:p>
        </w:tc>
      </w:tr>
    </w:tbl>
    <w:p w14:paraId="3CB55B4E" w14:textId="13FCF453" w:rsidR="00960CD5" w:rsidRDefault="006B0583" w:rsidP="00D27368">
      <w:pPr>
        <w:pStyle w:val="afe"/>
        <w:rPr>
          <w:lang w:val="en-US"/>
        </w:rPr>
      </w:pPr>
      <w:r w:rsidRPr="006B0583">
        <w:rPr>
          <w:lang w:val="en-US"/>
        </w:rPr>
        <w:t xml:space="preserve">where ν </w:t>
      </w:r>
      <w:r w:rsidRPr="006B0583">
        <w:rPr>
          <w:rFonts w:ascii="Cambria Math" w:hAnsi="Cambria Math" w:cs="Cambria Math"/>
          <w:lang w:val="en-US"/>
        </w:rPr>
        <w:t>∈</w:t>
      </w:r>
      <w:r w:rsidRPr="006B0583">
        <w:rPr>
          <w:lang w:val="en-US"/>
        </w:rPr>
        <w:t xml:space="preserve"> [0, 1] is a regularization parameter that controls the percentage of outliers to be excluded by the learned model. As noted by </w:t>
      </w:r>
      <w:proofErr w:type="spellStart"/>
      <w:r w:rsidRPr="006B0583">
        <w:rPr>
          <w:lang w:val="en-US"/>
        </w:rPr>
        <w:t>Sch</w:t>
      </w:r>
      <w:r w:rsidR="00D27368">
        <w:rPr>
          <w:lang w:val="en-US"/>
        </w:rPr>
        <w:t>ö</w:t>
      </w:r>
      <w:r w:rsidRPr="006B0583">
        <w:rPr>
          <w:lang w:val="en-US"/>
        </w:rPr>
        <w:t>lkopf</w:t>
      </w:r>
      <w:proofErr w:type="spellEnd"/>
      <w:r w:rsidRPr="006B0583">
        <w:rPr>
          <w:lang w:val="en-US"/>
        </w:rPr>
        <w:t xml:space="preserve"> et al., the offset ρ can be recovered by exploiting that for any </w:t>
      </w:r>
      <w:r w:rsidR="003903D5" w:rsidRPr="00D27368">
        <w:rPr>
          <w:i/>
          <w:iCs/>
        </w:rPr>
        <w:t>α</w:t>
      </w:r>
      <w:proofErr w:type="spellStart"/>
      <w:r w:rsidR="003903D5" w:rsidRPr="00D27368">
        <w:rPr>
          <w:i/>
          <w:iCs/>
          <w:vertAlign w:val="subscript"/>
          <w:lang w:val="en-US"/>
        </w:rPr>
        <w:t>i</w:t>
      </w:r>
      <w:proofErr w:type="spellEnd"/>
      <w:r w:rsidRPr="006B0583">
        <w:rPr>
          <w:lang w:val="en-US"/>
        </w:rPr>
        <w:t xml:space="preserve"> that is not at the lower or upper bound, the corresponding sample </w:t>
      </w:r>
      <w:r w:rsidR="003903D5" w:rsidRPr="00D27368">
        <w:rPr>
          <w:i/>
          <w:iCs/>
          <w:lang w:val="en-US"/>
        </w:rPr>
        <w:t>x</w:t>
      </w:r>
      <w:r w:rsidR="003903D5" w:rsidRPr="00D27368">
        <w:rPr>
          <w:i/>
          <w:iCs/>
          <w:vertAlign w:val="subscript"/>
          <w:lang w:val="en-US"/>
        </w:rPr>
        <w:t>i</w:t>
      </w:r>
      <w:r w:rsidRPr="006B0583">
        <w:rPr>
          <w:lang w:val="en-US"/>
        </w:rPr>
        <w:t xml:space="preserve"> satisfies:</w:t>
      </w:r>
    </w:p>
    <w:tbl>
      <w:tblPr>
        <w:tblW w:w="9248" w:type="dxa"/>
        <w:tblInd w:w="108" w:type="dxa"/>
        <w:tblLook w:val="04A0" w:firstRow="1" w:lastRow="0" w:firstColumn="1" w:lastColumn="0" w:noHBand="0" w:noVBand="1"/>
      </w:tblPr>
      <w:tblGrid>
        <w:gridCol w:w="8539"/>
        <w:gridCol w:w="709"/>
      </w:tblGrid>
      <w:tr w:rsidR="00497552" w:rsidRPr="00BF3639" w14:paraId="6EED6034" w14:textId="77777777" w:rsidTr="00497552">
        <w:tc>
          <w:tcPr>
            <w:tcW w:w="8539" w:type="dxa"/>
            <w:vAlign w:val="center"/>
          </w:tcPr>
          <w:p w14:paraId="62E8A23A" w14:textId="1C8D2307" w:rsidR="00497552" w:rsidRPr="00497552" w:rsidRDefault="00497552" w:rsidP="00A868F6">
            <w:pPr>
              <w:pStyle w:val="a9"/>
              <w:rPr>
                <w:rFonts w:ascii="Cambria Math" w:hAnsi="Cambria Math"/>
                <w:oMath/>
              </w:rPr>
            </w:pPr>
            <m:oMathPara>
              <m:oMath>
                <m:r>
                  <w:rPr>
                    <w:rFonts w:ascii="Cambria Math" w:hAnsi="Cambria Math"/>
                  </w:rPr>
                  <m:t>ρ=</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lang w:val="en-US"/>
                          </w:rPr>
                          <m:t>j</m:t>
                        </m:r>
                      </m:sub>
                    </m:sSub>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r>
                  <w:rPr>
                    <w:rFonts w:ascii="Cambria Math" w:hAnsi="Cambria Math"/>
                  </w:rPr>
                  <m:t>.</m:t>
                </m:r>
              </m:oMath>
            </m:oMathPara>
          </w:p>
        </w:tc>
        <w:tc>
          <w:tcPr>
            <w:tcW w:w="709" w:type="dxa"/>
            <w:vAlign w:val="center"/>
          </w:tcPr>
          <w:p w14:paraId="11A480C9" w14:textId="36371334" w:rsidR="00497552" w:rsidRPr="00BF3639" w:rsidRDefault="00497552" w:rsidP="00A868F6">
            <w:pPr>
              <w:pStyle w:val="-1"/>
            </w:pPr>
            <w:bookmarkStart w:id="14" w:name="_Ref98172175"/>
            <w:r>
              <w:t>(</w:t>
            </w:r>
            <w:r>
              <w:fldChar w:fldCharType="begin"/>
            </w:r>
            <w:r>
              <w:instrText xml:space="preserve"> SEQ Формула \* ARABIC </w:instrText>
            </w:r>
            <w:r>
              <w:fldChar w:fldCharType="separate"/>
            </w:r>
            <w:r w:rsidR="00834B67">
              <w:rPr>
                <w:noProof/>
              </w:rPr>
              <w:t>3</w:t>
            </w:r>
            <w:r>
              <w:fldChar w:fldCharType="end"/>
            </w:r>
            <w:r>
              <w:t>)</w:t>
            </w:r>
            <w:bookmarkEnd w:id="14"/>
          </w:p>
        </w:tc>
      </w:tr>
    </w:tbl>
    <w:p w14:paraId="4135D7D0" w14:textId="0D4801C3" w:rsidR="006B0583" w:rsidRDefault="00884E7F" w:rsidP="003903D5">
      <w:pPr>
        <w:rPr>
          <w:lang w:val="en-US"/>
        </w:rPr>
      </w:pPr>
      <w:r w:rsidRPr="00884E7F">
        <w:rPr>
          <w:lang w:val="en-US"/>
        </w:rPr>
        <w:lastRenderedPageBreak/>
        <w:t xml:space="preserve">Since we already represent the frames in a high dimensional space (m = 43264) by extracting CNN features, we no longer have to embed the samples into a higher dimensional space. Hence, we decide to use the linear kernel function in our one-class SVM model, which corresponds to the feature map </w:t>
      </w:r>
      <w:r w:rsidRPr="003903D5">
        <w:rPr>
          <w:i/>
          <w:iCs/>
          <w:lang w:val="en-US"/>
        </w:rPr>
        <w:t>φ(x)</w:t>
      </w:r>
      <w:r w:rsidR="003903D5">
        <w:rPr>
          <w:i/>
          <w:iCs/>
          <w:lang w:val="en-US"/>
        </w:rPr>
        <w:t xml:space="preserve"> </w:t>
      </w:r>
      <w:r w:rsidRPr="003903D5">
        <w:rPr>
          <w:i/>
          <w:iCs/>
          <w:lang w:val="en-US"/>
        </w:rPr>
        <w:t>=</w:t>
      </w:r>
      <w:r w:rsidR="003903D5">
        <w:rPr>
          <w:i/>
          <w:iCs/>
          <w:lang w:val="en-US"/>
        </w:rPr>
        <w:t xml:space="preserve"> </w:t>
      </w:r>
      <w:r w:rsidRPr="003903D5">
        <w:rPr>
          <w:i/>
          <w:iCs/>
          <w:lang w:val="en-US"/>
        </w:rPr>
        <w:t>x</w:t>
      </w:r>
      <w:r w:rsidRPr="00884E7F">
        <w:rPr>
          <w:lang w:val="en-US"/>
        </w:rPr>
        <w:t>:</w:t>
      </w:r>
    </w:p>
    <w:tbl>
      <w:tblPr>
        <w:tblW w:w="9248" w:type="dxa"/>
        <w:tblInd w:w="108" w:type="dxa"/>
        <w:tblLook w:val="04A0" w:firstRow="1" w:lastRow="0" w:firstColumn="1" w:lastColumn="0" w:noHBand="0" w:noVBand="1"/>
      </w:tblPr>
      <w:tblGrid>
        <w:gridCol w:w="8539"/>
        <w:gridCol w:w="709"/>
      </w:tblGrid>
      <w:tr w:rsidR="00E26CD7" w:rsidRPr="00BF3639" w14:paraId="2939EEF0" w14:textId="77777777" w:rsidTr="00E26CD7">
        <w:tc>
          <w:tcPr>
            <w:tcW w:w="8539" w:type="dxa"/>
            <w:vAlign w:val="center"/>
          </w:tcPr>
          <w:p w14:paraId="1D8E10EC" w14:textId="754DD99D" w:rsidR="00E26CD7" w:rsidRPr="00E26CD7" w:rsidRDefault="00E26CD7" w:rsidP="00A868F6">
            <w:pPr>
              <w:pStyle w:val="a9"/>
              <w:rPr>
                <w:rFonts w:ascii="Cambria Math" w:hAnsi="Cambria Math"/>
                <w:oMath/>
              </w:rPr>
            </w:pPr>
            <m:oMathPara>
              <m:oMath>
                <m:r>
                  <m:rPr>
                    <m:sty m:val="p"/>
                  </m:rPr>
                  <w:rPr>
                    <w:rFonts w:ascii="Cambria Math" w:hAnsi="Cambria Math"/>
                  </w:rPr>
                  <m:t>k</m:t>
                </m:r>
                <m:d>
                  <m:dPr>
                    <m:ctrlPr>
                      <w:rPr>
                        <w:rFonts w:ascii="Cambria Math" w:hAnsi="Cambria Math"/>
                        <w:iCs/>
                      </w:rPr>
                    </m:ctrlPr>
                  </m:dPr>
                  <m:e>
                    <m:r>
                      <m:rPr>
                        <m:sty m:val="p"/>
                      </m:rPr>
                      <w:rPr>
                        <w:rFonts w:ascii="Cambria Math" w:hAnsi="Cambria Math"/>
                      </w:rPr>
                      <m:t>x, z</m:t>
                    </m:r>
                  </m:e>
                </m:d>
                <m:r>
                  <m:rPr>
                    <m:sty m:val="p"/>
                  </m:rPr>
                  <w:rPr>
                    <w:rFonts w:ascii="Cambria Math" w:hAnsi="Cambria Math"/>
                  </w:rPr>
                  <m:t>=</m:t>
                </m:r>
                <m:r>
                  <m:rPr>
                    <m:sty m:val="p"/>
                  </m:rPr>
                  <w:rPr>
                    <w:rFonts w:ascii="Cambria Math" w:eastAsia="MS Mincho" w:hAnsi="Cambria Math" w:cs="MS Mincho" w:hint="eastAsia"/>
                  </w:rPr>
                  <m:t>〈</m:t>
                </m:r>
                <m:r>
                  <m:rPr>
                    <m:sty m:val="p"/>
                  </m:rPr>
                  <w:rPr>
                    <w:rFonts w:ascii="Cambria Math" w:hAnsi="Cambria Math"/>
                  </w:rPr>
                  <m:t>x, z</m:t>
                </m:r>
                <m:r>
                  <m:rPr>
                    <m:sty m:val="p"/>
                  </m:rPr>
                  <w:rPr>
                    <w:rFonts w:ascii="Cambria Math" w:eastAsia="MS Mincho" w:hAnsi="Cambria Math" w:cs="MS Mincho" w:hint="eastAsia"/>
                  </w:rPr>
                  <m:t>〉</m:t>
                </m:r>
                <m:r>
                  <w:rPr>
                    <w:rFonts w:ascii="Cambria Math" w:hAnsi="Cambria Math"/>
                  </w:rPr>
                  <m:t>.</m:t>
                </m:r>
              </m:oMath>
            </m:oMathPara>
          </w:p>
        </w:tc>
        <w:tc>
          <w:tcPr>
            <w:tcW w:w="709" w:type="dxa"/>
            <w:vAlign w:val="center"/>
          </w:tcPr>
          <w:p w14:paraId="6E2C0147" w14:textId="158732F0" w:rsidR="00E26CD7" w:rsidRPr="00BF3639" w:rsidRDefault="00E26CD7" w:rsidP="00A868F6">
            <w:pPr>
              <w:pStyle w:val="-1"/>
            </w:pPr>
            <w:r>
              <w:t>(</w:t>
            </w:r>
            <w:r>
              <w:fldChar w:fldCharType="begin"/>
            </w:r>
            <w:r>
              <w:instrText xml:space="preserve"> SEQ Формула \* ARABIC </w:instrText>
            </w:r>
            <w:r>
              <w:fldChar w:fldCharType="separate"/>
            </w:r>
            <w:r w:rsidR="00834B67">
              <w:rPr>
                <w:noProof/>
              </w:rPr>
              <w:t>4</w:t>
            </w:r>
            <w:r>
              <w:fldChar w:fldCharType="end"/>
            </w:r>
            <w:r>
              <w:t>)</w:t>
            </w:r>
          </w:p>
        </w:tc>
      </w:tr>
    </w:tbl>
    <w:p w14:paraId="38BBC13F" w14:textId="20EFEEDC" w:rsidR="00CE1201" w:rsidRPr="006A78E7" w:rsidRDefault="00930572" w:rsidP="00A804A8">
      <w:pPr>
        <w:pStyle w:val="13"/>
      </w:pPr>
      <w:bookmarkStart w:id="15" w:name="_Toc163730375"/>
      <w:bookmarkStart w:id="16" w:name="_Toc164270024"/>
      <w:r w:rsidRPr="006A78E7">
        <w:lastRenderedPageBreak/>
        <w:t>Experime</w:t>
      </w:r>
      <w:r w:rsidR="00933B72" w:rsidRPr="006A78E7">
        <w:t>n</w:t>
      </w:r>
      <w:r w:rsidRPr="006A78E7">
        <w:t>ts</w:t>
      </w:r>
      <w:bookmarkEnd w:id="15"/>
      <w:bookmarkEnd w:id="16"/>
    </w:p>
    <w:p w14:paraId="4FC98748" w14:textId="747B3952" w:rsidR="00933B72" w:rsidRPr="006A78E7" w:rsidRDefault="00933B72" w:rsidP="006A78E7">
      <w:pPr>
        <w:pStyle w:val="2"/>
      </w:pPr>
      <w:bookmarkStart w:id="17" w:name="_Toc163730376"/>
      <w:bookmarkStart w:id="18" w:name="_Toc164270025"/>
      <w:r w:rsidRPr="006A78E7">
        <w:t xml:space="preserve">Data </w:t>
      </w:r>
      <w:proofErr w:type="spellStart"/>
      <w:r w:rsidRPr="006A78E7">
        <w:t>Sets</w:t>
      </w:r>
      <w:bookmarkEnd w:id="17"/>
      <w:bookmarkEnd w:id="18"/>
      <w:proofErr w:type="spellEnd"/>
    </w:p>
    <w:p w14:paraId="30195CF9" w14:textId="77777777" w:rsidR="00933B72" w:rsidRPr="00933B72" w:rsidRDefault="00933B72" w:rsidP="006A78E7">
      <w:pPr>
        <w:rPr>
          <w:lang w:val="en-US"/>
        </w:rPr>
      </w:pPr>
      <w:r w:rsidRPr="00933B72">
        <w:rPr>
          <w:lang w:val="en-US"/>
        </w:rPr>
        <w:t>We show abnormal event detection results on two benchmark data sets:</w:t>
      </w:r>
    </w:p>
    <w:p w14:paraId="58107FD1" w14:textId="21EC3069" w:rsidR="00933B72" w:rsidRPr="001C4925" w:rsidRDefault="00933B72" w:rsidP="001C4925">
      <w:pPr>
        <w:pStyle w:val="a0"/>
        <w:numPr>
          <w:ilvl w:val="0"/>
          <w:numId w:val="27"/>
        </w:numPr>
      </w:pPr>
      <w:r w:rsidRPr="001C4925">
        <w:t>Avenue. We first consider the Avenue data set, which contains 16 training and 21 test videos. In total, there are 15328 frames in the training set and 15324 frames in the test set. Each frame is 640×360 pixels. Locations of anomalies are annotated in ground truth pixel-level masks for each frame in the testing videos.</w:t>
      </w:r>
    </w:p>
    <w:p w14:paraId="0C045A15" w14:textId="1B163F82" w:rsidR="00933B72" w:rsidRPr="001C4925" w:rsidRDefault="00933B72" w:rsidP="001C4925">
      <w:pPr>
        <w:pStyle w:val="a0"/>
      </w:pPr>
      <w:r w:rsidRPr="001C4925">
        <w:t xml:space="preserve">UMN. The UMN Unusual Crowd Activity data set consists of three different crowded scenes, each with 1453, 4144, and 2144 frames, respectively. The resolution of each frame is 320 × 240 pixels. In the normal settings people walk around in the scene, and the abnormal behavior is defined as people running in all directions. </w:t>
      </w:r>
      <w:r w:rsidR="008E1E53" w:rsidRPr="001C4925">
        <w:t>W</w:t>
      </w:r>
      <w:r w:rsidRPr="001C4925">
        <w:t>e use the first 400 frames in each scene for training.</w:t>
      </w:r>
    </w:p>
    <w:p w14:paraId="004C8BFD" w14:textId="0E23F211" w:rsidR="00933B72" w:rsidRPr="002103C8" w:rsidRDefault="00933B72" w:rsidP="001C4925">
      <w:pPr>
        <w:pStyle w:val="2"/>
        <w:rPr>
          <w:lang w:val="en-US"/>
        </w:rPr>
      </w:pPr>
      <w:bookmarkStart w:id="19" w:name="_Toc163730377"/>
      <w:bookmarkStart w:id="20" w:name="_Toc164270026"/>
      <w:r w:rsidRPr="002103C8">
        <w:rPr>
          <w:lang w:val="en-US"/>
        </w:rPr>
        <w:t xml:space="preserve">Results </w:t>
      </w:r>
      <w:proofErr w:type="spellStart"/>
      <w:r w:rsidRPr="001C4925">
        <w:t>on</w:t>
      </w:r>
      <w:proofErr w:type="spellEnd"/>
      <w:r w:rsidRPr="002103C8">
        <w:rPr>
          <w:lang w:val="en-US"/>
        </w:rPr>
        <w:t xml:space="preserve"> the Avenue Data Set</w:t>
      </w:r>
      <w:bookmarkEnd w:id="19"/>
      <w:bookmarkEnd w:id="20"/>
    </w:p>
    <w:p w14:paraId="13A32501" w14:textId="126568A0" w:rsidR="00933B72" w:rsidRPr="00933B72" w:rsidRDefault="00933B72" w:rsidP="003903D5">
      <w:pPr>
        <w:rPr>
          <w:lang w:val="en-US"/>
        </w:rPr>
      </w:pPr>
      <w:r w:rsidRPr="00933B72">
        <w:rPr>
          <w:lang w:val="en-US"/>
        </w:rPr>
        <w:t>We first compare our abnormal behavior detection framework based on deep features with two state-of-the-art approaches</w:t>
      </w:r>
      <w:r w:rsidR="008E1E53">
        <w:rPr>
          <w:lang w:val="en-US"/>
        </w:rPr>
        <w:t>.</w:t>
      </w:r>
      <w:r w:rsidRPr="00933B72">
        <w:rPr>
          <w:lang w:val="en-US"/>
        </w:rPr>
        <w:t xml:space="preserve"> The frame-level and pixel-level AUC metrics computed on the Avenue data set are presented in</w:t>
      </w:r>
      <w:r w:rsidR="005166FE">
        <w:rPr>
          <w:lang w:val="en-US"/>
        </w:rPr>
        <w:t xml:space="preserve"> </w:t>
      </w:r>
      <w:r w:rsidR="005166FE">
        <w:rPr>
          <w:lang w:val="en-US"/>
        </w:rPr>
        <w:fldChar w:fldCharType="begin"/>
      </w:r>
      <w:r w:rsidR="005166FE">
        <w:rPr>
          <w:lang w:val="en-US"/>
        </w:rPr>
        <w:instrText xml:space="preserve"> REF _Ref163737525 \h </w:instrText>
      </w:r>
      <w:r w:rsidR="005166FE">
        <w:rPr>
          <w:lang w:val="en-US"/>
        </w:rPr>
      </w:r>
      <w:r w:rsidR="005166FE">
        <w:rPr>
          <w:lang w:val="en-US"/>
        </w:rPr>
        <w:fldChar w:fldCharType="separate"/>
      </w:r>
      <w:r w:rsidR="00834B67" w:rsidRPr="005166FE">
        <w:rPr>
          <w:lang w:val="en-US"/>
        </w:rPr>
        <w:t xml:space="preserve">Table </w:t>
      </w:r>
      <w:r w:rsidR="00834B67">
        <w:rPr>
          <w:noProof/>
          <w:lang w:val="en-US"/>
        </w:rPr>
        <w:t>1</w:t>
      </w:r>
      <w:r w:rsidR="005166FE">
        <w:rPr>
          <w:lang w:val="en-US"/>
        </w:rPr>
        <w:fldChar w:fldCharType="end"/>
      </w:r>
      <w:r w:rsidR="005166FE">
        <w:rPr>
          <w:lang w:val="en-US"/>
        </w:rPr>
        <w:t>.</w:t>
      </w:r>
      <w:r w:rsidRPr="00933B72">
        <w:rPr>
          <w:lang w:val="en-US"/>
        </w:rPr>
        <w:t xml:space="preserve"> Compared to the method of Del Giorno et al., our framework yields an improvement of 6</w:t>
      </w:r>
      <w:r w:rsidRPr="00933B72">
        <w:rPr>
          <w:i/>
          <w:lang w:val="en-US"/>
        </w:rPr>
        <w:t>.</w:t>
      </w:r>
      <w:r w:rsidRPr="00933B72">
        <w:rPr>
          <w:lang w:val="en-US"/>
        </w:rPr>
        <w:t>3%, in terms of frame-level AUC, and an improvement of 2</w:t>
      </w:r>
      <w:r w:rsidRPr="00933B72">
        <w:rPr>
          <w:i/>
          <w:lang w:val="en-US"/>
        </w:rPr>
        <w:t>.</w:t>
      </w:r>
      <w:r w:rsidRPr="00933B72">
        <w:rPr>
          <w:lang w:val="en-US"/>
        </w:rPr>
        <w:t>5%, in terms of pixel-level AUC. We also obtain better results than Lu et al., as our framework gains 3</w:t>
      </w:r>
      <w:r w:rsidRPr="00933B72">
        <w:rPr>
          <w:i/>
          <w:lang w:val="en-US"/>
        </w:rPr>
        <w:t>.</w:t>
      </w:r>
      <w:r w:rsidRPr="00933B72">
        <w:rPr>
          <w:lang w:val="en-US"/>
        </w:rPr>
        <w:t>7% in terms of frame-level AUC and 0</w:t>
      </w:r>
      <w:r w:rsidRPr="00933B72">
        <w:rPr>
          <w:i/>
          <w:lang w:val="en-US"/>
        </w:rPr>
        <w:t>.</w:t>
      </w:r>
      <w:r w:rsidRPr="00933B72">
        <w:rPr>
          <w:lang w:val="en-US"/>
        </w:rPr>
        <w:t>6% in terms of pixel-level AUC. Overall, our method is able to surpass the performance of both state-of-the-art methods.</w:t>
      </w:r>
    </w:p>
    <w:p w14:paraId="3C9E5E57" w14:textId="41A8A40E" w:rsidR="005D32D2" w:rsidRDefault="00802B19" w:rsidP="00802B19">
      <w:pPr>
        <w:rPr>
          <w:b/>
          <w:sz w:val="18"/>
          <w:lang w:val="en-US"/>
        </w:rPr>
      </w:pPr>
      <w:r>
        <w:rPr>
          <w:lang w:val="en-US"/>
        </w:rPr>
        <w:fldChar w:fldCharType="begin"/>
      </w:r>
      <w:r>
        <w:rPr>
          <w:lang w:val="en-US"/>
        </w:rPr>
        <w:instrText xml:space="preserve"> REF _Ref163737727 \h  \* MERGEFORMAT </w:instrText>
      </w:r>
      <w:r>
        <w:rPr>
          <w:lang w:val="en-US"/>
        </w:rPr>
      </w:r>
      <w:r>
        <w:rPr>
          <w:lang w:val="en-US"/>
        </w:rPr>
        <w:fldChar w:fldCharType="separate"/>
      </w:r>
      <w:r w:rsidR="00834B67" w:rsidRPr="00802B19">
        <w:rPr>
          <w:lang w:val="en-US"/>
        </w:rPr>
        <w:t xml:space="preserve">Figure </w:t>
      </w:r>
      <w:r w:rsidR="00834B67">
        <w:rPr>
          <w:noProof/>
          <w:lang w:val="en-US"/>
        </w:rPr>
        <w:t>1</w:t>
      </w:r>
      <w:r>
        <w:rPr>
          <w:lang w:val="en-US"/>
        </w:rPr>
        <w:fldChar w:fldCharType="end"/>
      </w:r>
      <w:r w:rsidR="005166FE">
        <w:rPr>
          <w:lang w:val="en-US"/>
        </w:rPr>
        <w:t xml:space="preserve">. </w:t>
      </w:r>
      <w:r w:rsidR="00933B72" w:rsidRPr="00933B72">
        <w:rPr>
          <w:lang w:val="en-US"/>
        </w:rPr>
        <w:t>illustrates the frame-level anomaly scores, for test video 4in the Avenue data set, produced by our framework based on VGG-f features and one-class SVM. According to the ground-truth anomaly labels, there are two</w:t>
      </w:r>
      <w:r w:rsidR="005D32D2">
        <w:rPr>
          <w:lang w:val="en-US"/>
        </w:rPr>
        <w:t>.</w:t>
      </w:r>
      <w:r w:rsidR="005D32D2" w:rsidRPr="005D32D2">
        <w:rPr>
          <w:b/>
          <w:sz w:val="18"/>
          <w:lang w:val="en-US"/>
        </w:rPr>
        <w:t xml:space="preserve"> </w:t>
      </w:r>
    </w:p>
    <w:p w14:paraId="5DDB356D" w14:textId="42037AC6" w:rsidR="00933B72" w:rsidRPr="005166FE" w:rsidRDefault="005166FE" w:rsidP="001C4925">
      <w:pPr>
        <w:pStyle w:val="-"/>
        <w:rPr>
          <w:lang w:val="en-US"/>
        </w:rPr>
      </w:pPr>
      <w:bookmarkStart w:id="21" w:name="_Ref163737525"/>
      <w:proofErr w:type="spellStart"/>
      <w:r w:rsidRPr="001C4925">
        <w:t>Table</w:t>
      </w:r>
      <w:proofErr w:type="spellEnd"/>
      <w:r w:rsidRPr="001C4925">
        <w:t xml:space="preserve"> </w:t>
      </w:r>
      <w:r w:rsidRPr="001C4925">
        <w:fldChar w:fldCharType="begin"/>
      </w:r>
      <w:r w:rsidRPr="001C4925">
        <w:instrText xml:space="preserve"> SEQ Table \* ARABIC </w:instrText>
      </w:r>
      <w:r w:rsidRPr="001C4925">
        <w:fldChar w:fldCharType="separate"/>
      </w:r>
      <w:r w:rsidR="00834B67" w:rsidRPr="001C4925">
        <w:t>1</w:t>
      </w:r>
      <w:r w:rsidRPr="001C4925">
        <w:fldChar w:fldCharType="end"/>
      </w:r>
      <w:bookmarkEnd w:id="21"/>
      <w:r w:rsidRPr="001C4925">
        <w:t xml:space="preserve"> - </w:t>
      </w:r>
      <w:proofErr w:type="spellStart"/>
      <w:r w:rsidRPr="001C4925">
        <w:t>Abnormal</w:t>
      </w:r>
      <w:proofErr w:type="spellEnd"/>
      <w:r w:rsidRPr="001C4925">
        <w:t xml:space="preserve"> </w:t>
      </w:r>
      <w:proofErr w:type="spellStart"/>
      <w:r w:rsidRPr="001C4925">
        <w:t>event</w:t>
      </w:r>
      <w:proofErr w:type="spellEnd"/>
      <w:r w:rsidRPr="001C4925">
        <w:t xml:space="preserve"> </w:t>
      </w:r>
      <w:proofErr w:type="spellStart"/>
      <w:r w:rsidRPr="001C4925">
        <w:t>detection</w:t>
      </w:r>
      <w:proofErr w:type="spellEnd"/>
      <w:r w:rsidRPr="001C4925">
        <w:t xml:space="preserve"> </w:t>
      </w:r>
      <w:proofErr w:type="spellStart"/>
      <w:r w:rsidRPr="001C4925">
        <w:t>results</w:t>
      </w:r>
      <w:proofErr w:type="spellEnd"/>
      <w:r w:rsidRPr="001C4925">
        <w:t xml:space="preserve"> </w:t>
      </w:r>
      <w:proofErr w:type="spellStart"/>
      <w:r w:rsidRPr="001C4925">
        <w:t>in</w:t>
      </w:r>
      <w:proofErr w:type="spellEnd"/>
      <w:r w:rsidRPr="001C4925">
        <w:t xml:space="preserve"> </w:t>
      </w:r>
      <w:proofErr w:type="spellStart"/>
      <w:r w:rsidRPr="001C4925">
        <w:t>terms</w:t>
      </w:r>
      <w:proofErr w:type="spellEnd"/>
      <w:r w:rsidRPr="001C4925">
        <w:t xml:space="preserve"> </w:t>
      </w:r>
      <w:proofErr w:type="spellStart"/>
      <w:r w:rsidRPr="001C4925">
        <w:t>of</w:t>
      </w:r>
      <w:proofErr w:type="spellEnd"/>
      <w:r w:rsidRPr="001C4925">
        <w:t xml:space="preserve"> </w:t>
      </w:r>
      <w:proofErr w:type="spellStart"/>
      <w:r w:rsidRPr="001C4925">
        <w:t>frame-level</w:t>
      </w:r>
      <w:proofErr w:type="spellEnd"/>
      <w:r w:rsidRPr="001C4925">
        <w:t xml:space="preserve"> </w:t>
      </w:r>
      <w:proofErr w:type="spellStart"/>
      <w:r w:rsidRPr="001C4925">
        <w:t>and</w:t>
      </w:r>
      <w:proofErr w:type="spellEnd"/>
      <w:r w:rsidRPr="001C4925">
        <w:t xml:space="preserve"> </w:t>
      </w:r>
      <w:proofErr w:type="spellStart"/>
      <w:r w:rsidRPr="001C4925">
        <w:t>pixel-level</w:t>
      </w:r>
      <w:proofErr w:type="spellEnd"/>
      <w:r w:rsidRPr="001C4925">
        <w:t xml:space="preserve"> AUC</w:t>
      </w:r>
      <w:r w:rsidRPr="00AA78F2">
        <w:rPr>
          <w:lang w:val="en-US"/>
        </w:rPr>
        <w:t xml:space="preserve"> on the Avenue data set. Our framework is compared with two state-of-the-art </w:t>
      </w:r>
      <w:proofErr w:type="spellStart"/>
      <w:r w:rsidRPr="001C4925">
        <w:t>approaches</w:t>
      </w:r>
      <w:proofErr w:type="spellEnd"/>
      <w:r w:rsidRPr="00AA78F2">
        <w:rPr>
          <w:lang w:val="en-US"/>
        </w:rPr>
        <w:t>.</w:t>
      </w:r>
    </w:p>
    <w:tbl>
      <w:tblPr>
        <w:tblStyle w:val="TableGrid"/>
        <w:tblW w:w="4665" w:type="dxa"/>
        <w:jc w:val="center"/>
        <w:tblInd w:w="0" w:type="dxa"/>
        <w:tblCellMar>
          <w:top w:w="64" w:type="dxa"/>
          <w:left w:w="60" w:type="dxa"/>
          <w:right w:w="60" w:type="dxa"/>
        </w:tblCellMar>
        <w:tblLook w:val="04A0" w:firstRow="1" w:lastRow="0" w:firstColumn="1" w:lastColumn="0" w:noHBand="0" w:noVBand="1"/>
      </w:tblPr>
      <w:tblGrid>
        <w:gridCol w:w="2570"/>
        <w:gridCol w:w="1098"/>
        <w:gridCol w:w="997"/>
      </w:tblGrid>
      <w:tr w:rsidR="00933B72" w:rsidRPr="00A84C71" w14:paraId="6CE536E6" w14:textId="77777777" w:rsidTr="00A84C71">
        <w:trPr>
          <w:trHeight w:val="283"/>
          <w:jc w:val="center"/>
        </w:trPr>
        <w:tc>
          <w:tcPr>
            <w:tcW w:w="2570" w:type="dxa"/>
            <w:tcBorders>
              <w:top w:val="single" w:sz="4" w:space="0" w:color="7F7F7F"/>
              <w:left w:val="single" w:sz="4" w:space="0" w:color="auto"/>
              <w:bottom w:val="single" w:sz="8" w:space="0" w:color="7F7F7F"/>
              <w:right w:val="single" w:sz="4" w:space="0" w:color="7F7F7F"/>
            </w:tcBorders>
          </w:tcPr>
          <w:p w14:paraId="4FA3EE19" w14:textId="77777777" w:rsidR="00933B72" w:rsidRPr="00A84C71" w:rsidRDefault="00933B72" w:rsidP="00A84C71">
            <w:pPr>
              <w:pStyle w:val="-1"/>
            </w:pPr>
            <w:r w:rsidRPr="00A84C71">
              <w:t>Method</w:t>
            </w:r>
          </w:p>
        </w:tc>
        <w:tc>
          <w:tcPr>
            <w:tcW w:w="1098" w:type="dxa"/>
            <w:tcBorders>
              <w:top w:val="single" w:sz="4" w:space="0" w:color="7F7F7F"/>
              <w:left w:val="single" w:sz="4" w:space="0" w:color="7F7F7F"/>
              <w:bottom w:val="single" w:sz="8" w:space="0" w:color="7F7F7F"/>
              <w:right w:val="single" w:sz="4" w:space="0" w:color="7F7F7F"/>
            </w:tcBorders>
          </w:tcPr>
          <w:p w14:paraId="5EF20375" w14:textId="77777777" w:rsidR="00933B72" w:rsidRPr="00A84C71" w:rsidRDefault="00933B72" w:rsidP="00A84C71">
            <w:pPr>
              <w:pStyle w:val="-1"/>
            </w:pPr>
            <w:r w:rsidRPr="00A84C71">
              <w:t>Frame AUC</w:t>
            </w:r>
          </w:p>
        </w:tc>
        <w:tc>
          <w:tcPr>
            <w:tcW w:w="997" w:type="dxa"/>
            <w:tcBorders>
              <w:top w:val="single" w:sz="4" w:space="0" w:color="7F7F7F"/>
              <w:left w:val="single" w:sz="4" w:space="0" w:color="7F7F7F"/>
              <w:bottom w:val="single" w:sz="8" w:space="0" w:color="7F7F7F"/>
              <w:right w:val="single" w:sz="4" w:space="0" w:color="auto"/>
            </w:tcBorders>
          </w:tcPr>
          <w:p w14:paraId="057B7932" w14:textId="77777777" w:rsidR="00933B72" w:rsidRPr="00A84C71" w:rsidRDefault="00933B72" w:rsidP="00A84C71">
            <w:pPr>
              <w:pStyle w:val="-1"/>
            </w:pPr>
            <w:r w:rsidRPr="00A84C71">
              <w:t>Pixel AUC</w:t>
            </w:r>
          </w:p>
        </w:tc>
      </w:tr>
      <w:tr w:rsidR="00933B72" w:rsidRPr="00A84C71" w14:paraId="4D11CF8D" w14:textId="77777777" w:rsidTr="00A84C71">
        <w:trPr>
          <w:trHeight w:val="281"/>
          <w:jc w:val="center"/>
        </w:trPr>
        <w:tc>
          <w:tcPr>
            <w:tcW w:w="2570" w:type="dxa"/>
            <w:tcBorders>
              <w:top w:val="single" w:sz="8" w:space="0" w:color="7F7F7F"/>
              <w:left w:val="single" w:sz="4" w:space="0" w:color="auto"/>
              <w:bottom w:val="single" w:sz="3" w:space="0" w:color="7F7F7F"/>
              <w:right w:val="single" w:sz="4" w:space="0" w:color="7F7F7F"/>
            </w:tcBorders>
          </w:tcPr>
          <w:p w14:paraId="3077F730" w14:textId="29450879" w:rsidR="00933B72" w:rsidRPr="00A84C71" w:rsidRDefault="00933B72" w:rsidP="00A84C71">
            <w:pPr>
              <w:pStyle w:val="-1"/>
            </w:pPr>
            <w:r w:rsidRPr="00A84C71">
              <w:t>Lu et al.</w:t>
            </w:r>
          </w:p>
        </w:tc>
        <w:tc>
          <w:tcPr>
            <w:tcW w:w="1098" w:type="dxa"/>
            <w:tcBorders>
              <w:top w:val="single" w:sz="8" w:space="0" w:color="7F7F7F"/>
              <w:left w:val="single" w:sz="4" w:space="0" w:color="7F7F7F"/>
              <w:bottom w:val="single" w:sz="3" w:space="0" w:color="7F7F7F"/>
              <w:right w:val="single" w:sz="4" w:space="0" w:color="7F7F7F"/>
            </w:tcBorders>
          </w:tcPr>
          <w:p w14:paraId="0552B9FE" w14:textId="77777777" w:rsidR="00933B72" w:rsidRPr="00A84C71" w:rsidRDefault="00933B72" w:rsidP="00A84C71">
            <w:pPr>
              <w:pStyle w:val="-1"/>
            </w:pPr>
            <w:r w:rsidRPr="00A84C71">
              <w:t>80.9%</w:t>
            </w:r>
          </w:p>
        </w:tc>
        <w:tc>
          <w:tcPr>
            <w:tcW w:w="997" w:type="dxa"/>
            <w:tcBorders>
              <w:top w:val="single" w:sz="8" w:space="0" w:color="7F7F7F"/>
              <w:left w:val="single" w:sz="4" w:space="0" w:color="7F7F7F"/>
              <w:bottom w:val="single" w:sz="3" w:space="0" w:color="7F7F7F"/>
              <w:right w:val="single" w:sz="4" w:space="0" w:color="auto"/>
            </w:tcBorders>
          </w:tcPr>
          <w:p w14:paraId="51B5F8AC" w14:textId="77777777" w:rsidR="00933B72" w:rsidRPr="00A84C71" w:rsidRDefault="00933B72" w:rsidP="00A84C71">
            <w:pPr>
              <w:pStyle w:val="-1"/>
            </w:pPr>
            <w:r w:rsidRPr="00A84C71">
              <w:t>92.9%</w:t>
            </w:r>
          </w:p>
        </w:tc>
      </w:tr>
      <w:tr w:rsidR="00933B72" w:rsidRPr="00A84C71" w14:paraId="2F99FBD9" w14:textId="77777777" w:rsidTr="00A84C71">
        <w:trPr>
          <w:trHeight w:val="275"/>
          <w:jc w:val="center"/>
        </w:trPr>
        <w:tc>
          <w:tcPr>
            <w:tcW w:w="2570" w:type="dxa"/>
            <w:tcBorders>
              <w:top w:val="single" w:sz="3" w:space="0" w:color="7F7F7F"/>
              <w:left w:val="single" w:sz="4" w:space="0" w:color="auto"/>
              <w:bottom w:val="single" w:sz="3" w:space="0" w:color="7F7F7F"/>
              <w:right w:val="single" w:sz="4" w:space="0" w:color="7F7F7F"/>
            </w:tcBorders>
          </w:tcPr>
          <w:p w14:paraId="3F5431BC" w14:textId="41111913" w:rsidR="00933B72" w:rsidRPr="00A84C71" w:rsidRDefault="00933B72" w:rsidP="00A84C71">
            <w:pPr>
              <w:pStyle w:val="-1"/>
            </w:pPr>
            <w:r w:rsidRPr="00A84C71">
              <w:t>Del Giorno et al.</w:t>
            </w:r>
          </w:p>
        </w:tc>
        <w:tc>
          <w:tcPr>
            <w:tcW w:w="1098" w:type="dxa"/>
            <w:tcBorders>
              <w:top w:val="single" w:sz="3" w:space="0" w:color="7F7F7F"/>
              <w:left w:val="single" w:sz="4" w:space="0" w:color="7F7F7F"/>
              <w:bottom w:val="single" w:sz="3" w:space="0" w:color="7F7F7F"/>
              <w:right w:val="single" w:sz="4" w:space="0" w:color="7F7F7F"/>
            </w:tcBorders>
          </w:tcPr>
          <w:p w14:paraId="1C04C726" w14:textId="77777777" w:rsidR="00933B72" w:rsidRPr="00A84C71" w:rsidRDefault="00933B72" w:rsidP="00A84C71">
            <w:pPr>
              <w:pStyle w:val="-1"/>
            </w:pPr>
            <w:r w:rsidRPr="00A84C71">
              <w:t>78.3%</w:t>
            </w:r>
          </w:p>
        </w:tc>
        <w:tc>
          <w:tcPr>
            <w:tcW w:w="997" w:type="dxa"/>
            <w:tcBorders>
              <w:top w:val="single" w:sz="3" w:space="0" w:color="7F7F7F"/>
              <w:left w:val="single" w:sz="4" w:space="0" w:color="7F7F7F"/>
              <w:bottom w:val="single" w:sz="3" w:space="0" w:color="7F7F7F"/>
              <w:right w:val="single" w:sz="4" w:space="0" w:color="auto"/>
            </w:tcBorders>
          </w:tcPr>
          <w:p w14:paraId="7E58CC13" w14:textId="77777777" w:rsidR="00933B72" w:rsidRPr="00A84C71" w:rsidRDefault="00933B72" w:rsidP="00A84C71">
            <w:pPr>
              <w:pStyle w:val="-1"/>
            </w:pPr>
            <w:r w:rsidRPr="00A84C71">
              <w:t>91.0%</w:t>
            </w:r>
          </w:p>
        </w:tc>
      </w:tr>
      <w:tr w:rsidR="00933B72" w:rsidRPr="00A84C71" w14:paraId="7F5B4E26" w14:textId="77777777" w:rsidTr="00A84C71">
        <w:trPr>
          <w:trHeight w:val="275"/>
          <w:jc w:val="center"/>
        </w:trPr>
        <w:tc>
          <w:tcPr>
            <w:tcW w:w="2570" w:type="dxa"/>
            <w:tcBorders>
              <w:top w:val="single" w:sz="3" w:space="0" w:color="7F7F7F"/>
              <w:left w:val="single" w:sz="4" w:space="0" w:color="auto"/>
              <w:bottom w:val="single" w:sz="4" w:space="0" w:color="7F7F7F"/>
              <w:right w:val="single" w:sz="4" w:space="0" w:color="7F7F7F"/>
            </w:tcBorders>
          </w:tcPr>
          <w:p w14:paraId="415F92EB" w14:textId="77777777" w:rsidR="00933B72" w:rsidRPr="00A84C71" w:rsidRDefault="00933B72" w:rsidP="00A84C71">
            <w:pPr>
              <w:pStyle w:val="-1"/>
            </w:pPr>
            <w:r w:rsidRPr="00A84C71">
              <w:t>VGG-f conv5+one-class SVM</w:t>
            </w:r>
          </w:p>
        </w:tc>
        <w:tc>
          <w:tcPr>
            <w:tcW w:w="1098" w:type="dxa"/>
            <w:tcBorders>
              <w:top w:val="single" w:sz="3" w:space="0" w:color="7F7F7F"/>
              <w:left w:val="single" w:sz="4" w:space="0" w:color="7F7F7F"/>
              <w:bottom w:val="single" w:sz="4" w:space="0" w:color="7F7F7F"/>
              <w:right w:val="single" w:sz="4" w:space="0" w:color="7F7F7F"/>
            </w:tcBorders>
          </w:tcPr>
          <w:p w14:paraId="0A94081B" w14:textId="77777777" w:rsidR="00933B72" w:rsidRPr="00A84C71" w:rsidRDefault="00933B72" w:rsidP="00A84C71">
            <w:pPr>
              <w:pStyle w:val="-1"/>
            </w:pPr>
            <w:r w:rsidRPr="00A84C71">
              <w:t>84.6%</w:t>
            </w:r>
          </w:p>
        </w:tc>
        <w:tc>
          <w:tcPr>
            <w:tcW w:w="997" w:type="dxa"/>
            <w:tcBorders>
              <w:top w:val="single" w:sz="3" w:space="0" w:color="7F7F7F"/>
              <w:left w:val="single" w:sz="4" w:space="0" w:color="7F7F7F"/>
              <w:bottom w:val="single" w:sz="4" w:space="0" w:color="7F7F7F"/>
              <w:right w:val="single" w:sz="4" w:space="0" w:color="auto"/>
            </w:tcBorders>
          </w:tcPr>
          <w:p w14:paraId="6C07B944" w14:textId="77777777" w:rsidR="00933B72" w:rsidRPr="00A84C71" w:rsidRDefault="00933B72" w:rsidP="00A84C71">
            <w:pPr>
              <w:pStyle w:val="-1"/>
            </w:pPr>
            <w:r w:rsidRPr="00A84C71">
              <w:t>93.5%</w:t>
            </w:r>
          </w:p>
        </w:tc>
      </w:tr>
    </w:tbl>
    <w:p w14:paraId="49E99C37" w14:textId="492BC81D" w:rsidR="005D32D2" w:rsidRPr="00AC3A71" w:rsidRDefault="00933B72" w:rsidP="00594353">
      <w:pPr>
        <w:pStyle w:val="af0"/>
      </w:pPr>
      <w:r w:rsidRPr="00933B72">
        <w:rPr>
          <w:rFonts w:eastAsia="Cambria"/>
          <w:noProof/>
          <w:lang w:val="en-US" w:eastAsia="en-US"/>
        </w:rPr>
        <w:drawing>
          <wp:inline distT="0" distB="0" distL="0" distR="0" wp14:anchorId="73000969" wp14:editId="6375F4E8">
            <wp:extent cx="4320235" cy="1097737"/>
            <wp:effectExtent l="0" t="0" r="0" b="0"/>
            <wp:docPr id="1176" name="Picture 1176"/>
            <wp:cNvGraphicFramePr/>
            <a:graphic xmlns:a="http://schemas.openxmlformats.org/drawingml/2006/main">
              <a:graphicData uri="http://schemas.openxmlformats.org/drawingml/2006/picture">
                <pic:pic xmlns:pic="http://schemas.openxmlformats.org/drawingml/2006/picture">
                  <pic:nvPicPr>
                    <pic:cNvPr id="1176" name="Picture 1176"/>
                    <pic:cNvPicPr/>
                  </pic:nvPicPr>
                  <pic:blipFill>
                    <a:blip r:embed="rId8"/>
                    <a:stretch>
                      <a:fillRect/>
                    </a:stretch>
                  </pic:blipFill>
                  <pic:spPr>
                    <a:xfrm>
                      <a:off x="0" y="0"/>
                      <a:ext cx="4320235" cy="1097737"/>
                    </a:xfrm>
                    <a:prstGeom prst="rect">
                      <a:avLst/>
                    </a:prstGeom>
                  </pic:spPr>
                </pic:pic>
              </a:graphicData>
            </a:graphic>
          </wp:inline>
        </w:drawing>
      </w:r>
    </w:p>
    <w:p w14:paraId="4C34422D" w14:textId="42C3A96F" w:rsidR="005D32D2" w:rsidRPr="001C4925" w:rsidRDefault="00802B19" w:rsidP="001C4925">
      <w:pPr>
        <w:pStyle w:val="-0"/>
      </w:pPr>
      <w:bookmarkStart w:id="22" w:name="_Ref163737727"/>
      <w:proofErr w:type="spellStart"/>
      <w:r w:rsidRPr="001C4925">
        <w:t>Figure</w:t>
      </w:r>
      <w:proofErr w:type="spellEnd"/>
      <w:r w:rsidRPr="001C4925">
        <w:t xml:space="preserve"> </w:t>
      </w:r>
      <w:r w:rsidRPr="001C4925">
        <w:fldChar w:fldCharType="begin"/>
      </w:r>
      <w:r w:rsidRPr="001C4925">
        <w:instrText xml:space="preserve"> SEQ Figure \* ARABIC </w:instrText>
      </w:r>
      <w:r w:rsidRPr="001C4925">
        <w:fldChar w:fldCharType="separate"/>
      </w:r>
      <w:r w:rsidR="00834B67" w:rsidRPr="001C4925">
        <w:t>1</w:t>
      </w:r>
      <w:r w:rsidRPr="001C4925">
        <w:fldChar w:fldCharType="end"/>
      </w:r>
      <w:bookmarkEnd w:id="22"/>
      <w:r w:rsidRPr="001C4925">
        <w:t xml:space="preserve"> - Frame-</w:t>
      </w:r>
      <w:proofErr w:type="spellStart"/>
      <w:r w:rsidRPr="001C4925">
        <w:t>level</w:t>
      </w:r>
      <w:proofErr w:type="spellEnd"/>
      <w:r w:rsidRPr="001C4925">
        <w:t xml:space="preserve"> </w:t>
      </w:r>
      <w:proofErr w:type="spellStart"/>
      <w:r w:rsidRPr="001C4925">
        <w:t>anomaly</w:t>
      </w:r>
      <w:proofErr w:type="spellEnd"/>
      <w:r w:rsidRPr="001C4925">
        <w:t xml:space="preserve"> </w:t>
      </w:r>
      <w:proofErr w:type="spellStart"/>
      <w:r w:rsidRPr="001C4925">
        <w:t>detection</w:t>
      </w:r>
      <w:proofErr w:type="spellEnd"/>
      <w:r w:rsidRPr="001C4925">
        <w:t xml:space="preserve"> </w:t>
      </w:r>
      <w:proofErr w:type="spellStart"/>
      <w:r w:rsidRPr="001C4925">
        <w:t>scores</w:t>
      </w:r>
      <w:proofErr w:type="spellEnd"/>
      <w:r w:rsidRPr="001C4925">
        <w:t xml:space="preserve"> (</w:t>
      </w:r>
      <w:proofErr w:type="spellStart"/>
      <w:r w:rsidRPr="001C4925">
        <w:t>between</w:t>
      </w:r>
      <w:proofErr w:type="spellEnd"/>
      <w:r w:rsidRPr="001C4925">
        <w:t xml:space="preserve"> 0 </w:t>
      </w:r>
      <w:proofErr w:type="spellStart"/>
      <w:r w:rsidRPr="001C4925">
        <w:t>and</w:t>
      </w:r>
      <w:proofErr w:type="spellEnd"/>
      <w:r w:rsidRPr="001C4925">
        <w:t xml:space="preserve"> 1) </w:t>
      </w:r>
      <w:proofErr w:type="spellStart"/>
      <w:r w:rsidRPr="001C4925">
        <w:t>provided</w:t>
      </w:r>
      <w:proofErr w:type="spellEnd"/>
      <w:r w:rsidRPr="001C4925">
        <w:t xml:space="preserve"> </w:t>
      </w:r>
      <w:proofErr w:type="spellStart"/>
      <w:r w:rsidRPr="001C4925">
        <w:t>by</w:t>
      </w:r>
      <w:proofErr w:type="spellEnd"/>
      <w:r w:rsidRPr="001C4925">
        <w:t xml:space="preserve"> </w:t>
      </w:r>
      <w:proofErr w:type="spellStart"/>
      <w:r w:rsidRPr="001C4925">
        <w:t>our</w:t>
      </w:r>
      <w:proofErr w:type="spellEnd"/>
      <w:r w:rsidRPr="001C4925">
        <w:t xml:space="preserve"> </w:t>
      </w:r>
      <w:proofErr w:type="spellStart"/>
      <w:r w:rsidRPr="001C4925">
        <w:t>framework</w:t>
      </w:r>
      <w:proofErr w:type="spellEnd"/>
      <w:r w:rsidRPr="001C4925">
        <w:t xml:space="preserve"> </w:t>
      </w:r>
      <w:proofErr w:type="spellStart"/>
      <w:r w:rsidRPr="001C4925">
        <w:t>for</w:t>
      </w:r>
      <w:proofErr w:type="spellEnd"/>
      <w:r w:rsidRPr="001C4925">
        <w:t xml:space="preserve"> </w:t>
      </w:r>
      <w:proofErr w:type="spellStart"/>
      <w:r w:rsidRPr="001C4925">
        <w:t>test</w:t>
      </w:r>
      <w:proofErr w:type="spellEnd"/>
      <w:r w:rsidRPr="001C4925">
        <w:t xml:space="preserve"> </w:t>
      </w:r>
      <w:proofErr w:type="spellStart"/>
      <w:r w:rsidRPr="001C4925">
        <w:t>video</w:t>
      </w:r>
      <w:proofErr w:type="spellEnd"/>
      <w:r w:rsidRPr="001C4925">
        <w:t xml:space="preserve"> 4in </w:t>
      </w:r>
      <w:proofErr w:type="spellStart"/>
      <w:r w:rsidRPr="001C4925">
        <w:t>the</w:t>
      </w:r>
      <w:proofErr w:type="spellEnd"/>
      <w:r w:rsidRPr="001C4925">
        <w:t xml:space="preserve"> Avenue </w:t>
      </w:r>
      <w:proofErr w:type="spellStart"/>
      <w:r w:rsidRPr="001C4925">
        <w:t>data</w:t>
      </w:r>
      <w:proofErr w:type="spellEnd"/>
      <w:r w:rsidRPr="001C4925">
        <w:t xml:space="preserve"> </w:t>
      </w:r>
      <w:proofErr w:type="spellStart"/>
      <w:r w:rsidRPr="001C4925">
        <w:t>set</w:t>
      </w:r>
      <w:proofErr w:type="spellEnd"/>
      <w:r w:rsidRPr="001C4925">
        <w:t xml:space="preserve">. The </w:t>
      </w:r>
      <w:proofErr w:type="spellStart"/>
      <w:r w:rsidRPr="001C4925">
        <w:t>video</w:t>
      </w:r>
      <w:proofErr w:type="spellEnd"/>
      <w:r w:rsidRPr="001C4925">
        <w:t xml:space="preserve"> </w:t>
      </w:r>
      <w:proofErr w:type="spellStart"/>
      <w:r w:rsidRPr="001C4925">
        <w:t>has</w:t>
      </w:r>
      <w:proofErr w:type="spellEnd"/>
      <w:r w:rsidRPr="001C4925">
        <w:t xml:space="preserve"> 947 </w:t>
      </w:r>
      <w:proofErr w:type="spellStart"/>
      <w:r w:rsidRPr="001C4925">
        <w:t>frames</w:t>
      </w:r>
      <w:proofErr w:type="spellEnd"/>
      <w:r w:rsidRPr="001C4925">
        <w:t xml:space="preserve">. </w:t>
      </w:r>
      <w:proofErr w:type="spellStart"/>
      <w:r w:rsidRPr="001C4925">
        <w:t>Ground-truth</w:t>
      </w:r>
      <w:proofErr w:type="spellEnd"/>
      <w:r w:rsidRPr="001C4925">
        <w:t xml:space="preserve"> </w:t>
      </w:r>
      <w:proofErr w:type="spellStart"/>
      <w:r w:rsidRPr="001C4925">
        <w:t>abnormal</w:t>
      </w:r>
      <w:proofErr w:type="spellEnd"/>
      <w:r w:rsidRPr="001C4925">
        <w:t xml:space="preserve"> </w:t>
      </w:r>
      <w:proofErr w:type="spellStart"/>
      <w:r w:rsidRPr="001C4925">
        <w:t>events</w:t>
      </w:r>
      <w:proofErr w:type="spellEnd"/>
      <w:r w:rsidRPr="001C4925">
        <w:t xml:space="preserve"> </w:t>
      </w:r>
      <w:proofErr w:type="spellStart"/>
      <w:r w:rsidRPr="001C4925">
        <w:t>are</w:t>
      </w:r>
      <w:proofErr w:type="spellEnd"/>
      <w:r w:rsidRPr="001C4925">
        <w:t xml:space="preserve"> </w:t>
      </w:r>
      <w:proofErr w:type="spellStart"/>
      <w:r w:rsidRPr="001C4925">
        <w:t>represented</w:t>
      </w:r>
      <w:proofErr w:type="spellEnd"/>
      <w:r w:rsidRPr="001C4925">
        <w:t xml:space="preserve"> </w:t>
      </w:r>
      <w:proofErr w:type="spellStart"/>
      <w:r w:rsidRPr="001C4925">
        <w:t>in</w:t>
      </w:r>
      <w:proofErr w:type="spellEnd"/>
      <w:r w:rsidRPr="001C4925">
        <w:t xml:space="preserve"> </w:t>
      </w:r>
      <w:proofErr w:type="spellStart"/>
      <w:r w:rsidRPr="001C4925">
        <w:t>cyan</w:t>
      </w:r>
      <w:proofErr w:type="spellEnd"/>
      <w:r w:rsidRPr="001C4925">
        <w:t xml:space="preserve">, </w:t>
      </w:r>
      <w:proofErr w:type="spellStart"/>
      <w:r w:rsidRPr="001C4925">
        <w:t>and</w:t>
      </w:r>
      <w:proofErr w:type="spellEnd"/>
      <w:r w:rsidRPr="001C4925">
        <w:t xml:space="preserve"> </w:t>
      </w:r>
      <w:proofErr w:type="spellStart"/>
      <w:r w:rsidRPr="001C4925">
        <w:t>our</w:t>
      </w:r>
      <w:proofErr w:type="spellEnd"/>
      <w:r w:rsidRPr="001C4925">
        <w:t xml:space="preserve"> </w:t>
      </w:r>
      <w:proofErr w:type="spellStart"/>
      <w:r w:rsidRPr="001C4925">
        <w:t>scores</w:t>
      </w:r>
      <w:proofErr w:type="spellEnd"/>
      <w:r w:rsidRPr="001C4925">
        <w:t xml:space="preserve"> </w:t>
      </w:r>
      <w:proofErr w:type="spellStart"/>
      <w:r w:rsidRPr="001C4925">
        <w:t>are</w:t>
      </w:r>
      <w:proofErr w:type="spellEnd"/>
      <w:r w:rsidRPr="001C4925">
        <w:t xml:space="preserve"> </w:t>
      </w:r>
      <w:proofErr w:type="spellStart"/>
      <w:r w:rsidRPr="001C4925">
        <w:t>illustrated</w:t>
      </w:r>
      <w:proofErr w:type="spellEnd"/>
      <w:r w:rsidRPr="001C4925">
        <w:t xml:space="preserve"> </w:t>
      </w:r>
      <w:proofErr w:type="spellStart"/>
      <w:r w:rsidRPr="001C4925">
        <w:t>in</w:t>
      </w:r>
      <w:proofErr w:type="spellEnd"/>
      <w:r w:rsidRPr="001C4925">
        <w:t xml:space="preserve"> </w:t>
      </w:r>
      <w:proofErr w:type="spellStart"/>
      <w:r w:rsidRPr="001C4925">
        <w:t>red</w:t>
      </w:r>
      <w:proofErr w:type="spellEnd"/>
      <w:r w:rsidRPr="001C4925">
        <w:t>. B</w:t>
      </w:r>
    </w:p>
    <w:p w14:paraId="772D8897" w14:textId="652EA2E3" w:rsidR="005D32D2" w:rsidRDefault="005D32D2" w:rsidP="00594353">
      <w:pPr>
        <w:pStyle w:val="af0"/>
      </w:pPr>
      <w:r w:rsidRPr="005D32D2">
        <w:rPr>
          <w:rFonts w:eastAsia="Cambria"/>
          <w:noProof/>
          <w:lang w:val="en-US" w:eastAsia="en-US"/>
        </w:rPr>
        <w:lastRenderedPageBreak/>
        <w:drawing>
          <wp:inline distT="0" distB="0" distL="0" distR="0" wp14:anchorId="4AA6BDCB" wp14:editId="79CBF8B2">
            <wp:extent cx="2597354" cy="1986991"/>
            <wp:effectExtent l="0" t="0" r="0" b="0"/>
            <wp:docPr id="1183" name="Picture 1183"/>
            <wp:cNvGraphicFramePr/>
            <a:graphic xmlns:a="http://schemas.openxmlformats.org/drawingml/2006/main">
              <a:graphicData uri="http://schemas.openxmlformats.org/drawingml/2006/picture">
                <pic:pic xmlns:pic="http://schemas.openxmlformats.org/drawingml/2006/picture">
                  <pic:nvPicPr>
                    <pic:cNvPr id="1183" name="Picture 1183"/>
                    <pic:cNvPicPr/>
                  </pic:nvPicPr>
                  <pic:blipFill>
                    <a:blip r:embed="rId9"/>
                    <a:stretch>
                      <a:fillRect/>
                    </a:stretch>
                  </pic:blipFill>
                  <pic:spPr>
                    <a:xfrm>
                      <a:off x="0" y="0"/>
                      <a:ext cx="2597354" cy="1986991"/>
                    </a:xfrm>
                    <a:prstGeom prst="rect">
                      <a:avLst/>
                    </a:prstGeom>
                  </pic:spPr>
                </pic:pic>
              </a:graphicData>
            </a:graphic>
          </wp:inline>
        </w:drawing>
      </w:r>
    </w:p>
    <w:p w14:paraId="1D438076" w14:textId="7617AF55" w:rsidR="005D32D2" w:rsidRPr="00DC7268" w:rsidRDefault="00802B19" w:rsidP="001C4925">
      <w:pPr>
        <w:pStyle w:val="-0"/>
        <w:rPr>
          <w:lang w:val="en-US"/>
        </w:rPr>
      </w:pPr>
      <w:bookmarkStart w:id="23" w:name="_Ref163737838"/>
      <w:r w:rsidRPr="00802B19">
        <w:rPr>
          <w:lang w:val="en-US"/>
        </w:rPr>
        <w:t xml:space="preserve">Figure </w:t>
      </w:r>
      <w:r>
        <w:fldChar w:fldCharType="begin"/>
      </w:r>
      <w:r w:rsidRPr="00802B19">
        <w:rPr>
          <w:lang w:val="en-US"/>
        </w:rPr>
        <w:instrText xml:space="preserve"> SEQ Figure \* ARABIC </w:instrText>
      </w:r>
      <w:r>
        <w:fldChar w:fldCharType="separate"/>
      </w:r>
      <w:r w:rsidR="00834B67">
        <w:rPr>
          <w:noProof/>
          <w:lang w:val="en-US"/>
        </w:rPr>
        <w:t>2</w:t>
      </w:r>
      <w:r>
        <w:fldChar w:fldCharType="end"/>
      </w:r>
      <w:bookmarkEnd w:id="23"/>
      <w:r>
        <w:rPr>
          <w:lang w:val="en-US"/>
        </w:rPr>
        <w:t xml:space="preserve"> - </w:t>
      </w:r>
      <w:r w:rsidRPr="008B357D">
        <w:rPr>
          <w:lang w:val="en-US"/>
        </w:rPr>
        <w:t>True positive (</w:t>
      </w:r>
      <w:proofErr w:type="spellStart"/>
      <w:r w:rsidRPr="001C4925">
        <w:t>top</w:t>
      </w:r>
      <w:proofErr w:type="spellEnd"/>
      <w:r w:rsidRPr="008B357D">
        <w:rPr>
          <w:lang w:val="en-US"/>
        </w:rPr>
        <w:t xml:space="preserve"> row) versus false positive (bottom row) detections of our framework based on VGG-f features and one-class SVM. Examples are selected from the Avenue data set.</w:t>
      </w:r>
    </w:p>
    <w:p w14:paraId="15F15B11" w14:textId="3FAA4E44" w:rsidR="00F82D30" w:rsidRDefault="005D32D2" w:rsidP="001C4925">
      <w:pPr>
        <w:rPr>
          <w:lang w:val="en-US"/>
        </w:rPr>
      </w:pPr>
      <w:r w:rsidRPr="005D32D2">
        <w:rPr>
          <w:lang w:val="en-US"/>
        </w:rPr>
        <w:t xml:space="preserve">abnormal events in this video. In </w:t>
      </w:r>
      <w:r w:rsidR="00802B19">
        <w:rPr>
          <w:lang w:val="en-US"/>
        </w:rPr>
        <w:fldChar w:fldCharType="begin"/>
      </w:r>
      <w:r w:rsidR="00802B19">
        <w:rPr>
          <w:lang w:val="en-US"/>
        </w:rPr>
        <w:instrText xml:space="preserve"> REF _Ref163737727 \h  \* MERGEFORMAT </w:instrText>
      </w:r>
      <w:r w:rsidR="00802B19">
        <w:rPr>
          <w:lang w:val="en-US"/>
        </w:rPr>
      </w:r>
      <w:r w:rsidR="00802B19">
        <w:rPr>
          <w:lang w:val="en-US"/>
        </w:rPr>
        <w:fldChar w:fldCharType="separate"/>
      </w:r>
      <w:r w:rsidR="00834B67" w:rsidRPr="00802B19">
        <w:rPr>
          <w:lang w:val="en-US"/>
        </w:rPr>
        <w:t xml:space="preserve">Figure </w:t>
      </w:r>
      <w:r w:rsidR="00834B67">
        <w:rPr>
          <w:noProof/>
          <w:lang w:val="en-US"/>
        </w:rPr>
        <w:t>1</w:t>
      </w:r>
      <w:r w:rsidR="00802B19">
        <w:rPr>
          <w:lang w:val="en-US"/>
        </w:rPr>
        <w:fldChar w:fldCharType="end"/>
      </w:r>
      <w:r w:rsidRPr="005D32D2">
        <w:rPr>
          <w:lang w:val="en-US"/>
        </w:rPr>
        <w:t>, we notice that our scores correlate well to the ground-truth labels, and we can easily identify both abnormal events by setting a threshold of around 0.4, without including any false positive detections. We show some examples of true positive and false positive detections in</w:t>
      </w:r>
      <w:r w:rsidR="00802B19">
        <w:rPr>
          <w:lang w:val="en-US"/>
        </w:rPr>
        <w:t xml:space="preserve"> </w:t>
      </w:r>
      <w:r w:rsidR="00802B19" w:rsidRPr="00984190">
        <w:fldChar w:fldCharType="begin"/>
      </w:r>
      <w:r w:rsidR="00802B19" w:rsidRPr="00984190">
        <w:rPr>
          <w:lang w:val="en-US"/>
        </w:rPr>
        <w:instrText xml:space="preserve"> REF _Ref163737838 \h </w:instrText>
      </w:r>
      <w:r w:rsidR="00984190" w:rsidRPr="00984190">
        <w:rPr>
          <w:lang w:val="en-US"/>
        </w:rPr>
        <w:instrText xml:space="preserve"> \* MERGEFORMAT </w:instrText>
      </w:r>
      <w:r w:rsidR="00802B19" w:rsidRPr="00984190">
        <w:fldChar w:fldCharType="separate"/>
      </w:r>
      <w:r w:rsidR="00834B67" w:rsidRPr="00802B19">
        <w:rPr>
          <w:lang w:val="en-US"/>
        </w:rPr>
        <w:t xml:space="preserve">Figure </w:t>
      </w:r>
      <w:r w:rsidR="00834B67">
        <w:rPr>
          <w:lang w:val="en-US"/>
        </w:rPr>
        <w:t>2</w:t>
      </w:r>
      <w:r w:rsidR="00802B19" w:rsidRPr="00984190">
        <w:fldChar w:fldCharType="end"/>
      </w:r>
      <w:r w:rsidRPr="005D32D2">
        <w:rPr>
          <w:lang w:val="en-US"/>
        </w:rPr>
        <w:t>. The true positive abnormal events are a person throwing an object and a person running, while false positive detections are two persons walking synchronously and a person carrying a backpack.</w:t>
      </w:r>
    </w:p>
    <w:p w14:paraId="527B3E2E" w14:textId="402C4DC4" w:rsidR="00A84C71" w:rsidRPr="002103C8" w:rsidRDefault="00CB1D8E" w:rsidP="001C4925">
      <w:pPr>
        <w:pStyle w:val="13"/>
        <w:rPr>
          <w:lang w:val="en-US"/>
        </w:rPr>
      </w:pPr>
      <w:bookmarkStart w:id="24" w:name="_Toc164270027"/>
      <w:proofErr w:type="spellStart"/>
      <w:r w:rsidRPr="001C4925">
        <w:lastRenderedPageBreak/>
        <w:t>Conclusion</w:t>
      </w:r>
      <w:bookmarkStart w:id="25" w:name="_Toc249787850"/>
      <w:bookmarkEnd w:id="24"/>
      <w:proofErr w:type="spellEnd"/>
    </w:p>
    <w:p w14:paraId="7552441E" w14:textId="54198F2B" w:rsidR="00B84E7A" w:rsidRPr="008E1E53" w:rsidRDefault="008E1E53" w:rsidP="001C4925">
      <w:pPr>
        <w:rPr>
          <w:lang w:val="en-US"/>
        </w:rPr>
      </w:pPr>
      <w:r w:rsidRPr="008E1E53">
        <w:rPr>
          <w:lang w:val="en-US"/>
        </w:rPr>
        <w:t>In this work, we have proposed a novel framework for abnormal event detection in video that is based on extracting deep features from pre-trained CNN models, and on using one-class SVM to learn a model of normality. We have conducted abnormal event detection experiments on two data sets in order to compare our approach with several state-of-the-art approaches. The empirical results indicate that our approach gives better performance than some of these approaches, while processing the video online at 20 FPS. Although our model can reach very good results, it completely disregards motion information and the temporal structure in video. In future work, we aim to improve our performance by including motion features into our framework. One possible approach would be to employ convolutional two-stream networks to extract both motion and appearance features. We also aim to evaluate our framework on other data sets.</w:t>
      </w:r>
      <w:bookmarkEnd w:id="6"/>
      <w:bookmarkEnd w:id="5"/>
      <w:bookmarkEnd w:id="4"/>
      <w:bookmarkEnd w:id="3"/>
      <w:bookmarkEnd w:id="2"/>
      <w:bookmarkEnd w:id="1"/>
      <w:bookmarkEnd w:id="0"/>
      <w:bookmarkEnd w:id="25"/>
    </w:p>
    <w:sectPr w:rsidR="00B84E7A" w:rsidRPr="008E1E53" w:rsidSect="00D41159">
      <w:footerReference w:type="default" r:id="rId10"/>
      <w:footerReference w:type="first" r:id="rId11"/>
      <w:pgSz w:w="11906" w:h="16838"/>
      <w:pgMar w:top="1134" w:right="851" w:bottom="1134" w:left="1701" w:header="709" w:footer="5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46F9AC" w14:textId="77777777" w:rsidR="00EF0A51" w:rsidRDefault="00EF0A51" w:rsidP="00CE1201">
      <w:r>
        <w:separator/>
      </w:r>
    </w:p>
  </w:endnote>
  <w:endnote w:type="continuationSeparator" w:id="0">
    <w:p w14:paraId="344416BA" w14:textId="77777777" w:rsidR="00EF0A51" w:rsidRDefault="00EF0A51" w:rsidP="00CE12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1892436"/>
      <w:docPartObj>
        <w:docPartGallery w:val="Page Numbers (Bottom of Page)"/>
        <w:docPartUnique/>
      </w:docPartObj>
    </w:sdtPr>
    <w:sdtContent>
      <w:p w14:paraId="477317D4" w14:textId="4B560041" w:rsidR="002D5057" w:rsidRPr="00D41159" w:rsidRDefault="002D5057" w:rsidP="001C4925">
        <w:pPr>
          <w:pStyle w:val="afc"/>
          <w:rPr>
            <w:lang w:val="en-US"/>
          </w:rPr>
        </w:pPr>
        <w:r>
          <w:fldChar w:fldCharType="begin"/>
        </w:r>
        <w:r w:rsidRPr="00D41159">
          <w:rPr>
            <w:lang w:val="en-US"/>
          </w:rPr>
          <w:instrText>PAGE   \* MERGEFORMAT</w:instrText>
        </w:r>
        <w:r>
          <w:fldChar w:fldCharType="separate"/>
        </w:r>
        <w:r w:rsidR="007E0F31" w:rsidRPr="00D41159">
          <w:rPr>
            <w:noProof/>
            <w:lang w:val="en-US"/>
          </w:rPr>
          <w:t>6</w:t>
        </w:r>
        <w:r>
          <w:fldChar w:fldCharType="end"/>
        </w:r>
        <w:r w:rsidR="00D41159">
          <w:rPr>
            <w:lang w:val="en-US"/>
          </w:rPr>
          <w:t xml:space="preserve">    </w:t>
        </w:r>
        <w:sdt>
          <w:sdtPr>
            <w:alias w:val="Название"/>
            <w:tag w:val=""/>
            <w:id w:val="-1969733885"/>
            <w:placeholder>
              <w:docPart w:val="E8AFBD718E164361A3DB2DECA98417CA"/>
            </w:placeholder>
            <w:dataBinding w:prefixMappings="xmlns:ns0='http://purl.org/dc/elements/1.1/' xmlns:ns1='http://schemas.openxmlformats.org/package/2006/metadata/core-properties' " w:xpath="/ns1:coreProperties[1]/ns0:title[1]" w:storeItemID="{6C3C8BC8-F283-45AE-878A-BAB7291924A1}"/>
            <w:text/>
          </w:sdtPr>
          <w:sdtContent>
            <w:proofErr w:type="spellStart"/>
            <w:r w:rsidR="00D41159" w:rsidRPr="001C4925">
              <w:t>Abnormal</w:t>
            </w:r>
            <w:proofErr w:type="spellEnd"/>
            <w:r w:rsidR="00D41159" w:rsidRPr="001C4925">
              <w:t xml:space="preserve"> </w:t>
            </w:r>
            <w:proofErr w:type="spellStart"/>
            <w:r w:rsidR="00D41159" w:rsidRPr="001C4925">
              <w:t>Behavior</w:t>
            </w:r>
            <w:proofErr w:type="spellEnd"/>
            <w:r w:rsidR="00D41159" w:rsidRPr="001C4925">
              <w:t xml:space="preserve">, Video </w:t>
            </w:r>
            <w:proofErr w:type="spellStart"/>
            <w:r w:rsidR="00D41159" w:rsidRPr="001C4925">
              <w:t>Surveillance</w:t>
            </w:r>
            <w:proofErr w:type="spellEnd"/>
            <w:r w:rsidR="00D41159" w:rsidRPr="001C4925">
              <w:t xml:space="preserve">, Event </w:t>
            </w:r>
            <w:proofErr w:type="spellStart"/>
            <w:r w:rsidR="00D41159" w:rsidRPr="001C4925">
              <w:t>Detection</w:t>
            </w:r>
            <w:proofErr w:type="spellEnd"/>
          </w:sdtContent>
        </w:sdt>
      </w:p>
    </w:sdtContent>
  </w:sdt>
  <w:p w14:paraId="2565EA32" w14:textId="77777777" w:rsidR="002D5057" w:rsidRPr="00D41159" w:rsidRDefault="002D5057">
    <w:pPr>
      <w:pStyle w:val="afc"/>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0963527"/>
      <w:docPartObj>
        <w:docPartGallery w:val="Page Numbers (Bottom of Page)"/>
        <w:docPartUnique/>
      </w:docPartObj>
    </w:sdtPr>
    <w:sdtContent>
      <w:p w14:paraId="2644F5AD" w14:textId="77777777" w:rsidR="002D5057" w:rsidRDefault="00000000">
        <w:pPr>
          <w:pStyle w:val="afc"/>
          <w:jc w:val="center"/>
        </w:pPr>
      </w:p>
    </w:sdtContent>
  </w:sdt>
  <w:p w14:paraId="3E91BA80" w14:textId="77777777" w:rsidR="002D5057" w:rsidRDefault="002D5057">
    <w:pPr>
      <w:pStyle w:val="af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80EB12" w14:textId="77777777" w:rsidR="00EF0A51" w:rsidRDefault="00EF0A51" w:rsidP="00CE1201">
      <w:r>
        <w:separator/>
      </w:r>
    </w:p>
  </w:footnote>
  <w:footnote w:type="continuationSeparator" w:id="0">
    <w:p w14:paraId="05FB9182" w14:textId="77777777" w:rsidR="00EF0A51" w:rsidRDefault="00EF0A51" w:rsidP="00CE12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75C33"/>
    <w:multiLevelType w:val="hybridMultilevel"/>
    <w:tmpl w:val="05480336"/>
    <w:lvl w:ilvl="0" w:tplc="8BC45528">
      <w:start w:val="1"/>
      <w:numFmt w:val="decimal"/>
      <w:pStyle w:val="a"/>
      <w:lvlText w:val="%1)"/>
      <w:lvlJc w:val="left"/>
      <w:pPr>
        <w:ind w:left="578" w:hanging="360"/>
      </w:pPr>
      <w:rPr>
        <w:rFonts w:hint="default"/>
      </w:rPr>
    </w:lvl>
    <w:lvl w:ilvl="1" w:tplc="04190003" w:tentative="1">
      <w:start w:val="1"/>
      <w:numFmt w:val="bullet"/>
      <w:lvlText w:val="o"/>
      <w:lvlJc w:val="left"/>
      <w:pPr>
        <w:ind w:left="1298" w:hanging="360"/>
      </w:pPr>
      <w:rPr>
        <w:rFonts w:ascii="Courier New" w:hAnsi="Courier New" w:cs="Courier New" w:hint="default"/>
      </w:rPr>
    </w:lvl>
    <w:lvl w:ilvl="2" w:tplc="04190005" w:tentative="1">
      <w:start w:val="1"/>
      <w:numFmt w:val="bullet"/>
      <w:lvlText w:val=""/>
      <w:lvlJc w:val="left"/>
      <w:pPr>
        <w:ind w:left="2018" w:hanging="360"/>
      </w:pPr>
      <w:rPr>
        <w:rFonts w:ascii="Wingdings" w:hAnsi="Wingdings" w:hint="default"/>
      </w:rPr>
    </w:lvl>
    <w:lvl w:ilvl="3" w:tplc="04190001" w:tentative="1">
      <w:start w:val="1"/>
      <w:numFmt w:val="bullet"/>
      <w:lvlText w:val=""/>
      <w:lvlJc w:val="left"/>
      <w:pPr>
        <w:ind w:left="2738" w:hanging="360"/>
      </w:pPr>
      <w:rPr>
        <w:rFonts w:ascii="Symbol" w:hAnsi="Symbol" w:hint="default"/>
      </w:rPr>
    </w:lvl>
    <w:lvl w:ilvl="4" w:tplc="04190003" w:tentative="1">
      <w:start w:val="1"/>
      <w:numFmt w:val="bullet"/>
      <w:lvlText w:val="o"/>
      <w:lvlJc w:val="left"/>
      <w:pPr>
        <w:ind w:left="3458" w:hanging="360"/>
      </w:pPr>
      <w:rPr>
        <w:rFonts w:ascii="Courier New" w:hAnsi="Courier New" w:cs="Courier New" w:hint="default"/>
      </w:rPr>
    </w:lvl>
    <w:lvl w:ilvl="5" w:tplc="04190005" w:tentative="1">
      <w:start w:val="1"/>
      <w:numFmt w:val="bullet"/>
      <w:lvlText w:val=""/>
      <w:lvlJc w:val="left"/>
      <w:pPr>
        <w:ind w:left="4178" w:hanging="360"/>
      </w:pPr>
      <w:rPr>
        <w:rFonts w:ascii="Wingdings" w:hAnsi="Wingdings" w:hint="default"/>
      </w:rPr>
    </w:lvl>
    <w:lvl w:ilvl="6" w:tplc="04190001" w:tentative="1">
      <w:start w:val="1"/>
      <w:numFmt w:val="bullet"/>
      <w:lvlText w:val=""/>
      <w:lvlJc w:val="left"/>
      <w:pPr>
        <w:ind w:left="4898" w:hanging="360"/>
      </w:pPr>
      <w:rPr>
        <w:rFonts w:ascii="Symbol" w:hAnsi="Symbol" w:hint="default"/>
      </w:rPr>
    </w:lvl>
    <w:lvl w:ilvl="7" w:tplc="04190003" w:tentative="1">
      <w:start w:val="1"/>
      <w:numFmt w:val="bullet"/>
      <w:lvlText w:val="o"/>
      <w:lvlJc w:val="left"/>
      <w:pPr>
        <w:ind w:left="5618" w:hanging="360"/>
      </w:pPr>
      <w:rPr>
        <w:rFonts w:ascii="Courier New" w:hAnsi="Courier New" w:cs="Courier New" w:hint="default"/>
      </w:rPr>
    </w:lvl>
    <w:lvl w:ilvl="8" w:tplc="04190005" w:tentative="1">
      <w:start w:val="1"/>
      <w:numFmt w:val="bullet"/>
      <w:lvlText w:val=""/>
      <w:lvlJc w:val="left"/>
      <w:pPr>
        <w:ind w:left="6338" w:hanging="360"/>
      </w:pPr>
      <w:rPr>
        <w:rFonts w:ascii="Wingdings" w:hAnsi="Wingdings" w:hint="default"/>
      </w:rPr>
    </w:lvl>
  </w:abstractNum>
  <w:abstractNum w:abstractNumId="1" w15:restartNumberingAfterBreak="0">
    <w:nsid w:val="19C6779D"/>
    <w:multiLevelType w:val="hybridMultilevel"/>
    <w:tmpl w:val="B394AE92"/>
    <w:lvl w:ilvl="0" w:tplc="19EE271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19F21CA8"/>
    <w:multiLevelType w:val="hybridMultilevel"/>
    <w:tmpl w:val="01546B18"/>
    <w:lvl w:ilvl="0" w:tplc="BCC088B4">
      <w:start w:val="1"/>
      <w:numFmt w:val="decimal"/>
      <w:lvlText w:val="%1)"/>
      <w:lvlJc w:val="left"/>
      <w:pPr>
        <w:ind w:left="1495" w:hanging="360"/>
      </w:pPr>
      <w:rPr>
        <w:rFonts w:hint="default"/>
      </w:rPr>
    </w:lvl>
    <w:lvl w:ilvl="1" w:tplc="04190019" w:tentative="1">
      <w:start w:val="1"/>
      <w:numFmt w:val="lowerLetter"/>
      <w:lvlText w:val="%2."/>
      <w:lvlJc w:val="left"/>
      <w:pPr>
        <w:ind w:left="2008" w:hanging="360"/>
      </w:pPr>
    </w:lvl>
    <w:lvl w:ilvl="2" w:tplc="0419001B" w:tentative="1">
      <w:start w:val="1"/>
      <w:numFmt w:val="lowerRoman"/>
      <w:lvlText w:val="%3."/>
      <w:lvlJc w:val="right"/>
      <w:pPr>
        <w:ind w:left="2728" w:hanging="180"/>
      </w:pPr>
    </w:lvl>
    <w:lvl w:ilvl="3" w:tplc="0419000F" w:tentative="1">
      <w:start w:val="1"/>
      <w:numFmt w:val="decimal"/>
      <w:lvlText w:val="%4."/>
      <w:lvlJc w:val="left"/>
      <w:pPr>
        <w:ind w:left="3448" w:hanging="360"/>
      </w:pPr>
    </w:lvl>
    <w:lvl w:ilvl="4" w:tplc="04190019" w:tentative="1">
      <w:start w:val="1"/>
      <w:numFmt w:val="lowerLetter"/>
      <w:lvlText w:val="%5."/>
      <w:lvlJc w:val="left"/>
      <w:pPr>
        <w:ind w:left="4168" w:hanging="360"/>
      </w:pPr>
    </w:lvl>
    <w:lvl w:ilvl="5" w:tplc="0419001B" w:tentative="1">
      <w:start w:val="1"/>
      <w:numFmt w:val="lowerRoman"/>
      <w:lvlText w:val="%6."/>
      <w:lvlJc w:val="right"/>
      <w:pPr>
        <w:ind w:left="4888" w:hanging="180"/>
      </w:pPr>
    </w:lvl>
    <w:lvl w:ilvl="6" w:tplc="0419000F" w:tentative="1">
      <w:start w:val="1"/>
      <w:numFmt w:val="decimal"/>
      <w:lvlText w:val="%7."/>
      <w:lvlJc w:val="left"/>
      <w:pPr>
        <w:ind w:left="5608" w:hanging="360"/>
      </w:pPr>
    </w:lvl>
    <w:lvl w:ilvl="7" w:tplc="04190019" w:tentative="1">
      <w:start w:val="1"/>
      <w:numFmt w:val="lowerLetter"/>
      <w:lvlText w:val="%8."/>
      <w:lvlJc w:val="left"/>
      <w:pPr>
        <w:ind w:left="6328" w:hanging="360"/>
      </w:pPr>
    </w:lvl>
    <w:lvl w:ilvl="8" w:tplc="0419001B" w:tentative="1">
      <w:start w:val="1"/>
      <w:numFmt w:val="lowerRoman"/>
      <w:lvlText w:val="%9."/>
      <w:lvlJc w:val="right"/>
      <w:pPr>
        <w:ind w:left="7048" w:hanging="180"/>
      </w:pPr>
    </w:lvl>
  </w:abstractNum>
  <w:abstractNum w:abstractNumId="3" w15:restartNumberingAfterBreak="0">
    <w:nsid w:val="214C1A7C"/>
    <w:multiLevelType w:val="hybridMultilevel"/>
    <w:tmpl w:val="A9C6B654"/>
    <w:lvl w:ilvl="0" w:tplc="7EC49ED4">
      <w:start w:val="1"/>
      <w:numFmt w:val="decimal"/>
      <w:lvlText w:val="%1 "/>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23C86C4B"/>
    <w:multiLevelType w:val="hybridMultilevel"/>
    <w:tmpl w:val="2C7277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C7060AD"/>
    <w:multiLevelType w:val="hybridMultilevel"/>
    <w:tmpl w:val="073CEFFA"/>
    <w:lvl w:ilvl="0" w:tplc="1DFA60A0">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37E71DA"/>
    <w:multiLevelType w:val="hybridMultilevel"/>
    <w:tmpl w:val="42B23190"/>
    <w:lvl w:ilvl="0" w:tplc="610A4E7E">
      <w:start w:val="1"/>
      <w:numFmt w:val="lowerLetter"/>
      <w:pStyle w:val="a0"/>
      <w:lvlText w:val="(%1)"/>
      <w:lvlJc w:val="left"/>
      <w:pPr>
        <w:ind w:left="1069" w:hanging="360"/>
      </w:pPr>
      <w:rPr>
        <w:rFonts w:hint="default"/>
        <w:b/>
        <w:i/>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480D5E2D"/>
    <w:multiLevelType w:val="hybridMultilevel"/>
    <w:tmpl w:val="E000F180"/>
    <w:lvl w:ilvl="0" w:tplc="5C7EDD2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496A29DA"/>
    <w:multiLevelType w:val="multilevel"/>
    <w:tmpl w:val="19AA0DBE"/>
    <w:lvl w:ilvl="0">
      <w:start w:val="1"/>
      <w:numFmt w:val="decimal"/>
      <w:pStyle w:val="1"/>
      <w:lvlText w:val="%1"/>
      <w:lvlJc w:val="left"/>
      <w:pPr>
        <w:ind w:left="432" w:hanging="432"/>
      </w:pPr>
    </w:lvl>
    <w:lvl w:ilvl="1">
      <w:start w:val="1"/>
      <w:numFmt w:val="decimal"/>
      <w:lvlText w:val="%1.%2"/>
      <w:lvlJc w:val="left"/>
      <w:pPr>
        <w:ind w:left="1568"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9" w15:restartNumberingAfterBreak="0">
    <w:nsid w:val="4B123415"/>
    <w:multiLevelType w:val="hybridMultilevel"/>
    <w:tmpl w:val="B658E08C"/>
    <w:lvl w:ilvl="0" w:tplc="F6B64132">
      <w:start w:val="1"/>
      <w:numFmt w:val="decimal"/>
      <w:pStyle w:val="a1"/>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0CF53D9"/>
    <w:multiLevelType w:val="multilevel"/>
    <w:tmpl w:val="94B445E0"/>
    <w:lvl w:ilvl="0">
      <w:start w:val="1"/>
      <w:numFmt w:val="bullet"/>
      <w:lvlText w:val=""/>
      <w:lvlJc w:val="left"/>
      <w:pPr>
        <w:ind w:left="720" w:hanging="360"/>
      </w:pPr>
      <w:rPr>
        <w:rFonts w:ascii="Symbol" w:hAnsi="Symbol"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1" w15:restartNumberingAfterBreak="0">
    <w:nsid w:val="512D724E"/>
    <w:multiLevelType w:val="multilevel"/>
    <w:tmpl w:val="CBEE0448"/>
    <w:lvl w:ilvl="0">
      <w:start w:val="1"/>
      <w:numFmt w:val="decimal"/>
      <w:lvlText w:val="%1)"/>
      <w:lvlJc w:val="left"/>
      <w:pPr>
        <w:ind w:left="720" w:hanging="360"/>
      </w:p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2" w15:restartNumberingAfterBreak="0">
    <w:nsid w:val="520D11D1"/>
    <w:multiLevelType w:val="hybridMultilevel"/>
    <w:tmpl w:val="BF5CD132"/>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3" w15:restartNumberingAfterBreak="0">
    <w:nsid w:val="707C105E"/>
    <w:multiLevelType w:val="hybridMultilevel"/>
    <w:tmpl w:val="AD369602"/>
    <w:lvl w:ilvl="0" w:tplc="91200684">
      <w:start w:val="1"/>
      <w:numFmt w:val="bullet"/>
      <w:lvlText w:val=""/>
      <w:lvlJc w:val="left"/>
      <w:pPr>
        <w:ind w:left="1494" w:hanging="360"/>
      </w:pPr>
      <w:rPr>
        <w:rFonts w:ascii="Symbol" w:hAnsi="Symbol"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4" w15:restartNumberingAfterBreak="0">
    <w:nsid w:val="74006ADC"/>
    <w:multiLevelType w:val="hybridMultilevel"/>
    <w:tmpl w:val="7FCEA2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D673278"/>
    <w:multiLevelType w:val="multilevel"/>
    <w:tmpl w:val="A98ABBE0"/>
    <w:lvl w:ilvl="0">
      <w:start w:val="1"/>
      <w:numFmt w:val="russianLower"/>
      <w:pStyle w:val="a2"/>
      <w:lvlText w:val="%1)"/>
      <w:lvlJc w:val="left"/>
      <w:pPr>
        <w:tabs>
          <w:tab w:val="num" w:pos="992"/>
        </w:tabs>
        <w:ind w:left="0" w:firstLine="709"/>
      </w:pPr>
      <w:rPr>
        <w:rFonts w:hint="default"/>
      </w:rPr>
    </w:lvl>
    <w:lvl w:ilvl="1">
      <w:start w:val="1"/>
      <w:numFmt w:val="decimal"/>
      <w:lvlText w:val="%2)"/>
      <w:lvlJc w:val="left"/>
      <w:pPr>
        <w:tabs>
          <w:tab w:val="num" w:pos="1701"/>
        </w:tabs>
        <w:ind w:left="709" w:firstLine="709"/>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7D7B28EC"/>
    <w:multiLevelType w:val="hybridMultilevel"/>
    <w:tmpl w:val="5D7CD534"/>
    <w:lvl w:ilvl="0" w:tplc="BE4CDCF4">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16cid:durableId="1139763679">
    <w:abstractNumId w:val="16"/>
  </w:num>
  <w:num w:numId="2" w16cid:durableId="1822698364">
    <w:abstractNumId w:val="3"/>
  </w:num>
  <w:num w:numId="3" w16cid:durableId="238249717">
    <w:abstractNumId w:val="4"/>
  </w:num>
  <w:num w:numId="4" w16cid:durableId="612054861">
    <w:abstractNumId w:val="5"/>
  </w:num>
  <w:num w:numId="5" w16cid:durableId="1585184917">
    <w:abstractNumId w:val="11"/>
  </w:num>
  <w:num w:numId="6" w16cid:durableId="938099638">
    <w:abstractNumId w:val="10"/>
  </w:num>
  <w:num w:numId="7" w16cid:durableId="1044643969">
    <w:abstractNumId w:val="13"/>
  </w:num>
  <w:num w:numId="8" w16cid:durableId="1562862170">
    <w:abstractNumId w:val="2"/>
  </w:num>
  <w:num w:numId="9" w16cid:durableId="489907198">
    <w:abstractNumId w:val="7"/>
  </w:num>
  <w:num w:numId="10" w16cid:durableId="222177892">
    <w:abstractNumId w:val="8"/>
  </w:num>
  <w:num w:numId="11" w16cid:durableId="1749769811">
    <w:abstractNumId w:val="8"/>
  </w:num>
  <w:num w:numId="12" w16cid:durableId="1469588278">
    <w:abstractNumId w:val="6"/>
  </w:num>
  <w:num w:numId="13" w16cid:durableId="542522685">
    <w:abstractNumId w:val="0"/>
  </w:num>
  <w:num w:numId="14" w16cid:durableId="956067253">
    <w:abstractNumId w:val="0"/>
    <w:lvlOverride w:ilvl="0">
      <w:startOverride w:val="1"/>
    </w:lvlOverride>
  </w:num>
  <w:num w:numId="15" w16cid:durableId="148598590">
    <w:abstractNumId w:val="0"/>
    <w:lvlOverride w:ilvl="0">
      <w:lvl w:ilvl="0" w:tplc="8BC45528">
        <w:start w:val="1"/>
        <w:numFmt w:val="decimal"/>
        <w:pStyle w:val="a"/>
        <w:lvlText w:val="%1)"/>
        <w:lvlJc w:val="left"/>
        <w:pPr>
          <w:tabs>
            <w:tab w:val="num" w:pos="992"/>
          </w:tabs>
          <w:ind w:left="0" w:firstLine="709"/>
        </w:pPr>
        <w:rPr>
          <w:rFonts w:hint="default"/>
        </w:rPr>
      </w:lvl>
    </w:lvlOverride>
    <w:lvlOverride w:ilvl="1">
      <w:lvl w:ilvl="1" w:tplc="04190003" w:tentative="1">
        <w:start w:val="1"/>
        <w:numFmt w:val="lowerLetter"/>
        <w:lvlText w:val="%2."/>
        <w:lvlJc w:val="left"/>
        <w:pPr>
          <w:ind w:left="1440" w:hanging="360"/>
        </w:pPr>
      </w:lvl>
    </w:lvlOverride>
    <w:lvlOverride w:ilvl="2">
      <w:lvl w:ilvl="2" w:tplc="04190005" w:tentative="1">
        <w:start w:val="1"/>
        <w:numFmt w:val="lowerRoman"/>
        <w:lvlText w:val="%3."/>
        <w:lvlJc w:val="right"/>
        <w:pPr>
          <w:ind w:left="2160" w:hanging="180"/>
        </w:pPr>
      </w:lvl>
    </w:lvlOverride>
    <w:lvlOverride w:ilvl="3">
      <w:lvl w:ilvl="3" w:tplc="04190001" w:tentative="1">
        <w:start w:val="1"/>
        <w:numFmt w:val="decimal"/>
        <w:lvlText w:val="%4."/>
        <w:lvlJc w:val="left"/>
        <w:pPr>
          <w:ind w:left="2880" w:hanging="360"/>
        </w:pPr>
      </w:lvl>
    </w:lvlOverride>
    <w:lvlOverride w:ilvl="4">
      <w:lvl w:ilvl="4" w:tplc="04190003" w:tentative="1">
        <w:start w:val="1"/>
        <w:numFmt w:val="lowerLetter"/>
        <w:lvlText w:val="%5."/>
        <w:lvlJc w:val="left"/>
        <w:pPr>
          <w:ind w:left="3600" w:hanging="360"/>
        </w:pPr>
      </w:lvl>
    </w:lvlOverride>
    <w:lvlOverride w:ilvl="5">
      <w:lvl w:ilvl="5" w:tplc="04190005" w:tentative="1">
        <w:start w:val="1"/>
        <w:numFmt w:val="lowerRoman"/>
        <w:lvlText w:val="%6."/>
        <w:lvlJc w:val="right"/>
        <w:pPr>
          <w:ind w:left="4320" w:hanging="180"/>
        </w:pPr>
      </w:lvl>
    </w:lvlOverride>
    <w:lvlOverride w:ilvl="6">
      <w:lvl w:ilvl="6" w:tplc="04190001" w:tentative="1">
        <w:start w:val="1"/>
        <w:numFmt w:val="decimal"/>
        <w:lvlText w:val="%7."/>
        <w:lvlJc w:val="left"/>
        <w:pPr>
          <w:ind w:left="5040" w:hanging="360"/>
        </w:pPr>
      </w:lvl>
    </w:lvlOverride>
    <w:lvlOverride w:ilvl="7">
      <w:lvl w:ilvl="7" w:tplc="04190003" w:tentative="1">
        <w:start w:val="1"/>
        <w:numFmt w:val="lowerLetter"/>
        <w:lvlText w:val="%8."/>
        <w:lvlJc w:val="left"/>
        <w:pPr>
          <w:ind w:left="5760" w:hanging="360"/>
        </w:pPr>
      </w:lvl>
    </w:lvlOverride>
    <w:lvlOverride w:ilvl="8">
      <w:lvl w:ilvl="8" w:tplc="04190005" w:tentative="1">
        <w:start w:val="1"/>
        <w:numFmt w:val="lowerRoman"/>
        <w:lvlText w:val="%9."/>
        <w:lvlJc w:val="right"/>
        <w:pPr>
          <w:ind w:left="6480" w:hanging="180"/>
        </w:pPr>
      </w:lvl>
    </w:lvlOverride>
  </w:num>
  <w:num w:numId="16" w16cid:durableId="1909026579">
    <w:abstractNumId w:val="0"/>
    <w:lvlOverride w:ilvl="0">
      <w:startOverride w:val="1"/>
      <w:lvl w:ilvl="0" w:tplc="8BC45528">
        <w:start w:val="1"/>
        <w:numFmt w:val="decimal"/>
        <w:pStyle w:val="a"/>
        <w:lvlText w:val="%1)"/>
        <w:lvlJc w:val="left"/>
        <w:pPr>
          <w:tabs>
            <w:tab w:val="num" w:pos="992"/>
          </w:tabs>
          <w:ind w:left="0" w:firstLine="709"/>
        </w:pPr>
        <w:rPr>
          <w:rFonts w:hint="default"/>
        </w:rPr>
      </w:lvl>
    </w:lvlOverride>
  </w:num>
  <w:num w:numId="17" w16cid:durableId="581182811">
    <w:abstractNumId w:val="0"/>
    <w:lvlOverride w:ilvl="0">
      <w:startOverride w:val="1"/>
      <w:lvl w:ilvl="0" w:tplc="8BC45528">
        <w:start w:val="1"/>
        <w:numFmt w:val="decimal"/>
        <w:pStyle w:val="a"/>
        <w:lvlText w:val="%1)"/>
        <w:lvlJc w:val="left"/>
        <w:pPr>
          <w:tabs>
            <w:tab w:val="num" w:pos="992"/>
          </w:tabs>
          <w:ind w:left="0" w:firstLine="709"/>
        </w:pPr>
        <w:rPr>
          <w:rFonts w:hint="default"/>
        </w:rPr>
      </w:lvl>
    </w:lvlOverride>
  </w:num>
  <w:num w:numId="18" w16cid:durableId="1716850736">
    <w:abstractNumId w:val="15"/>
  </w:num>
  <w:num w:numId="19" w16cid:durableId="1659727267">
    <w:abstractNumId w:val="0"/>
    <w:lvlOverride w:ilvl="0">
      <w:startOverride w:val="1"/>
      <w:lvl w:ilvl="0" w:tplc="8BC45528">
        <w:start w:val="1"/>
        <w:numFmt w:val="decimal"/>
        <w:pStyle w:val="a"/>
        <w:lvlText w:val="%1)"/>
        <w:lvlJc w:val="left"/>
        <w:pPr>
          <w:tabs>
            <w:tab w:val="num" w:pos="992"/>
          </w:tabs>
          <w:ind w:left="0" w:firstLine="709"/>
        </w:pPr>
        <w:rPr>
          <w:rFonts w:hint="default"/>
        </w:rPr>
      </w:lvl>
    </w:lvlOverride>
  </w:num>
  <w:num w:numId="20" w16cid:durableId="1759055725">
    <w:abstractNumId w:val="0"/>
    <w:lvlOverride w:ilvl="0">
      <w:lvl w:ilvl="0" w:tplc="8BC45528">
        <w:start w:val="1"/>
        <w:numFmt w:val="decimal"/>
        <w:pStyle w:val="a"/>
        <w:lvlText w:val="%1)"/>
        <w:lvlJc w:val="left"/>
        <w:pPr>
          <w:tabs>
            <w:tab w:val="num" w:pos="992"/>
          </w:tabs>
          <w:ind w:left="0" w:firstLine="709"/>
        </w:pPr>
        <w:rPr>
          <w:rFonts w:hint="default"/>
        </w:rPr>
      </w:lvl>
    </w:lvlOverride>
    <w:lvlOverride w:ilvl="1">
      <w:lvl w:ilvl="1" w:tplc="04190003" w:tentative="1">
        <w:start w:val="1"/>
        <w:numFmt w:val="lowerLetter"/>
        <w:lvlText w:val="%2."/>
        <w:lvlJc w:val="left"/>
        <w:pPr>
          <w:ind w:left="1440" w:hanging="360"/>
        </w:pPr>
      </w:lvl>
    </w:lvlOverride>
    <w:lvlOverride w:ilvl="2">
      <w:lvl w:ilvl="2" w:tplc="04190005" w:tentative="1">
        <w:start w:val="1"/>
        <w:numFmt w:val="lowerRoman"/>
        <w:lvlText w:val="%3."/>
        <w:lvlJc w:val="right"/>
        <w:pPr>
          <w:ind w:left="2160" w:hanging="180"/>
        </w:pPr>
      </w:lvl>
    </w:lvlOverride>
    <w:lvlOverride w:ilvl="3">
      <w:lvl w:ilvl="3" w:tplc="04190001" w:tentative="1">
        <w:start w:val="1"/>
        <w:numFmt w:val="decimal"/>
        <w:lvlText w:val="%4."/>
        <w:lvlJc w:val="left"/>
        <w:pPr>
          <w:ind w:left="2880" w:hanging="360"/>
        </w:pPr>
      </w:lvl>
    </w:lvlOverride>
    <w:lvlOverride w:ilvl="4">
      <w:lvl w:ilvl="4" w:tplc="04190003" w:tentative="1">
        <w:start w:val="1"/>
        <w:numFmt w:val="lowerLetter"/>
        <w:lvlText w:val="%5."/>
        <w:lvlJc w:val="left"/>
        <w:pPr>
          <w:ind w:left="3600" w:hanging="360"/>
        </w:pPr>
      </w:lvl>
    </w:lvlOverride>
    <w:lvlOverride w:ilvl="5">
      <w:lvl w:ilvl="5" w:tplc="04190005" w:tentative="1">
        <w:start w:val="1"/>
        <w:numFmt w:val="lowerRoman"/>
        <w:lvlText w:val="%6."/>
        <w:lvlJc w:val="right"/>
        <w:pPr>
          <w:ind w:left="4320" w:hanging="180"/>
        </w:pPr>
      </w:lvl>
    </w:lvlOverride>
    <w:lvlOverride w:ilvl="6">
      <w:lvl w:ilvl="6" w:tplc="04190001" w:tentative="1">
        <w:start w:val="1"/>
        <w:numFmt w:val="decimal"/>
        <w:lvlText w:val="%7."/>
        <w:lvlJc w:val="left"/>
        <w:pPr>
          <w:ind w:left="5040" w:hanging="360"/>
        </w:pPr>
      </w:lvl>
    </w:lvlOverride>
    <w:lvlOverride w:ilvl="7">
      <w:lvl w:ilvl="7" w:tplc="04190003" w:tentative="1">
        <w:start w:val="1"/>
        <w:numFmt w:val="lowerLetter"/>
        <w:lvlText w:val="%8."/>
        <w:lvlJc w:val="left"/>
        <w:pPr>
          <w:ind w:left="5760" w:hanging="360"/>
        </w:pPr>
      </w:lvl>
    </w:lvlOverride>
    <w:lvlOverride w:ilvl="8">
      <w:lvl w:ilvl="8" w:tplc="04190005" w:tentative="1">
        <w:start w:val="1"/>
        <w:numFmt w:val="lowerRoman"/>
        <w:lvlText w:val="%9."/>
        <w:lvlJc w:val="right"/>
        <w:pPr>
          <w:ind w:left="6480" w:hanging="180"/>
        </w:pPr>
      </w:lvl>
    </w:lvlOverride>
  </w:num>
  <w:num w:numId="21" w16cid:durableId="1367097046">
    <w:abstractNumId w:val="0"/>
    <w:lvlOverride w:ilvl="0">
      <w:startOverride w:val="1"/>
      <w:lvl w:ilvl="0" w:tplc="8BC45528">
        <w:start w:val="1"/>
        <w:numFmt w:val="decimal"/>
        <w:pStyle w:val="a"/>
        <w:lvlText w:val="%1"/>
        <w:lvlJc w:val="left"/>
        <w:pPr>
          <w:ind w:left="1069" w:hanging="360"/>
        </w:pPr>
        <w:rPr>
          <w:rFonts w:hint="default"/>
          <w:lang w:val="ru-RU"/>
        </w:rPr>
      </w:lvl>
    </w:lvlOverride>
  </w:num>
  <w:num w:numId="22" w16cid:durableId="1919943050">
    <w:abstractNumId w:val="9"/>
  </w:num>
  <w:num w:numId="23" w16cid:durableId="829908130">
    <w:abstractNumId w:val="14"/>
  </w:num>
  <w:num w:numId="24" w16cid:durableId="698162061">
    <w:abstractNumId w:val="12"/>
  </w:num>
  <w:num w:numId="25" w16cid:durableId="460154710">
    <w:abstractNumId w:val="1"/>
  </w:num>
  <w:num w:numId="26" w16cid:durableId="964166171">
    <w:abstractNumId w:val="0"/>
    <w:lvlOverride w:ilvl="0">
      <w:startOverride w:val="2"/>
      <w:lvl w:ilvl="0" w:tplc="8BC45528">
        <w:start w:val="2"/>
        <w:numFmt w:val="decimal"/>
        <w:pStyle w:val="a"/>
        <w:lvlText w:val="%1)"/>
        <w:lvlJc w:val="left"/>
        <w:pPr>
          <w:tabs>
            <w:tab w:val="num" w:pos="992"/>
          </w:tabs>
          <w:ind w:left="0" w:firstLine="709"/>
        </w:pPr>
        <w:rPr>
          <w:rFonts w:hint="default"/>
        </w:rPr>
      </w:lvl>
    </w:lvlOverride>
  </w:num>
  <w:num w:numId="27" w16cid:durableId="1270234421">
    <w:abstractNumId w:val="6"/>
    <w:lvlOverride w:ilvl="0">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jYxtDAwNzE2MTM1MLVU0lEKTi0uzszPAymwqAUAXc9AyywAAAA="/>
  </w:docVars>
  <w:rsids>
    <w:rsidRoot w:val="00093571"/>
    <w:rsid w:val="00093571"/>
    <w:rsid w:val="000C5A25"/>
    <w:rsid w:val="000E4A90"/>
    <w:rsid w:val="000E59B0"/>
    <w:rsid w:val="000F1A22"/>
    <w:rsid w:val="000F799A"/>
    <w:rsid w:val="00103D07"/>
    <w:rsid w:val="00107ED6"/>
    <w:rsid w:val="00114E2E"/>
    <w:rsid w:val="00150EBD"/>
    <w:rsid w:val="00162877"/>
    <w:rsid w:val="001B33F9"/>
    <w:rsid w:val="001C4925"/>
    <w:rsid w:val="001D6DAF"/>
    <w:rsid w:val="001F638D"/>
    <w:rsid w:val="001F6B38"/>
    <w:rsid w:val="00204989"/>
    <w:rsid w:val="002103C8"/>
    <w:rsid w:val="0022642D"/>
    <w:rsid w:val="00241D6A"/>
    <w:rsid w:val="0027253E"/>
    <w:rsid w:val="002725F2"/>
    <w:rsid w:val="002900AA"/>
    <w:rsid w:val="00295B35"/>
    <w:rsid w:val="002A267C"/>
    <w:rsid w:val="002D5057"/>
    <w:rsid w:val="002F1E24"/>
    <w:rsid w:val="002F63BF"/>
    <w:rsid w:val="00305747"/>
    <w:rsid w:val="00324425"/>
    <w:rsid w:val="003903D5"/>
    <w:rsid w:val="00396FE6"/>
    <w:rsid w:val="003C79F5"/>
    <w:rsid w:val="003D0C7E"/>
    <w:rsid w:val="003E1273"/>
    <w:rsid w:val="003F2DF4"/>
    <w:rsid w:val="003F5A8F"/>
    <w:rsid w:val="003F703F"/>
    <w:rsid w:val="00410EC6"/>
    <w:rsid w:val="0043582E"/>
    <w:rsid w:val="00436D9D"/>
    <w:rsid w:val="004521C2"/>
    <w:rsid w:val="0045539A"/>
    <w:rsid w:val="00471415"/>
    <w:rsid w:val="00474253"/>
    <w:rsid w:val="00490D11"/>
    <w:rsid w:val="00497552"/>
    <w:rsid w:val="004A3D6E"/>
    <w:rsid w:val="004C3867"/>
    <w:rsid w:val="0050679A"/>
    <w:rsid w:val="00506AA0"/>
    <w:rsid w:val="005166FE"/>
    <w:rsid w:val="00521C5D"/>
    <w:rsid w:val="00522630"/>
    <w:rsid w:val="005250B9"/>
    <w:rsid w:val="00543E51"/>
    <w:rsid w:val="00544C99"/>
    <w:rsid w:val="005507AF"/>
    <w:rsid w:val="00550CD3"/>
    <w:rsid w:val="00564C3C"/>
    <w:rsid w:val="00581DA4"/>
    <w:rsid w:val="00594353"/>
    <w:rsid w:val="005A2849"/>
    <w:rsid w:val="005A3866"/>
    <w:rsid w:val="005B22D0"/>
    <w:rsid w:val="005B7E57"/>
    <w:rsid w:val="005D32D2"/>
    <w:rsid w:val="005F56D4"/>
    <w:rsid w:val="00640C56"/>
    <w:rsid w:val="0064694D"/>
    <w:rsid w:val="00655455"/>
    <w:rsid w:val="00660B1D"/>
    <w:rsid w:val="006655C0"/>
    <w:rsid w:val="006701E3"/>
    <w:rsid w:val="006A78E7"/>
    <w:rsid w:val="006B0583"/>
    <w:rsid w:val="006B5A3B"/>
    <w:rsid w:val="006D1868"/>
    <w:rsid w:val="006D24B8"/>
    <w:rsid w:val="006E1A7C"/>
    <w:rsid w:val="006E1DFC"/>
    <w:rsid w:val="006F3662"/>
    <w:rsid w:val="006F5CF2"/>
    <w:rsid w:val="006F7AF9"/>
    <w:rsid w:val="007064D8"/>
    <w:rsid w:val="0073532B"/>
    <w:rsid w:val="007415E1"/>
    <w:rsid w:val="00745D71"/>
    <w:rsid w:val="00760102"/>
    <w:rsid w:val="007A0369"/>
    <w:rsid w:val="007D373A"/>
    <w:rsid w:val="007D4AA7"/>
    <w:rsid w:val="007D5650"/>
    <w:rsid w:val="007E0F31"/>
    <w:rsid w:val="007E5FDB"/>
    <w:rsid w:val="00802B19"/>
    <w:rsid w:val="00817D60"/>
    <w:rsid w:val="00817DE9"/>
    <w:rsid w:val="00820CA0"/>
    <w:rsid w:val="00826D10"/>
    <w:rsid w:val="00830553"/>
    <w:rsid w:val="00834B67"/>
    <w:rsid w:val="0084017D"/>
    <w:rsid w:val="00850BAB"/>
    <w:rsid w:val="0086725F"/>
    <w:rsid w:val="00884E7F"/>
    <w:rsid w:val="008A55C3"/>
    <w:rsid w:val="008B3F6B"/>
    <w:rsid w:val="008C2841"/>
    <w:rsid w:val="008E1E53"/>
    <w:rsid w:val="00900E44"/>
    <w:rsid w:val="00913393"/>
    <w:rsid w:val="00927085"/>
    <w:rsid w:val="00927D24"/>
    <w:rsid w:val="00930572"/>
    <w:rsid w:val="00933B72"/>
    <w:rsid w:val="0094143C"/>
    <w:rsid w:val="00942FCB"/>
    <w:rsid w:val="00944AB4"/>
    <w:rsid w:val="00947C12"/>
    <w:rsid w:val="00960CD5"/>
    <w:rsid w:val="00967CB7"/>
    <w:rsid w:val="009767BB"/>
    <w:rsid w:val="00984190"/>
    <w:rsid w:val="00990BB6"/>
    <w:rsid w:val="00992115"/>
    <w:rsid w:val="00993A0D"/>
    <w:rsid w:val="009D0887"/>
    <w:rsid w:val="009D35F1"/>
    <w:rsid w:val="009D636E"/>
    <w:rsid w:val="009F4ABC"/>
    <w:rsid w:val="00A02407"/>
    <w:rsid w:val="00A121C5"/>
    <w:rsid w:val="00A44FCA"/>
    <w:rsid w:val="00A65A8E"/>
    <w:rsid w:val="00A674ED"/>
    <w:rsid w:val="00A804A8"/>
    <w:rsid w:val="00A84C71"/>
    <w:rsid w:val="00A86F3F"/>
    <w:rsid w:val="00A929FA"/>
    <w:rsid w:val="00A95B69"/>
    <w:rsid w:val="00AA124B"/>
    <w:rsid w:val="00AB563E"/>
    <w:rsid w:val="00AC3A71"/>
    <w:rsid w:val="00AC7F0A"/>
    <w:rsid w:val="00AD0812"/>
    <w:rsid w:val="00AD33C5"/>
    <w:rsid w:val="00AE1580"/>
    <w:rsid w:val="00AE5ECF"/>
    <w:rsid w:val="00AF3BCB"/>
    <w:rsid w:val="00AF5AFC"/>
    <w:rsid w:val="00B13B7E"/>
    <w:rsid w:val="00B17EDF"/>
    <w:rsid w:val="00B20493"/>
    <w:rsid w:val="00B22A55"/>
    <w:rsid w:val="00B36C9C"/>
    <w:rsid w:val="00B4705F"/>
    <w:rsid w:val="00B54D80"/>
    <w:rsid w:val="00B574D3"/>
    <w:rsid w:val="00B6792A"/>
    <w:rsid w:val="00B84496"/>
    <w:rsid w:val="00B84E7A"/>
    <w:rsid w:val="00BA3540"/>
    <w:rsid w:val="00BC63CF"/>
    <w:rsid w:val="00BE0E41"/>
    <w:rsid w:val="00BE1B55"/>
    <w:rsid w:val="00BF3639"/>
    <w:rsid w:val="00BF3E91"/>
    <w:rsid w:val="00BF60C0"/>
    <w:rsid w:val="00C0144E"/>
    <w:rsid w:val="00C021C0"/>
    <w:rsid w:val="00C1507A"/>
    <w:rsid w:val="00C41EF3"/>
    <w:rsid w:val="00C46C9E"/>
    <w:rsid w:val="00C70C75"/>
    <w:rsid w:val="00C71548"/>
    <w:rsid w:val="00C80055"/>
    <w:rsid w:val="00C8492F"/>
    <w:rsid w:val="00CA67A6"/>
    <w:rsid w:val="00CB1D8E"/>
    <w:rsid w:val="00CB2636"/>
    <w:rsid w:val="00CC702B"/>
    <w:rsid w:val="00CD2A23"/>
    <w:rsid w:val="00CD2EFC"/>
    <w:rsid w:val="00CE1201"/>
    <w:rsid w:val="00CE62E6"/>
    <w:rsid w:val="00D04E07"/>
    <w:rsid w:val="00D06205"/>
    <w:rsid w:val="00D13760"/>
    <w:rsid w:val="00D27368"/>
    <w:rsid w:val="00D31B6E"/>
    <w:rsid w:val="00D41159"/>
    <w:rsid w:val="00D43CC2"/>
    <w:rsid w:val="00D43F3B"/>
    <w:rsid w:val="00D44E9C"/>
    <w:rsid w:val="00D51992"/>
    <w:rsid w:val="00D567FD"/>
    <w:rsid w:val="00D65AA3"/>
    <w:rsid w:val="00D74E03"/>
    <w:rsid w:val="00D76928"/>
    <w:rsid w:val="00D822C6"/>
    <w:rsid w:val="00D9279F"/>
    <w:rsid w:val="00D937A0"/>
    <w:rsid w:val="00DA1528"/>
    <w:rsid w:val="00DA43F6"/>
    <w:rsid w:val="00DB1570"/>
    <w:rsid w:val="00DC7268"/>
    <w:rsid w:val="00DD7AF0"/>
    <w:rsid w:val="00E222BA"/>
    <w:rsid w:val="00E22CD2"/>
    <w:rsid w:val="00E26CD7"/>
    <w:rsid w:val="00E2710E"/>
    <w:rsid w:val="00E30CE6"/>
    <w:rsid w:val="00E32A80"/>
    <w:rsid w:val="00E4410E"/>
    <w:rsid w:val="00E50333"/>
    <w:rsid w:val="00EA76F5"/>
    <w:rsid w:val="00EF050E"/>
    <w:rsid w:val="00EF0A51"/>
    <w:rsid w:val="00EF439B"/>
    <w:rsid w:val="00F01044"/>
    <w:rsid w:val="00F12337"/>
    <w:rsid w:val="00F16106"/>
    <w:rsid w:val="00F168D9"/>
    <w:rsid w:val="00F43A84"/>
    <w:rsid w:val="00F54DD9"/>
    <w:rsid w:val="00F668C6"/>
    <w:rsid w:val="00F82014"/>
    <w:rsid w:val="00F82D30"/>
    <w:rsid w:val="00FB0217"/>
    <w:rsid w:val="00FD38A9"/>
    <w:rsid w:val="00FF43CA"/>
    <w:rsid w:val="00FF4614"/>
    <w:rsid w:val="00FF57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1EF451"/>
  <w15:docId w15:val="{48017D24-688B-407E-BFD3-9C25F0F16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rsid w:val="00834B67"/>
    <w:pPr>
      <w:spacing w:before="120" w:after="120"/>
      <w:jc w:val="both"/>
    </w:pPr>
    <w:rPr>
      <w:rFonts w:ascii="Times New Roman" w:eastAsia="Times New Roman" w:hAnsi="Times New Roman"/>
      <w:sz w:val="24"/>
      <w:szCs w:val="24"/>
    </w:rPr>
  </w:style>
  <w:style w:type="paragraph" w:styleId="1">
    <w:name w:val="heading 1"/>
    <w:basedOn w:val="a3"/>
    <w:next w:val="a3"/>
    <w:link w:val="10"/>
    <w:qFormat/>
    <w:rsid w:val="00D31B6E"/>
    <w:pPr>
      <w:pageBreakBefore/>
      <w:numPr>
        <w:numId w:val="10"/>
      </w:numPr>
      <w:tabs>
        <w:tab w:val="left" w:pos="993"/>
      </w:tabs>
      <w:suppressAutoHyphens/>
      <w:spacing w:after="360"/>
      <w:ind w:left="709" w:firstLine="0"/>
      <w:contextualSpacing/>
      <w:outlineLvl w:val="0"/>
    </w:pPr>
    <w:rPr>
      <w:szCs w:val="28"/>
    </w:rPr>
  </w:style>
  <w:style w:type="paragraph" w:styleId="2">
    <w:name w:val="heading 2"/>
    <w:basedOn w:val="a3"/>
    <w:next w:val="a3"/>
    <w:link w:val="20"/>
    <w:qFormat/>
    <w:rsid w:val="00A804A8"/>
    <w:pPr>
      <w:keepNext/>
      <w:keepLines/>
      <w:widowControl w:val="0"/>
      <w:tabs>
        <w:tab w:val="left" w:pos="1134"/>
      </w:tabs>
      <w:suppressAutoHyphens/>
      <w:spacing w:before="340" w:after="220"/>
      <w:contextualSpacing/>
      <w:outlineLvl w:val="1"/>
    </w:pPr>
    <w:rPr>
      <w:rFonts w:ascii="Tahoma" w:hAnsi="Tahoma"/>
      <w:b/>
    </w:rPr>
  </w:style>
  <w:style w:type="paragraph" w:styleId="3">
    <w:name w:val="heading 3"/>
    <w:basedOn w:val="a3"/>
    <w:next w:val="a3"/>
    <w:link w:val="30"/>
    <w:uiPriority w:val="9"/>
    <w:qFormat/>
    <w:rsid w:val="00D31B6E"/>
    <w:pPr>
      <w:keepNext/>
      <w:numPr>
        <w:ilvl w:val="2"/>
        <w:numId w:val="10"/>
      </w:numPr>
      <w:tabs>
        <w:tab w:val="left" w:pos="1276"/>
      </w:tabs>
      <w:ind w:left="709" w:firstLine="0"/>
      <w:outlineLvl w:val="2"/>
    </w:pPr>
  </w:style>
  <w:style w:type="paragraph" w:styleId="4">
    <w:name w:val="heading 4"/>
    <w:basedOn w:val="a3"/>
    <w:next w:val="a3"/>
    <w:link w:val="40"/>
    <w:uiPriority w:val="9"/>
    <w:qFormat/>
    <w:rsid w:val="00D31B6E"/>
    <w:pPr>
      <w:keepNext/>
      <w:widowControl w:val="0"/>
      <w:numPr>
        <w:ilvl w:val="3"/>
        <w:numId w:val="10"/>
      </w:numPr>
      <w:tabs>
        <w:tab w:val="left" w:pos="1418"/>
      </w:tabs>
      <w:spacing w:before="240"/>
      <w:ind w:left="709" w:firstLine="0"/>
      <w:outlineLvl w:val="3"/>
    </w:pPr>
  </w:style>
  <w:style w:type="paragraph" w:styleId="5">
    <w:name w:val="heading 5"/>
    <w:basedOn w:val="a3"/>
    <w:next w:val="a3"/>
    <w:link w:val="50"/>
    <w:unhideWhenUsed/>
    <w:qFormat/>
    <w:rsid w:val="00CE1201"/>
    <w:pPr>
      <w:keepNext/>
      <w:spacing w:before="180" w:after="60"/>
      <w:outlineLvl w:val="4"/>
    </w:pPr>
    <w:rPr>
      <w:rFonts w:cs="Arial"/>
      <w:u w:val="single"/>
    </w:rPr>
  </w:style>
  <w:style w:type="paragraph" w:styleId="6">
    <w:name w:val="heading 6"/>
    <w:basedOn w:val="a3"/>
    <w:next w:val="a3"/>
    <w:link w:val="60"/>
    <w:unhideWhenUsed/>
    <w:rsid w:val="00640C56"/>
    <w:pPr>
      <w:numPr>
        <w:ilvl w:val="5"/>
        <w:numId w:val="10"/>
      </w:numPr>
      <w:spacing w:before="240" w:after="60"/>
      <w:outlineLvl w:val="5"/>
    </w:pPr>
    <w:rPr>
      <w:rFonts w:ascii="Arial" w:hAnsi="Arial"/>
      <w:i/>
      <w:sz w:val="22"/>
    </w:rPr>
  </w:style>
  <w:style w:type="paragraph" w:styleId="7">
    <w:name w:val="heading 7"/>
    <w:basedOn w:val="a3"/>
    <w:next w:val="a3"/>
    <w:link w:val="70"/>
    <w:unhideWhenUsed/>
    <w:rsid w:val="00640C56"/>
    <w:pPr>
      <w:numPr>
        <w:ilvl w:val="6"/>
        <w:numId w:val="10"/>
      </w:numPr>
      <w:spacing w:before="240" w:after="60"/>
      <w:outlineLvl w:val="6"/>
    </w:pPr>
    <w:rPr>
      <w:rFonts w:ascii="Arial" w:hAnsi="Arial"/>
      <w:sz w:val="20"/>
    </w:rPr>
  </w:style>
  <w:style w:type="paragraph" w:styleId="8">
    <w:name w:val="heading 8"/>
    <w:basedOn w:val="a3"/>
    <w:next w:val="a3"/>
    <w:link w:val="80"/>
    <w:unhideWhenUsed/>
    <w:rsid w:val="00640C56"/>
    <w:pPr>
      <w:numPr>
        <w:ilvl w:val="7"/>
        <w:numId w:val="10"/>
      </w:numPr>
      <w:spacing w:before="240" w:after="60"/>
      <w:outlineLvl w:val="7"/>
    </w:pPr>
    <w:rPr>
      <w:rFonts w:ascii="Arial" w:hAnsi="Arial"/>
      <w:i/>
      <w:sz w:val="20"/>
    </w:rPr>
  </w:style>
  <w:style w:type="paragraph" w:styleId="9">
    <w:name w:val="heading 9"/>
    <w:basedOn w:val="a3"/>
    <w:next w:val="a3"/>
    <w:link w:val="90"/>
    <w:unhideWhenUsed/>
    <w:rsid w:val="00640C56"/>
    <w:pPr>
      <w:numPr>
        <w:ilvl w:val="8"/>
        <w:numId w:val="10"/>
      </w:numPr>
      <w:spacing w:after="360"/>
      <w:jc w:val="center"/>
      <w:outlineLvl w:val="8"/>
    </w:pPr>
    <w:rPr>
      <w:b/>
      <w:caps/>
      <w:sz w:val="28"/>
    </w:rPr>
  </w:style>
  <w:style w:type="character" w:default="1" w:styleId="a4">
    <w:name w:val="Default Paragraph Font"/>
    <w:uiPriority w:val="1"/>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Заголовок 1 Знак"/>
    <w:basedOn w:val="a4"/>
    <w:link w:val="1"/>
    <w:rsid w:val="00D31B6E"/>
    <w:rPr>
      <w:rFonts w:ascii="Times New Roman" w:eastAsia="Times New Roman" w:hAnsi="Times New Roman"/>
      <w:sz w:val="24"/>
      <w:szCs w:val="28"/>
    </w:rPr>
  </w:style>
  <w:style w:type="character" w:customStyle="1" w:styleId="20">
    <w:name w:val="Заголовок 2 Знак"/>
    <w:basedOn w:val="a4"/>
    <w:link w:val="2"/>
    <w:rsid w:val="00A804A8"/>
    <w:rPr>
      <w:rFonts w:ascii="Tahoma" w:eastAsia="Times New Roman" w:hAnsi="Tahoma"/>
      <w:b/>
      <w:sz w:val="24"/>
      <w:szCs w:val="24"/>
    </w:rPr>
  </w:style>
  <w:style w:type="character" w:customStyle="1" w:styleId="30">
    <w:name w:val="Заголовок 3 Знак"/>
    <w:basedOn w:val="a4"/>
    <w:link w:val="3"/>
    <w:uiPriority w:val="9"/>
    <w:rsid w:val="00D31B6E"/>
    <w:rPr>
      <w:rFonts w:ascii="Times New Roman" w:eastAsia="Times New Roman" w:hAnsi="Times New Roman"/>
      <w:sz w:val="24"/>
      <w:szCs w:val="24"/>
    </w:rPr>
  </w:style>
  <w:style w:type="character" w:customStyle="1" w:styleId="40">
    <w:name w:val="Заголовок 4 Знак"/>
    <w:basedOn w:val="a4"/>
    <w:link w:val="4"/>
    <w:uiPriority w:val="9"/>
    <w:rsid w:val="00D31B6E"/>
    <w:rPr>
      <w:rFonts w:ascii="Times New Roman" w:eastAsia="Times New Roman" w:hAnsi="Times New Roman"/>
      <w:sz w:val="24"/>
      <w:szCs w:val="24"/>
    </w:rPr>
  </w:style>
  <w:style w:type="character" w:customStyle="1" w:styleId="50">
    <w:name w:val="Заголовок 5 Знак"/>
    <w:basedOn w:val="a4"/>
    <w:link w:val="5"/>
    <w:rsid w:val="00CE1201"/>
    <w:rPr>
      <w:rFonts w:ascii="Times New Roman" w:eastAsia="Times New Roman" w:hAnsi="Times New Roman" w:cs="Arial"/>
      <w:sz w:val="24"/>
      <w:szCs w:val="24"/>
      <w:u w:val="single"/>
    </w:rPr>
  </w:style>
  <w:style w:type="character" w:customStyle="1" w:styleId="60">
    <w:name w:val="Заголовок 6 Знак"/>
    <w:basedOn w:val="a4"/>
    <w:link w:val="6"/>
    <w:rsid w:val="00640C56"/>
    <w:rPr>
      <w:rFonts w:ascii="Arial" w:eastAsia="Times New Roman" w:hAnsi="Arial"/>
      <w:i/>
      <w:sz w:val="22"/>
      <w:szCs w:val="24"/>
    </w:rPr>
  </w:style>
  <w:style w:type="character" w:customStyle="1" w:styleId="70">
    <w:name w:val="Заголовок 7 Знак"/>
    <w:basedOn w:val="a4"/>
    <w:link w:val="7"/>
    <w:rsid w:val="00640C56"/>
    <w:rPr>
      <w:rFonts w:ascii="Arial" w:eastAsia="Times New Roman" w:hAnsi="Arial"/>
      <w:szCs w:val="24"/>
    </w:rPr>
  </w:style>
  <w:style w:type="character" w:customStyle="1" w:styleId="80">
    <w:name w:val="Заголовок 8 Знак"/>
    <w:basedOn w:val="a4"/>
    <w:link w:val="8"/>
    <w:rsid w:val="00640C56"/>
    <w:rPr>
      <w:rFonts w:ascii="Arial" w:eastAsia="Times New Roman" w:hAnsi="Arial"/>
      <w:i/>
      <w:szCs w:val="24"/>
    </w:rPr>
  </w:style>
  <w:style w:type="character" w:customStyle="1" w:styleId="90">
    <w:name w:val="Заголовок 9 Знак"/>
    <w:basedOn w:val="a4"/>
    <w:link w:val="9"/>
    <w:rsid w:val="00640C56"/>
    <w:rPr>
      <w:rFonts w:ascii="Times New Roman" w:eastAsia="Times New Roman" w:hAnsi="Times New Roman"/>
      <w:b/>
      <w:caps/>
      <w:sz w:val="28"/>
      <w:szCs w:val="24"/>
    </w:rPr>
  </w:style>
  <w:style w:type="paragraph" w:styleId="a7">
    <w:name w:val="Document Map"/>
    <w:basedOn w:val="a3"/>
    <w:link w:val="a8"/>
    <w:uiPriority w:val="99"/>
    <w:semiHidden/>
    <w:unhideWhenUsed/>
    <w:rsid w:val="00E30CE6"/>
    <w:rPr>
      <w:rFonts w:ascii="Tahoma" w:hAnsi="Tahoma" w:cs="Tahoma"/>
      <w:sz w:val="16"/>
      <w:szCs w:val="16"/>
    </w:rPr>
  </w:style>
  <w:style w:type="character" w:customStyle="1" w:styleId="a8">
    <w:name w:val="Схема документа Знак"/>
    <w:basedOn w:val="a4"/>
    <w:link w:val="a7"/>
    <w:uiPriority w:val="99"/>
    <w:semiHidden/>
    <w:rsid w:val="00E30CE6"/>
    <w:rPr>
      <w:rFonts w:ascii="Tahoma" w:eastAsia="Times New Roman" w:hAnsi="Tahoma" w:cs="Tahoma"/>
      <w:sz w:val="16"/>
      <w:szCs w:val="16"/>
    </w:rPr>
  </w:style>
  <w:style w:type="paragraph" w:customStyle="1" w:styleId="a9">
    <w:name w:val="Формула"/>
    <w:basedOn w:val="a3"/>
    <w:next w:val="a3"/>
    <w:qFormat/>
    <w:rsid w:val="00BF60C0"/>
    <w:pPr>
      <w:widowControl w:val="0"/>
      <w:spacing w:before="240" w:after="240"/>
      <w:contextualSpacing/>
      <w:jc w:val="center"/>
    </w:pPr>
  </w:style>
  <w:style w:type="paragraph" w:customStyle="1" w:styleId="aa">
    <w:name w:val="Листинг"/>
    <w:basedOn w:val="a3"/>
    <w:unhideWhenUsed/>
    <w:rsid w:val="00FF5739"/>
    <w:pPr>
      <w:tabs>
        <w:tab w:val="left" w:pos="1701"/>
        <w:tab w:val="left" w:pos="2268"/>
        <w:tab w:val="left" w:pos="2835"/>
        <w:tab w:val="left" w:pos="3402"/>
        <w:tab w:val="left" w:pos="3969"/>
        <w:tab w:val="left" w:pos="4536"/>
      </w:tabs>
      <w:spacing w:before="240" w:after="240" w:line="264" w:lineRule="auto"/>
      <w:ind w:left="1134"/>
      <w:contextualSpacing/>
    </w:pPr>
    <w:rPr>
      <w:rFonts w:ascii="Consolas" w:hAnsi="Consolas"/>
      <w:sz w:val="22"/>
      <w:lang w:val="en-US"/>
    </w:rPr>
  </w:style>
  <w:style w:type="paragraph" w:styleId="11">
    <w:name w:val="toc 1"/>
    <w:basedOn w:val="a3"/>
    <w:next w:val="a3"/>
    <w:link w:val="12"/>
    <w:autoRedefine/>
    <w:uiPriority w:val="39"/>
    <w:rsid w:val="000E59B0"/>
    <w:pPr>
      <w:tabs>
        <w:tab w:val="left" w:pos="284"/>
        <w:tab w:val="right" w:leader="dot" w:pos="9639"/>
      </w:tabs>
      <w:ind w:left="284" w:right="567" w:hanging="284"/>
    </w:pPr>
    <w:rPr>
      <w:noProof/>
    </w:rPr>
  </w:style>
  <w:style w:type="character" w:customStyle="1" w:styleId="12">
    <w:name w:val="Оглавление 1 Знак"/>
    <w:basedOn w:val="a4"/>
    <w:link w:val="11"/>
    <w:uiPriority w:val="39"/>
    <w:rsid w:val="000E59B0"/>
    <w:rPr>
      <w:rFonts w:ascii="Times New Roman" w:eastAsia="Times New Roman" w:hAnsi="Times New Roman"/>
      <w:noProof/>
      <w:sz w:val="24"/>
      <w:szCs w:val="24"/>
    </w:rPr>
  </w:style>
  <w:style w:type="paragraph" w:styleId="21">
    <w:name w:val="toc 2"/>
    <w:basedOn w:val="a3"/>
    <w:next w:val="a3"/>
    <w:link w:val="22"/>
    <w:autoRedefine/>
    <w:uiPriority w:val="39"/>
    <w:rsid w:val="00640C56"/>
    <w:pPr>
      <w:tabs>
        <w:tab w:val="left" w:pos="709"/>
        <w:tab w:val="right" w:leader="dot" w:pos="9639"/>
      </w:tabs>
      <w:spacing w:before="60"/>
      <w:ind w:left="709" w:right="567" w:hanging="471"/>
    </w:pPr>
    <w:rPr>
      <w:noProof/>
    </w:rPr>
  </w:style>
  <w:style w:type="character" w:customStyle="1" w:styleId="22">
    <w:name w:val="Оглавление 2 Знак"/>
    <w:basedOn w:val="a4"/>
    <w:link w:val="21"/>
    <w:uiPriority w:val="39"/>
    <w:rsid w:val="00640C56"/>
    <w:rPr>
      <w:rFonts w:ascii="Times New Roman" w:eastAsia="Times New Roman" w:hAnsi="Times New Roman"/>
      <w:noProof/>
      <w:sz w:val="24"/>
      <w:szCs w:val="24"/>
    </w:rPr>
  </w:style>
  <w:style w:type="paragraph" w:styleId="31">
    <w:name w:val="toc 3"/>
    <w:basedOn w:val="a3"/>
    <w:next w:val="a3"/>
    <w:autoRedefine/>
    <w:uiPriority w:val="39"/>
    <w:rsid w:val="00640C56"/>
    <w:pPr>
      <w:tabs>
        <w:tab w:val="left" w:pos="1276"/>
        <w:tab w:val="right" w:leader="dot" w:pos="9639"/>
      </w:tabs>
      <w:ind w:left="1276" w:right="565" w:hanging="567"/>
    </w:pPr>
    <w:rPr>
      <w:noProof/>
    </w:rPr>
  </w:style>
  <w:style w:type="paragraph" w:customStyle="1" w:styleId="ab">
    <w:name w:val="После формулы"/>
    <w:basedOn w:val="a3"/>
    <w:next w:val="a3"/>
    <w:link w:val="ac"/>
    <w:qFormat/>
    <w:rsid w:val="00640C56"/>
  </w:style>
  <w:style w:type="paragraph" w:customStyle="1" w:styleId="-">
    <w:name w:val="Таблица - заголовок"/>
    <w:basedOn w:val="a3"/>
    <w:next w:val="a3"/>
    <w:rsid w:val="00AD33C5"/>
    <w:pPr>
      <w:keepNext/>
      <w:spacing w:before="240"/>
    </w:pPr>
  </w:style>
  <w:style w:type="character" w:styleId="ad">
    <w:name w:val="Placeholder Text"/>
    <w:basedOn w:val="a4"/>
    <w:uiPriority w:val="99"/>
    <w:semiHidden/>
    <w:rsid w:val="003E1273"/>
    <w:rPr>
      <w:color w:val="808080"/>
    </w:rPr>
  </w:style>
  <w:style w:type="paragraph" w:styleId="ae">
    <w:name w:val="Body Text"/>
    <w:basedOn w:val="a3"/>
    <w:link w:val="af"/>
    <w:uiPriority w:val="99"/>
    <w:semiHidden/>
    <w:unhideWhenUsed/>
    <w:rsid w:val="0022642D"/>
  </w:style>
  <w:style w:type="character" w:customStyle="1" w:styleId="af">
    <w:name w:val="Основной текст Знак"/>
    <w:basedOn w:val="a4"/>
    <w:link w:val="ae"/>
    <w:uiPriority w:val="99"/>
    <w:semiHidden/>
    <w:rsid w:val="0022642D"/>
    <w:rPr>
      <w:rFonts w:ascii="Times New Roman" w:eastAsia="Times New Roman" w:hAnsi="Times New Roman"/>
      <w:sz w:val="24"/>
      <w:szCs w:val="24"/>
    </w:rPr>
  </w:style>
  <w:style w:type="paragraph" w:customStyle="1" w:styleId="13">
    <w:name w:val="Заголовок 1 без номера"/>
    <w:basedOn w:val="1"/>
    <w:next w:val="a3"/>
    <w:qFormat/>
    <w:rsid w:val="002103C8"/>
    <w:pPr>
      <w:numPr>
        <w:numId w:val="0"/>
      </w:numPr>
    </w:pPr>
    <w:rPr>
      <w:rFonts w:ascii="Tahoma" w:hAnsi="Tahoma"/>
      <w:b/>
      <w:sz w:val="28"/>
    </w:rPr>
  </w:style>
  <w:style w:type="paragraph" w:customStyle="1" w:styleId="-0">
    <w:name w:val="Рисунок - подпись"/>
    <w:basedOn w:val="a3"/>
    <w:next w:val="a3"/>
    <w:rsid w:val="00984190"/>
    <w:pPr>
      <w:keepLines/>
      <w:suppressAutoHyphens/>
      <w:spacing w:before="40"/>
      <w:jc w:val="center"/>
    </w:pPr>
    <w:rPr>
      <w:i/>
      <w:sz w:val="20"/>
    </w:rPr>
  </w:style>
  <w:style w:type="paragraph" w:customStyle="1" w:styleId="af0">
    <w:name w:val="Рисунок"/>
    <w:basedOn w:val="a3"/>
    <w:link w:val="14"/>
    <w:qFormat/>
    <w:rsid w:val="006F7AF9"/>
    <w:pPr>
      <w:keepNext/>
      <w:spacing w:before="240"/>
      <w:jc w:val="center"/>
    </w:pPr>
    <w:rPr>
      <w:rFonts w:cs="Calibri"/>
      <w:szCs w:val="16"/>
    </w:rPr>
  </w:style>
  <w:style w:type="character" w:customStyle="1" w:styleId="14">
    <w:name w:val="Рисунок1 Знак"/>
    <w:basedOn w:val="a4"/>
    <w:link w:val="af0"/>
    <w:rsid w:val="006F7AF9"/>
    <w:rPr>
      <w:rFonts w:ascii="Times New Roman" w:eastAsia="Times New Roman" w:hAnsi="Times New Roman" w:cs="Calibri"/>
      <w:sz w:val="24"/>
      <w:szCs w:val="16"/>
    </w:rPr>
  </w:style>
  <w:style w:type="paragraph" w:styleId="af1">
    <w:name w:val="annotation subject"/>
    <w:basedOn w:val="a3"/>
    <w:link w:val="af2"/>
    <w:uiPriority w:val="99"/>
    <w:semiHidden/>
    <w:unhideWhenUsed/>
    <w:rsid w:val="00E30CE6"/>
    <w:rPr>
      <w:b/>
      <w:bCs/>
      <w:sz w:val="20"/>
      <w:szCs w:val="20"/>
    </w:rPr>
  </w:style>
  <w:style w:type="character" w:customStyle="1" w:styleId="af2">
    <w:name w:val="Тема примечания Знак"/>
    <w:basedOn w:val="a4"/>
    <w:link w:val="af1"/>
    <w:uiPriority w:val="99"/>
    <w:semiHidden/>
    <w:rsid w:val="00E30CE6"/>
    <w:rPr>
      <w:b/>
      <w:bCs/>
    </w:rPr>
  </w:style>
  <w:style w:type="paragraph" w:styleId="af3">
    <w:name w:val="Revision"/>
    <w:hidden/>
    <w:uiPriority w:val="99"/>
    <w:semiHidden/>
    <w:rsid w:val="00D06205"/>
    <w:pPr>
      <w:spacing w:line="360" w:lineRule="auto"/>
      <w:ind w:firstLine="709"/>
      <w:jc w:val="both"/>
    </w:pPr>
    <w:rPr>
      <w:rFonts w:ascii="Times New Roman" w:eastAsia="Times New Roman" w:hAnsi="Times New Roman"/>
      <w:sz w:val="24"/>
      <w:szCs w:val="24"/>
    </w:rPr>
  </w:style>
  <w:style w:type="paragraph" w:styleId="af4">
    <w:name w:val="TOC Heading"/>
    <w:basedOn w:val="a3"/>
    <w:next w:val="a3"/>
    <w:uiPriority w:val="39"/>
    <w:unhideWhenUsed/>
    <w:qFormat/>
    <w:rsid w:val="00295B35"/>
    <w:pPr>
      <w:spacing w:after="360"/>
      <w:jc w:val="center"/>
    </w:pPr>
    <w:rPr>
      <w:caps/>
      <w:szCs w:val="28"/>
    </w:rPr>
  </w:style>
  <w:style w:type="table" w:styleId="af5">
    <w:name w:val="Table Grid"/>
    <w:basedOn w:val="a5"/>
    <w:rsid w:val="00AE1580"/>
    <w:rPr>
      <w:rFonts w:ascii="Cambria" w:eastAsia="Cambria" w:hAnsi="Cambri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0">
    <w:name w:val="Список маркированный"/>
    <w:basedOn w:val="a3"/>
    <w:qFormat/>
    <w:rsid w:val="00A804A8"/>
    <w:pPr>
      <w:numPr>
        <w:numId w:val="12"/>
      </w:numPr>
      <w:tabs>
        <w:tab w:val="left" w:pos="851"/>
      </w:tabs>
    </w:pPr>
    <w:rPr>
      <w:i/>
      <w:lang w:val="en-US"/>
    </w:rPr>
  </w:style>
  <w:style w:type="paragraph" w:customStyle="1" w:styleId="a">
    <w:name w:val="Список нумерованный"/>
    <w:basedOn w:val="a0"/>
    <w:qFormat/>
    <w:rsid w:val="00CE1201"/>
    <w:pPr>
      <w:numPr>
        <w:numId w:val="15"/>
      </w:numPr>
      <w:tabs>
        <w:tab w:val="clear" w:pos="851"/>
        <w:tab w:val="clear" w:pos="992"/>
        <w:tab w:val="num" w:pos="993"/>
      </w:tabs>
    </w:pPr>
  </w:style>
  <w:style w:type="paragraph" w:styleId="af6">
    <w:name w:val="Balloon Text"/>
    <w:basedOn w:val="a3"/>
    <w:link w:val="af7"/>
    <w:uiPriority w:val="99"/>
    <w:semiHidden/>
    <w:unhideWhenUsed/>
    <w:rsid w:val="00CE1201"/>
    <w:rPr>
      <w:rFonts w:ascii="Tahoma" w:hAnsi="Tahoma" w:cs="Tahoma"/>
      <w:sz w:val="16"/>
      <w:szCs w:val="16"/>
    </w:rPr>
  </w:style>
  <w:style w:type="character" w:customStyle="1" w:styleId="af7">
    <w:name w:val="Текст выноски Знак"/>
    <w:basedOn w:val="a4"/>
    <w:link w:val="af6"/>
    <w:uiPriority w:val="99"/>
    <w:semiHidden/>
    <w:rsid w:val="00CE1201"/>
    <w:rPr>
      <w:rFonts w:ascii="Tahoma" w:eastAsia="Times New Roman" w:hAnsi="Tahoma" w:cs="Tahoma"/>
      <w:sz w:val="16"/>
      <w:szCs w:val="16"/>
    </w:rPr>
  </w:style>
  <w:style w:type="paragraph" w:customStyle="1" w:styleId="-1">
    <w:name w:val="Таблица - текст внутри"/>
    <w:basedOn w:val="ab"/>
    <w:link w:val="-2"/>
    <w:qFormat/>
    <w:rsid w:val="00AD33C5"/>
    <w:pPr>
      <w:jc w:val="center"/>
    </w:pPr>
  </w:style>
  <w:style w:type="paragraph" w:customStyle="1" w:styleId="a2">
    <w:name w:val="Список многоуровневый"/>
    <w:basedOn w:val="a3"/>
    <w:link w:val="af8"/>
    <w:qFormat/>
    <w:rsid w:val="00EA76F5"/>
    <w:pPr>
      <w:numPr>
        <w:numId w:val="18"/>
      </w:numPr>
    </w:pPr>
  </w:style>
  <w:style w:type="character" w:customStyle="1" w:styleId="ac">
    <w:name w:val="После формулы Знак"/>
    <w:basedOn w:val="a4"/>
    <w:link w:val="ab"/>
    <w:rsid w:val="00CE1201"/>
    <w:rPr>
      <w:rFonts w:ascii="Times New Roman" w:eastAsia="Times New Roman" w:hAnsi="Times New Roman"/>
      <w:sz w:val="24"/>
      <w:szCs w:val="24"/>
    </w:rPr>
  </w:style>
  <w:style w:type="character" w:customStyle="1" w:styleId="-2">
    <w:name w:val="Таблица - текст внутри Знак"/>
    <w:basedOn w:val="ac"/>
    <w:link w:val="-1"/>
    <w:rsid w:val="00AD33C5"/>
    <w:rPr>
      <w:rFonts w:ascii="Times New Roman" w:eastAsia="Times New Roman" w:hAnsi="Times New Roman"/>
      <w:sz w:val="24"/>
      <w:szCs w:val="24"/>
    </w:rPr>
  </w:style>
  <w:style w:type="character" w:customStyle="1" w:styleId="af8">
    <w:name w:val="Список многоуровневый Знак"/>
    <w:basedOn w:val="a4"/>
    <w:link w:val="a2"/>
    <w:rsid w:val="00EA76F5"/>
    <w:rPr>
      <w:rFonts w:ascii="Times New Roman" w:eastAsia="Times New Roman" w:hAnsi="Times New Roman"/>
      <w:sz w:val="24"/>
      <w:szCs w:val="24"/>
    </w:rPr>
  </w:style>
  <w:style w:type="paragraph" w:styleId="af9">
    <w:name w:val="Bibliography"/>
    <w:basedOn w:val="a3"/>
    <w:next w:val="a3"/>
    <w:uiPriority w:val="37"/>
    <w:semiHidden/>
    <w:unhideWhenUsed/>
    <w:rsid w:val="00BF3639"/>
  </w:style>
  <w:style w:type="paragraph" w:styleId="afa">
    <w:name w:val="header"/>
    <w:basedOn w:val="a3"/>
    <w:link w:val="afb"/>
    <w:unhideWhenUsed/>
    <w:rsid w:val="002D5057"/>
    <w:pPr>
      <w:tabs>
        <w:tab w:val="center" w:pos="4677"/>
        <w:tab w:val="right" w:pos="9355"/>
      </w:tabs>
    </w:pPr>
  </w:style>
  <w:style w:type="character" w:customStyle="1" w:styleId="afb">
    <w:name w:val="Верхний колонтитул Знак"/>
    <w:basedOn w:val="a4"/>
    <w:link w:val="afa"/>
    <w:rsid w:val="002D5057"/>
    <w:rPr>
      <w:rFonts w:ascii="Times New Roman" w:eastAsia="Times New Roman" w:hAnsi="Times New Roman"/>
      <w:sz w:val="24"/>
      <w:szCs w:val="24"/>
    </w:rPr>
  </w:style>
  <w:style w:type="paragraph" w:styleId="afc">
    <w:name w:val="footer"/>
    <w:basedOn w:val="a3"/>
    <w:link w:val="afd"/>
    <w:uiPriority w:val="99"/>
    <w:unhideWhenUsed/>
    <w:rsid w:val="00D41159"/>
    <w:pPr>
      <w:tabs>
        <w:tab w:val="center" w:pos="4677"/>
        <w:tab w:val="right" w:pos="9355"/>
      </w:tabs>
    </w:pPr>
    <w:rPr>
      <w:rFonts w:ascii="Tahoma" w:hAnsi="Tahoma"/>
      <w:sz w:val="20"/>
    </w:rPr>
  </w:style>
  <w:style w:type="character" w:customStyle="1" w:styleId="afd">
    <w:name w:val="Нижний колонтитул Знак"/>
    <w:basedOn w:val="a4"/>
    <w:link w:val="afc"/>
    <w:uiPriority w:val="99"/>
    <w:rsid w:val="00D41159"/>
    <w:rPr>
      <w:rFonts w:ascii="Tahoma" w:eastAsia="Times New Roman" w:hAnsi="Tahoma"/>
      <w:szCs w:val="24"/>
    </w:rPr>
  </w:style>
  <w:style w:type="paragraph" w:customStyle="1" w:styleId="afe">
    <w:name w:val="После где"/>
    <w:basedOn w:val="ab"/>
    <w:qFormat/>
    <w:rsid w:val="00817D60"/>
  </w:style>
  <w:style w:type="character" w:styleId="aff">
    <w:name w:val="Hyperlink"/>
    <w:basedOn w:val="a4"/>
    <w:uiPriority w:val="99"/>
    <w:unhideWhenUsed/>
    <w:rsid w:val="005507AF"/>
    <w:rPr>
      <w:color w:val="0000FF" w:themeColor="hyperlink"/>
      <w:u w:val="single"/>
    </w:rPr>
  </w:style>
  <w:style w:type="paragraph" w:styleId="aff0">
    <w:name w:val="List Paragraph"/>
    <w:basedOn w:val="a3"/>
    <w:uiPriority w:val="34"/>
    <w:qFormat/>
    <w:rsid w:val="00AD0812"/>
    <w:pPr>
      <w:ind w:left="720"/>
      <w:contextualSpacing/>
    </w:pPr>
  </w:style>
  <w:style w:type="paragraph" w:customStyle="1" w:styleId="a1">
    <w:name w:val="Список источников"/>
    <w:basedOn w:val="aff0"/>
    <w:qFormat/>
    <w:rsid w:val="00AD0812"/>
    <w:pPr>
      <w:numPr>
        <w:numId w:val="22"/>
      </w:numPr>
      <w:tabs>
        <w:tab w:val="left" w:pos="993"/>
      </w:tabs>
      <w:ind w:left="0" w:firstLine="709"/>
    </w:pPr>
    <w:rPr>
      <w:lang w:val="en-US"/>
    </w:rPr>
  </w:style>
  <w:style w:type="table" w:customStyle="1" w:styleId="TableGrid">
    <w:name w:val="TableGrid"/>
    <w:rsid w:val="00933B72"/>
    <w:rPr>
      <w:rFonts w:eastAsia="Times New Roman"/>
      <w:sz w:val="22"/>
      <w:szCs w:val="22"/>
      <w:lang w:val="en-US" w:eastAsia="en-US"/>
    </w:rPr>
    <w:tblPr>
      <w:tblCellMar>
        <w:top w:w="0" w:type="dxa"/>
        <w:left w:w="0" w:type="dxa"/>
        <w:bottom w:w="0" w:type="dxa"/>
        <w:right w:w="0" w:type="dxa"/>
      </w:tblCellMar>
    </w:tblPr>
  </w:style>
  <w:style w:type="paragraph" w:styleId="aff1">
    <w:name w:val="caption"/>
    <w:basedOn w:val="a3"/>
    <w:next w:val="a3"/>
    <w:uiPriority w:val="35"/>
    <w:unhideWhenUsed/>
    <w:qFormat/>
    <w:rsid w:val="00817D60"/>
    <w:pPr>
      <w:spacing w:after="200"/>
    </w:pPr>
    <w:rPr>
      <w:b/>
      <w:iCs/>
      <w:color w:val="0070C0"/>
      <w:szCs w:val="18"/>
    </w:rPr>
  </w:style>
  <w:style w:type="character" w:styleId="aff2">
    <w:name w:val="annotation reference"/>
    <w:basedOn w:val="a4"/>
    <w:uiPriority w:val="99"/>
    <w:semiHidden/>
    <w:unhideWhenUsed/>
    <w:rsid w:val="005166FE"/>
    <w:rPr>
      <w:sz w:val="16"/>
      <w:szCs w:val="16"/>
    </w:rPr>
  </w:style>
  <w:style w:type="paragraph" w:styleId="aff3">
    <w:name w:val="annotation text"/>
    <w:basedOn w:val="a3"/>
    <w:link w:val="aff4"/>
    <w:uiPriority w:val="99"/>
    <w:semiHidden/>
    <w:unhideWhenUsed/>
    <w:rsid w:val="005166FE"/>
    <w:rPr>
      <w:sz w:val="20"/>
      <w:szCs w:val="20"/>
    </w:rPr>
  </w:style>
  <w:style w:type="character" w:customStyle="1" w:styleId="aff4">
    <w:name w:val="Текст примечания Знак"/>
    <w:basedOn w:val="a4"/>
    <w:link w:val="aff3"/>
    <w:uiPriority w:val="99"/>
    <w:semiHidden/>
    <w:rsid w:val="005166FE"/>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ich\AppData\Roaming\Microsoft\&#1064;&#1072;&#1073;&#1083;&#1086;&#1085;&#1099;\OtchetSGAU.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8AFBD718E164361A3DB2DECA98417CA"/>
        <w:category>
          <w:name w:val="Общие"/>
          <w:gallery w:val="placeholder"/>
        </w:category>
        <w:types>
          <w:type w:val="bbPlcHdr"/>
        </w:types>
        <w:behaviors>
          <w:behavior w:val="content"/>
        </w:behaviors>
        <w:guid w:val="{133E63C7-1C93-4D69-A97B-98C4122D5923}"/>
      </w:docPartPr>
      <w:docPartBody>
        <w:p w:rsidR="00746C7A" w:rsidRDefault="00936704" w:rsidP="00936704">
          <w:pPr>
            <w:pStyle w:val="E8AFBD718E164361A3DB2DECA98417CA"/>
          </w:pPr>
          <w:r w:rsidRPr="00746239">
            <w:rPr>
              <w:rStyle w:val="a3"/>
            </w:rPr>
            <w:t>[Название]</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704"/>
    <w:rsid w:val="0028385E"/>
    <w:rsid w:val="006372F5"/>
    <w:rsid w:val="00746C7A"/>
    <w:rsid w:val="009367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ru-RU" w:eastAsia="ru-RU"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6704"/>
    <w:rPr>
      <w:rFonts w:cs="Times New Roman"/>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36704"/>
    <w:rPr>
      <w:color w:val="808080"/>
    </w:rPr>
  </w:style>
  <w:style w:type="paragraph" w:customStyle="1" w:styleId="E8AFBD718E164361A3DB2DECA98417CA">
    <w:name w:val="E8AFBD718E164361A3DB2DECA98417CA"/>
    <w:rsid w:val="009367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90DA47-1BDD-4019-B21E-86B4F3E60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OtchetSGAU.dotm</Template>
  <TotalTime>131</TotalTime>
  <Pages>6</Pages>
  <Words>1131</Words>
  <Characters>6451</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Abnormal Behavior, Video Surveillance, Event Detection</vt:lpstr>
    </vt:vector>
  </TitlesOfParts>
  <Company/>
  <LinksUpToDate>false</LinksUpToDate>
  <CharactersWithSpaces>7567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Abnormal Behavior, Video Surveillance, Event Detection</dc:title>
  <dc:creator>Александр В. Благов</dc:creator>
  <cp:lastModifiedBy>Эльдар Фадеев</cp:lastModifiedBy>
  <cp:revision>5</cp:revision>
  <cp:lastPrinted>2016-08-31T12:08:00Z</cp:lastPrinted>
  <dcterms:created xsi:type="dcterms:W3CDTF">2024-04-11T11:01:00Z</dcterms:created>
  <dcterms:modified xsi:type="dcterms:W3CDTF">2024-04-18T09:00:00Z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id="gjYRCFpi"/&gt;&lt;style id="http://www.somwhere.org/csl/style/CompOptLit" hasBibliography="1" bibliographyStyleHasBeenSet="1"/&gt;&lt;prefs&gt;&lt;pref name="fieldType" value="Field"/&gt;&lt;pref name="automaticJournalA</vt:lpwstr>
  </property>
  <property fmtid="{D5CDD505-2E9C-101B-9397-08002B2CF9AE}" pid="3" name="ZOTERO_PREF_2">
    <vt:lpwstr>bbreviations" value="true"/&gt;&lt;pref name="delayCitationUpdates" value="true"/&gt;&lt;/prefs&gt;&lt;/data&gt;</vt:lpwstr>
  </property>
</Properties>
</file>