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5" w:rsidRPr="00575C74" w:rsidRDefault="001B7705" w:rsidP="001B7705">
      <w:pPr>
        <w:shd w:val="clear" w:color="auto" w:fill="FEFEFE"/>
        <w:spacing w:before="100" w:beforeAutospacing="1" w:after="100" w:afterAutospacing="1" w:line="240" w:lineRule="auto"/>
        <w:jc w:val="both"/>
        <w:outlineLvl w:val="2"/>
        <w:rPr>
          <w:rFonts w:ascii="Times New Roman" w:eastAsia="Times New Roman" w:hAnsi="Times New Roman" w:cs="Times New Roman"/>
          <w:b/>
          <w:bCs/>
          <w:color w:val="000000"/>
          <w:sz w:val="24"/>
          <w:szCs w:val="24"/>
          <w:lang w:eastAsia="hu-HU"/>
        </w:rPr>
      </w:pPr>
      <w:r w:rsidRPr="00575C74">
        <w:rPr>
          <w:rFonts w:ascii="Times New Roman" w:eastAsia="Times New Roman" w:hAnsi="Times New Roman" w:cs="Times New Roman"/>
          <w:b/>
          <w:bCs/>
          <w:color w:val="000000"/>
          <w:sz w:val="24"/>
          <w:szCs w:val="24"/>
          <w:lang w:eastAsia="hu-HU"/>
        </w:rPr>
        <w:t>Az RFID és a szenzorhálózatok</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A </w:t>
      </w:r>
      <w:r w:rsidRPr="00575C74">
        <w:rPr>
          <w:rFonts w:ascii="Times New Roman" w:eastAsia="Times New Roman" w:hAnsi="Times New Roman" w:cs="Times New Roman"/>
          <w:b/>
          <w:bCs/>
          <w:color w:val="000000"/>
          <w:sz w:val="24"/>
          <w:szCs w:val="24"/>
          <w:lang w:eastAsia="hu-HU"/>
        </w:rPr>
        <w:t>rádiófrekvenciás azonosítással</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Radio</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Frequency</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IDentification</w:t>
      </w:r>
      <w:proofErr w:type="spellEnd"/>
      <w:r w:rsidRPr="00575C74">
        <w:rPr>
          <w:rFonts w:ascii="Times New Roman" w:eastAsia="Times New Roman" w:hAnsi="Times New Roman" w:cs="Times New Roman"/>
          <w:b/>
          <w:bCs/>
          <w:color w:val="000000"/>
          <w:sz w:val="24"/>
          <w:szCs w:val="24"/>
          <w:lang w:eastAsia="hu-HU"/>
        </w:rPr>
        <w:t xml:space="preserve">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RFID</w:t>
      </w:r>
      <w:r w:rsidRPr="00575C74">
        <w:rPr>
          <w:rFonts w:ascii="Times New Roman" w:eastAsia="Times New Roman" w:hAnsi="Times New Roman" w:cs="Times New Roman"/>
          <w:color w:val="000000"/>
          <w:sz w:val="24"/>
          <w:szCs w:val="24"/>
          <w:lang w:eastAsia="hu-HU"/>
        </w:rPr>
        <w:t>) a mindennapi tárgyak is részévé válhatnak egy számítógép-hálózatnak.</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 xml:space="preserve">Egy RFID-címke (RFID tag) úgy néz ki, mint egy postai bélyeg méretű matrica, ami felragasztható (vagy beépíthető) egy tárgyra, hogy azt követni lehessen. Az objektum lehet egy tehén, egy útlevél, egy könyv vagy egy raklap is. A címke egy egyedi azonosítóval ellátott kis </w:t>
      </w:r>
      <w:proofErr w:type="spellStart"/>
      <w:r w:rsidRPr="00575C74">
        <w:rPr>
          <w:rFonts w:ascii="Times New Roman" w:eastAsia="Times New Roman" w:hAnsi="Times New Roman" w:cs="Times New Roman"/>
          <w:color w:val="000000"/>
          <w:sz w:val="24"/>
          <w:szCs w:val="24"/>
          <w:lang w:eastAsia="hu-HU"/>
        </w:rPr>
        <w:t>mikrochipből</w:t>
      </w:r>
      <w:proofErr w:type="spellEnd"/>
      <w:r w:rsidRPr="00575C74">
        <w:rPr>
          <w:rFonts w:ascii="Times New Roman" w:eastAsia="Times New Roman" w:hAnsi="Times New Roman" w:cs="Times New Roman"/>
          <w:color w:val="000000"/>
          <w:sz w:val="24"/>
          <w:szCs w:val="24"/>
          <w:lang w:eastAsia="hu-HU"/>
        </w:rPr>
        <w:t xml:space="preserve"> és egy antennából áll, mely a rádiófrekvenciás jeleket veszi. A követési pontokon telepített RFID-olvasók megtalálják a címkéket, amikor azok az olvasók hatósugarába érnek, és lekérdezik a bennük tárolt információt azonosságellenőrzését, az ellátási lánc kezelését, időmérést versenyeken, valamint a vonalkódok felváltását.</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Több típusa is van az RFID-</w:t>
      </w:r>
      <w:proofErr w:type="spellStart"/>
      <w:r w:rsidRPr="00575C74">
        <w:rPr>
          <w:rFonts w:ascii="Times New Roman" w:eastAsia="Times New Roman" w:hAnsi="Times New Roman" w:cs="Times New Roman"/>
          <w:color w:val="000000"/>
          <w:sz w:val="24"/>
          <w:szCs w:val="24"/>
          <w:lang w:eastAsia="hu-HU"/>
        </w:rPr>
        <w:t>nak</w:t>
      </w:r>
      <w:proofErr w:type="spellEnd"/>
      <w:r w:rsidRPr="00575C74">
        <w:rPr>
          <w:rFonts w:ascii="Times New Roman" w:eastAsia="Times New Roman" w:hAnsi="Times New Roman" w:cs="Times New Roman"/>
          <w:color w:val="000000"/>
          <w:sz w:val="24"/>
          <w:szCs w:val="24"/>
          <w:lang w:eastAsia="hu-HU"/>
        </w:rPr>
        <w:t>, és mindegyik különböző tulajdonságokkal rendelkezik, a legtöbb RFID-címkének nincs szüksége sem elektromos csatlakozóra, sem akkumulátorra. Ehelyett a működésükhöz szükséges összes energiát az RFID-olvasóból jövő rádióhullámok formájában kapják meg. Ezt a technikát </w:t>
      </w:r>
      <w:r w:rsidRPr="00575C74">
        <w:rPr>
          <w:rFonts w:ascii="Times New Roman" w:eastAsia="Times New Roman" w:hAnsi="Times New Roman" w:cs="Times New Roman"/>
          <w:b/>
          <w:bCs/>
          <w:color w:val="000000"/>
          <w:sz w:val="24"/>
          <w:szCs w:val="24"/>
          <w:lang w:eastAsia="hu-HU"/>
        </w:rPr>
        <w:t>passzív RFID</w:t>
      </w:r>
      <w:r w:rsidRPr="00575C74">
        <w:rPr>
          <w:rFonts w:ascii="Times New Roman" w:eastAsia="Times New Roman" w:hAnsi="Times New Roman" w:cs="Times New Roman"/>
          <w:color w:val="000000"/>
          <w:sz w:val="24"/>
          <w:szCs w:val="24"/>
          <w:lang w:eastAsia="hu-HU"/>
        </w:rPr>
        <w:t>-</w:t>
      </w:r>
      <w:proofErr w:type="spellStart"/>
      <w:r w:rsidRPr="00575C74">
        <w:rPr>
          <w:rFonts w:ascii="Times New Roman" w:eastAsia="Times New Roman" w:hAnsi="Times New Roman" w:cs="Times New Roman"/>
          <w:color w:val="000000"/>
          <w:sz w:val="24"/>
          <w:szCs w:val="24"/>
          <w:lang w:eastAsia="hu-HU"/>
        </w:rPr>
        <w:t>nak</w:t>
      </w:r>
      <w:proofErr w:type="spellEnd"/>
      <w:r w:rsidRPr="00575C74">
        <w:rPr>
          <w:rFonts w:ascii="Times New Roman" w:eastAsia="Times New Roman" w:hAnsi="Times New Roman" w:cs="Times New Roman"/>
          <w:color w:val="000000"/>
          <w:sz w:val="24"/>
          <w:szCs w:val="24"/>
          <w:lang w:eastAsia="hu-HU"/>
        </w:rPr>
        <w:t xml:space="preserve"> nevezzük, hogy megkülönböztessük a (kevésbé gyakori) </w:t>
      </w:r>
      <w:r w:rsidRPr="00575C74">
        <w:rPr>
          <w:rFonts w:ascii="Times New Roman" w:eastAsia="Times New Roman" w:hAnsi="Times New Roman" w:cs="Times New Roman"/>
          <w:b/>
          <w:bCs/>
          <w:color w:val="000000"/>
          <w:sz w:val="24"/>
          <w:szCs w:val="24"/>
          <w:lang w:eastAsia="hu-HU"/>
        </w:rPr>
        <w:t>aktív RFID</w:t>
      </w:r>
      <w:r w:rsidRPr="00575C74">
        <w:rPr>
          <w:rFonts w:ascii="Times New Roman" w:eastAsia="Times New Roman" w:hAnsi="Times New Roman" w:cs="Times New Roman"/>
          <w:color w:val="000000"/>
          <w:sz w:val="24"/>
          <w:szCs w:val="24"/>
          <w:lang w:eastAsia="hu-HU"/>
        </w:rPr>
        <w:t>-</w:t>
      </w:r>
      <w:proofErr w:type="spellStart"/>
      <w:r w:rsidRPr="00575C74">
        <w:rPr>
          <w:rFonts w:ascii="Times New Roman" w:eastAsia="Times New Roman" w:hAnsi="Times New Roman" w:cs="Times New Roman"/>
          <w:color w:val="000000"/>
          <w:sz w:val="24"/>
          <w:szCs w:val="24"/>
          <w:lang w:eastAsia="hu-HU"/>
        </w:rPr>
        <w:t>tól</w:t>
      </w:r>
      <w:proofErr w:type="spellEnd"/>
      <w:r w:rsidRPr="00575C74">
        <w:rPr>
          <w:rFonts w:ascii="Times New Roman" w:eastAsia="Times New Roman" w:hAnsi="Times New Roman" w:cs="Times New Roman"/>
          <w:color w:val="000000"/>
          <w:sz w:val="24"/>
          <w:szCs w:val="24"/>
          <w:lang w:eastAsia="hu-HU"/>
        </w:rPr>
        <w:t>, amelynél a címkének van saját áramforrása.</w:t>
      </w:r>
    </w:p>
    <w:p w:rsidR="001B7705" w:rsidRPr="00575C74" w:rsidRDefault="001B7705" w:rsidP="001B7705">
      <w:pPr>
        <w:shd w:val="clear" w:color="auto" w:fill="FFFFFF"/>
        <w:spacing w:after="90" w:line="270" w:lineRule="atLeast"/>
        <w:ind w:left="300" w:right="300"/>
        <w:jc w:val="center"/>
        <w:rPr>
          <w:rFonts w:ascii="Times New Roman" w:eastAsia="Times New Roman" w:hAnsi="Times New Roman" w:cs="Times New Roman"/>
          <w:color w:val="000000"/>
          <w:sz w:val="24"/>
          <w:szCs w:val="24"/>
          <w:lang w:eastAsia="hu-HU"/>
        </w:rPr>
      </w:pPr>
      <w:bookmarkStart w:id="0" w:name="d0e3253"/>
      <w:bookmarkEnd w:id="0"/>
      <w:r w:rsidRPr="00575C74">
        <w:rPr>
          <w:rFonts w:ascii="Times New Roman" w:eastAsia="Times New Roman" w:hAnsi="Times New Roman" w:cs="Times New Roman"/>
          <w:b/>
          <w:bCs/>
          <w:color w:val="000000"/>
          <w:sz w:val="24"/>
          <w:szCs w:val="24"/>
          <w:lang w:eastAsia="hu-HU"/>
        </w:rPr>
        <w:t>1.36. ábra - Az RFID hálózatba köti a mindennapi objektumokat</w:t>
      </w:r>
    </w:p>
    <w:p w:rsidR="001B7705" w:rsidRDefault="001B7705" w:rsidP="001B7705">
      <w:pPr>
        <w:shd w:val="clear" w:color="auto" w:fill="FFFFFF"/>
        <w:spacing w:after="75" w:line="240" w:lineRule="auto"/>
        <w:jc w:val="center"/>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noProof/>
          <w:color w:val="000000"/>
          <w:sz w:val="24"/>
          <w:szCs w:val="24"/>
          <w:lang w:eastAsia="hu-HU"/>
        </w:rPr>
        <w:drawing>
          <wp:inline distT="0" distB="0" distL="0" distR="0" wp14:anchorId="056B6162" wp14:editId="03838E8C">
            <wp:extent cx="3116580" cy="982980"/>
            <wp:effectExtent l="0" t="0" r="7620"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6580" cy="982980"/>
                    </a:xfrm>
                    <a:prstGeom prst="rect">
                      <a:avLst/>
                    </a:prstGeom>
                    <a:noFill/>
                    <a:ln>
                      <a:noFill/>
                    </a:ln>
                  </pic:spPr>
                </pic:pic>
              </a:graphicData>
            </a:graphic>
          </wp:inline>
        </w:drawing>
      </w:r>
    </w:p>
    <w:p w:rsidR="001B7705" w:rsidRDefault="001B7705" w:rsidP="001B7705">
      <w:pPr>
        <w:shd w:val="clear" w:color="auto" w:fill="FFFFFF"/>
        <w:spacing w:after="75" w:line="240" w:lineRule="auto"/>
        <w:jc w:val="center"/>
        <w:rPr>
          <w:rFonts w:ascii="Times New Roman" w:eastAsia="Times New Roman" w:hAnsi="Times New Roman" w:cs="Times New Roman"/>
          <w:color w:val="000000"/>
          <w:sz w:val="24"/>
          <w:szCs w:val="24"/>
          <w:lang w:eastAsia="hu-HU"/>
        </w:rPr>
      </w:pPr>
    </w:p>
    <w:p w:rsidR="001B7705" w:rsidRPr="00575C74" w:rsidRDefault="001B7705" w:rsidP="001B7705">
      <w:pPr>
        <w:shd w:val="clear" w:color="auto" w:fill="FFFFFF"/>
        <w:spacing w:after="75" w:line="240" w:lineRule="auto"/>
        <w:jc w:val="cente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noProof/>
          <w:color w:val="000000"/>
          <w:sz w:val="24"/>
          <w:szCs w:val="24"/>
          <w:lang w:eastAsia="hu-HU"/>
        </w:rPr>
        <w:drawing>
          <wp:inline distT="0" distB="0" distL="0" distR="0" wp14:anchorId="69004F33" wp14:editId="4BEB3629">
            <wp:extent cx="5753100" cy="219456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94560"/>
                    </a:xfrm>
                    <a:prstGeom prst="rect">
                      <a:avLst/>
                    </a:prstGeom>
                    <a:noFill/>
                    <a:ln>
                      <a:noFill/>
                    </a:ln>
                  </pic:spPr>
                </pic:pic>
              </a:graphicData>
            </a:graphic>
          </wp:inline>
        </w:drawing>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Az RFID gyakori formája az </w:t>
      </w:r>
      <w:r w:rsidRPr="00575C74">
        <w:rPr>
          <w:rFonts w:ascii="Times New Roman" w:eastAsia="Times New Roman" w:hAnsi="Times New Roman" w:cs="Times New Roman"/>
          <w:b/>
          <w:bCs/>
          <w:color w:val="000000"/>
          <w:sz w:val="24"/>
          <w:szCs w:val="24"/>
          <w:lang w:eastAsia="hu-HU"/>
        </w:rPr>
        <w:t>UHF RFID</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Ultra-</w:t>
      </w:r>
      <w:proofErr w:type="spellStart"/>
      <w:r w:rsidRPr="00575C74">
        <w:rPr>
          <w:rFonts w:ascii="Times New Roman" w:eastAsia="Times New Roman" w:hAnsi="Times New Roman" w:cs="Times New Roman"/>
          <w:b/>
          <w:bCs/>
          <w:color w:val="000000"/>
          <w:sz w:val="24"/>
          <w:szCs w:val="24"/>
          <w:lang w:eastAsia="hu-HU"/>
        </w:rPr>
        <w:t>High</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Frequency</w:t>
      </w:r>
      <w:proofErr w:type="spellEnd"/>
      <w:r w:rsidRPr="00575C74">
        <w:rPr>
          <w:rFonts w:ascii="Times New Roman" w:eastAsia="Times New Roman" w:hAnsi="Times New Roman" w:cs="Times New Roman"/>
          <w:b/>
          <w:bCs/>
          <w:color w:val="000000"/>
          <w:sz w:val="24"/>
          <w:szCs w:val="24"/>
          <w:lang w:eastAsia="hu-HU"/>
        </w:rPr>
        <w:t xml:space="preserve"> RFID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ultranagyfrekvenciás </w:t>
      </w:r>
      <w:r w:rsidRPr="00575C74">
        <w:rPr>
          <w:rFonts w:ascii="Times New Roman" w:eastAsia="Times New Roman" w:hAnsi="Times New Roman" w:cs="Times New Roman"/>
          <w:color w:val="000000"/>
          <w:sz w:val="24"/>
          <w:szCs w:val="24"/>
          <w:lang w:eastAsia="hu-HU"/>
        </w:rPr>
        <w:t>vagy </w:t>
      </w:r>
      <w:r w:rsidRPr="00575C74">
        <w:rPr>
          <w:rFonts w:ascii="Times New Roman" w:eastAsia="Times New Roman" w:hAnsi="Times New Roman" w:cs="Times New Roman"/>
          <w:b/>
          <w:bCs/>
          <w:color w:val="000000"/>
          <w:sz w:val="24"/>
          <w:szCs w:val="24"/>
          <w:lang w:eastAsia="hu-HU"/>
        </w:rPr>
        <w:t>ultrarövidhullámú RFID</w:t>
      </w:r>
      <w:r w:rsidRPr="00575C74">
        <w:rPr>
          <w:rFonts w:ascii="Times New Roman" w:eastAsia="Times New Roman" w:hAnsi="Times New Roman" w:cs="Times New Roman"/>
          <w:color w:val="000000"/>
          <w:sz w:val="24"/>
          <w:szCs w:val="24"/>
          <w:lang w:eastAsia="hu-HU"/>
        </w:rPr>
        <w:t>). Raklapokon és bizonyos jogosítványokon használják. A címkék több méterről is képesek kommunikálni azáltal, hogy megváltoztatják az olvasó jelének visszaverődését, és az olvasó venni tudja ezt a visszavert jelet. Ezt a működési módot </w:t>
      </w:r>
      <w:r w:rsidRPr="00575C74">
        <w:rPr>
          <w:rFonts w:ascii="Times New Roman" w:eastAsia="Times New Roman" w:hAnsi="Times New Roman" w:cs="Times New Roman"/>
          <w:b/>
          <w:bCs/>
          <w:color w:val="000000"/>
          <w:sz w:val="24"/>
          <w:szCs w:val="24"/>
          <w:lang w:eastAsia="hu-HU"/>
        </w:rPr>
        <w:t>visszaverődésnek</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backscatter</w:t>
      </w:r>
      <w:proofErr w:type="spellEnd"/>
      <w:r w:rsidRPr="00575C74">
        <w:rPr>
          <w:rFonts w:ascii="Times New Roman" w:eastAsia="Times New Roman" w:hAnsi="Times New Roman" w:cs="Times New Roman"/>
          <w:color w:val="000000"/>
          <w:sz w:val="24"/>
          <w:szCs w:val="24"/>
          <w:lang w:eastAsia="hu-HU"/>
        </w:rPr>
        <w:t>) nevezik.</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Egy másik népszerű típus a </w:t>
      </w:r>
      <w:r w:rsidRPr="00575C74">
        <w:rPr>
          <w:rFonts w:ascii="Times New Roman" w:eastAsia="Times New Roman" w:hAnsi="Times New Roman" w:cs="Times New Roman"/>
          <w:b/>
          <w:bCs/>
          <w:color w:val="000000"/>
          <w:sz w:val="24"/>
          <w:szCs w:val="24"/>
          <w:lang w:eastAsia="hu-HU"/>
        </w:rPr>
        <w:t>HF RFID</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High</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Frequency</w:t>
      </w:r>
      <w:proofErr w:type="spellEnd"/>
      <w:r w:rsidRPr="00575C74">
        <w:rPr>
          <w:rFonts w:ascii="Times New Roman" w:eastAsia="Times New Roman" w:hAnsi="Times New Roman" w:cs="Times New Roman"/>
          <w:b/>
          <w:bCs/>
          <w:color w:val="000000"/>
          <w:sz w:val="24"/>
          <w:szCs w:val="24"/>
          <w:lang w:eastAsia="hu-HU"/>
        </w:rPr>
        <w:t xml:space="preserve"> RFID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nagyfrekvenciás</w:t>
      </w:r>
      <w:r w:rsidRPr="00575C74">
        <w:rPr>
          <w:rFonts w:ascii="Times New Roman" w:eastAsia="Times New Roman" w:hAnsi="Times New Roman" w:cs="Times New Roman"/>
          <w:color w:val="000000"/>
          <w:sz w:val="24"/>
          <w:szCs w:val="24"/>
          <w:lang w:eastAsia="hu-HU"/>
        </w:rPr>
        <w:t> vagy </w:t>
      </w:r>
      <w:r w:rsidRPr="00575C74">
        <w:rPr>
          <w:rFonts w:ascii="Times New Roman" w:eastAsia="Times New Roman" w:hAnsi="Times New Roman" w:cs="Times New Roman"/>
          <w:b/>
          <w:bCs/>
          <w:color w:val="000000"/>
          <w:sz w:val="24"/>
          <w:szCs w:val="24"/>
          <w:lang w:eastAsia="hu-HU"/>
        </w:rPr>
        <w:t>rövidhullámú RFID</w:t>
      </w:r>
      <w:r w:rsidRPr="00575C74">
        <w:rPr>
          <w:rFonts w:ascii="Times New Roman" w:eastAsia="Times New Roman" w:hAnsi="Times New Roman" w:cs="Times New Roman"/>
          <w:color w:val="000000"/>
          <w:sz w:val="24"/>
          <w:szCs w:val="24"/>
          <w:lang w:eastAsia="hu-HU"/>
        </w:rPr>
        <w:t xml:space="preserve">). Ez 13,56 MHz-en működik, és valószínűleg ezt találhatjuk meg egy útlevélben, hitelkártyában, könyveken és </w:t>
      </w:r>
      <w:r w:rsidRPr="00575C74">
        <w:rPr>
          <w:rFonts w:ascii="Times New Roman" w:eastAsia="Times New Roman" w:hAnsi="Times New Roman" w:cs="Times New Roman"/>
          <w:color w:val="000000"/>
          <w:sz w:val="24"/>
          <w:szCs w:val="24"/>
          <w:lang w:eastAsia="hu-HU"/>
        </w:rPr>
        <w:lastRenderedPageBreak/>
        <w:t>érintésmentes fizetési rendszerekben. A HF RFID hatótávolsága rövid, jellemzően legfeljebb egy méter, mert a fizikai elve az </w:t>
      </w:r>
      <w:r w:rsidRPr="00575C74">
        <w:rPr>
          <w:rFonts w:ascii="Times New Roman" w:eastAsia="Times New Roman" w:hAnsi="Times New Roman" w:cs="Times New Roman"/>
          <w:b/>
          <w:bCs/>
          <w:i/>
          <w:iCs/>
          <w:color w:val="000000"/>
          <w:sz w:val="24"/>
          <w:szCs w:val="24"/>
          <w:lang w:eastAsia="hu-HU"/>
        </w:rPr>
        <w:t>indukción</w:t>
      </w:r>
      <w:r w:rsidRPr="00575C74">
        <w:rPr>
          <w:rFonts w:ascii="Times New Roman" w:eastAsia="Times New Roman" w:hAnsi="Times New Roman" w:cs="Times New Roman"/>
          <w:color w:val="000000"/>
          <w:sz w:val="24"/>
          <w:szCs w:val="24"/>
          <w:lang w:eastAsia="hu-HU"/>
        </w:rPr>
        <w:t> alapul a visszaverődés helyett. Léteznek még további RFID-típusok is, melyek más frekvenciákat használnak, például az </w:t>
      </w:r>
      <w:r w:rsidRPr="00575C74">
        <w:rPr>
          <w:rFonts w:ascii="Times New Roman" w:eastAsia="Times New Roman" w:hAnsi="Times New Roman" w:cs="Times New Roman"/>
          <w:b/>
          <w:bCs/>
          <w:color w:val="000000"/>
          <w:sz w:val="24"/>
          <w:szCs w:val="24"/>
          <w:lang w:eastAsia="hu-HU"/>
        </w:rPr>
        <w:t>LF RFID</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 xml:space="preserve">Low </w:t>
      </w:r>
      <w:proofErr w:type="spellStart"/>
      <w:r w:rsidRPr="00575C74">
        <w:rPr>
          <w:rFonts w:ascii="Times New Roman" w:eastAsia="Times New Roman" w:hAnsi="Times New Roman" w:cs="Times New Roman"/>
          <w:b/>
          <w:bCs/>
          <w:color w:val="000000"/>
          <w:sz w:val="24"/>
          <w:szCs w:val="24"/>
          <w:lang w:eastAsia="hu-HU"/>
        </w:rPr>
        <w:t>Frequency</w:t>
      </w:r>
      <w:proofErr w:type="spellEnd"/>
      <w:r w:rsidRPr="00575C74">
        <w:rPr>
          <w:rFonts w:ascii="Times New Roman" w:eastAsia="Times New Roman" w:hAnsi="Times New Roman" w:cs="Times New Roman"/>
          <w:b/>
          <w:bCs/>
          <w:color w:val="000000"/>
          <w:sz w:val="24"/>
          <w:szCs w:val="24"/>
          <w:lang w:eastAsia="hu-HU"/>
        </w:rPr>
        <w:t xml:space="preserve"> RFID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kisfrekvenciás </w:t>
      </w:r>
      <w:r w:rsidRPr="00575C74">
        <w:rPr>
          <w:rFonts w:ascii="Times New Roman" w:eastAsia="Times New Roman" w:hAnsi="Times New Roman" w:cs="Times New Roman"/>
          <w:color w:val="000000"/>
          <w:sz w:val="24"/>
          <w:szCs w:val="24"/>
          <w:lang w:eastAsia="hu-HU"/>
        </w:rPr>
        <w:t>vagy </w:t>
      </w:r>
      <w:r w:rsidRPr="00575C74">
        <w:rPr>
          <w:rFonts w:ascii="Times New Roman" w:eastAsia="Times New Roman" w:hAnsi="Times New Roman" w:cs="Times New Roman"/>
          <w:b/>
          <w:bCs/>
          <w:color w:val="000000"/>
          <w:sz w:val="24"/>
          <w:szCs w:val="24"/>
          <w:lang w:eastAsia="hu-HU"/>
        </w:rPr>
        <w:t>hosszúhullámú RFID</w:t>
      </w:r>
      <w:r w:rsidRPr="00575C74">
        <w:rPr>
          <w:rFonts w:ascii="Times New Roman" w:eastAsia="Times New Roman" w:hAnsi="Times New Roman" w:cs="Times New Roman"/>
          <w:color w:val="000000"/>
          <w:sz w:val="24"/>
          <w:szCs w:val="24"/>
          <w:lang w:eastAsia="hu-HU"/>
        </w:rPr>
        <w:t>), amelyet még a HF RFID előtt fejlesztettek ki, és állatok nyomon követésére használtak. Valószínűleg ilyen típusú RFID-t találnánk meg a macskánkban.</w:t>
      </w:r>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Pr="00601B84" w:rsidRDefault="001B7705" w:rsidP="001B7705">
      <w:pPr>
        <w:shd w:val="clear" w:color="auto" w:fill="FFFFFF"/>
        <w:spacing w:after="90" w:line="270" w:lineRule="atLeast"/>
        <w:ind w:left="225" w:right="225"/>
        <w:jc w:val="both"/>
        <w:rPr>
          <w:rFonts w:ascii="Times New Roman" w:eastAsia="Times New Roman" w:hAnsi="Times New Roman" w:cs="Times New Roman"/>
          <w:b/>
          <w:bCs/>
          <w:color w:val="000000"/>
          <w:sz w:val="24"/>
          <w:szCs w:val="24"/>
          <w:lang w:eastAsia="hu-HU"/>
        </w:rPr>
      </w:pPr>
      <w:r w:rsidRPr="00601B84">
        <w:rPr>
          <w:rFonts w:ascii="Times New Roman" w:eastAsia="Times New Roman" w:hAnsi="Times New Roman" w:cs="Times New Roman"/>
          <w:b/>
          <w:bCs/>
          <w:color w:val="000000"/>
          <w:sz w:val="24"/>
          <w:szCs w:val="24"/>
          <w:lang w:eastAsia="hu-HU"/>
        </w:rPr>
        <w:t>Szenzorhálózatok:</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Pr="00575C74">
        <w:rPr>
          <w:rFonts w:ascii="Times New Roman" w:eastAsia="Times New Roman" w:hAnsi="Times New Roman" w:cs="Times New Roman"/>
          <w:color w:val="000000"/>
          <w:sz w:val="24"/>
          <w:szCs w:val="24"/>
          <w:lang w:eastAsia="hu-HU"/>
        </w:rPr>
        <w:t>zenzorcsomópontok kis számítógépek, gyakran mindössze kulcstartónyi méretben, melyek érzékelőkkel rendelkeznek a hőmérséklet, a rezgés és más környezeti tulajdonságok mérésére. Sok csomópontot helyezünk el a vizsgálandó környezetbe. Jellemzően saját tápforrással rendelkeznek, de energiához juthatnak a napból vagy a mozgásukból is. Mint az RFID esetében, az elégséges energia biztosítása itt is kulcskérdés, és a csomópontoknak nagy odafigyeléssel kell kommunikálniuk ahhoz, hogy az érzékelőikkel rögzített információt el tudják juttatni egy külső gyűjtőpontba. A megszokott stratégia az, hogy a csomópontok önszerveződő hálózatot alkotnak, és továbbítják egymás üzeneteit, ahogy az 1.37. ábra is mutatja. Ezt a fajta rendszert </w:t>
      </w:r>
      <w:proofErr w:type="spellStart"/>
      <w:r w:rsidRPr="00575C74">
        <w:rPr>
          <w:rFonts w:ascii="Times New Roman" w:eastAsia="Times New Roman" w:hAnsi="Times New Roman" w:cs="Times New Roman"/>
          <w:b/>
          <w:bCs/>
          <w:color w:val="000000"/>
          <w:sz w:val="24"/>
          <w:szCs w:val="24"/>
          <w:lang w:eastAsia="hu-HU"/>
        </w:rPr>
        <w:t>többugrásos</w:t>
      </w:r>
      <w:proofErr w:type="spellEnd"/>
      <w:r w:rsidRPr="00575C74">
        <w:rPr>
          <w:rFonts w:ascii="Times New Roman" w:eastAsia="Times New Roman" w:hAnsi="Times New Roman" w:cs="Times New Roman"/>
          <w:b/>
          <w:bCs/>
          <w:color w:val="000000"/>
          <w:sz w:val="24"/>
          <w:szCs w:val="24"/>
          <w:lang w:eastAsia="hu-HU"/>
        </w:rPr>
        <w:t xml:space="preserve"> hálózatnak</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multihop</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network</w:t>
      </w:r>
      <w:proofErr w:type="spellEnd"/>
      <w:r w:rsidRPr="00575C74">
        <w:rPr>
          <w:rFonts w:ascii="Times New Roman" w:eastAsia="Times New Roman" w:hAnsi="Times New Roman" w:cs="Times New Roman"/>
          <w:color w:val="000000"/>
          <w:sz w:val="24"/>
          <w:szCs w:val="24"/>
          <w:lang w:eastAsia="hu-HU"/>
        </w:rPr>
        <w:t>) nevezik.</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 xml:space="preserve"> A </w:t>
      </w:r>
      <w:proofErr w:type="spellStart"/>
      <w:r w:rsidRPr="00575C74">
        <w:rPr>
          <w:rFonts w:ascii="Times New Roman" w:eastAsia="Times New Roman" w:hAnsi="Times New Roman" w:cs="Times New Roman"/>
          <w:color w:val="000000"/>
          <w:sz w:val="24"/>
          <w:szCs w:val="24"/>
          <w:lang w:eastAsia="hu-HU"/>
        </w:rPr>
        <w:t>szenzorhálózatokat</w:t>
      </w:r>
      <w:proofErr w:type="spellEnd"/>
      <w:r w:rsidRPr="00575C74">
        <w:rPr>
          <w:rFonts w:ascii="Times New Roman" w:eastAsia="Times New Roman" w:hAnsi="Times New Roman" w:cs="Times New Roman"/>
          <w:color w:val="000000"/>
          <w:sz w:val="24"/>
          <w:szCs w:val="24"/>
          <w:lang w:eastAsia="hu-HU"/>
        </w:rPr>
        <w:t xml:space="preserve"> azért telepítik, hogy a fizikai világ bizonyos paramétereit </w:t>
      </w:r>
      <w:proofErr w:type="spellStart"/>
      <w:r w:rsidRPr="00575C74">
        <w:rPr>
          <w:rFonts w:ascii="Times New Roman" w:eastAsia="Times New Roman" w:hAnsi="Times New Roman" w:cs="Times New Roman"/>
          <w:color w:val="000000"/>
          <w:sz w:val="24"/>
          <w:szCs w:val="24"/>
          <w:lang w:eastAsia="hu-HU"/>
        </w:rPr>
        <w:t>monitorozzák</w:t>
      </w:r>
      <w:proofErr w:type="spellEnd"/>
      <w:r w:rsidRPr="00575C74">
        <w:rPr>
          <w:rFonts w:ascii="Times New Roman" w:eastAsia="Times New Roman" w:hAnsi="Times New Roman" w:cs="Times New Roman"/>
          <w:color w:val="000000"/>
          <w:sz w:val="24"/>
          <w:szCs w:val="24"/>
          <w:lang w:eastAsia="hu-HU"/>
        </w:rPr>
        <w:t>. Eddig nagyrészt csak tudományos kísérletezéshez használták ezeket, például madarak élőhelyének, vulkanikus tevékenységeknek, zebrák vándorlásának a megfigyelésére, de az üzleti felhasználásukra sem kell már sokat várnunk: használhatók lesznek az egészségügyben, berendezések rázkódásának felügyeléséhez vagy fagyasztott, hűtött, illetve romlandó termékek útjának követésére.</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bookmarkStart w:id="1" w:name="d0e3336"/>
      <w:bookmarkEnd w:id="1"/>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b/>
          <w:bCs/>
          <w:color w:val="000000"/>
          <w:sz w:val="24"/>
          <w:szCs w:val="24"/>
          <w:lang w:eastAsia="hu-HU"/>
        </w:rPr>
      </w:pPr>
      <w:r w:rsidRPr="000E46E6">
        <w:rPr>
          <w:rFonts w:ascii="Times New Roman" w:eastAsia="Times New Roman" w:hAnsi="Times New Roman" w:cs="Times New Roman"/>
          <w:b/>
          <w:bCs/>
          <w:color w:val="000000"/>
          <w:sz w:val="24"/>
          <w:szCs w:val="24"/>
          <w:lang w:eastAsia="hu-HU"/>
        </w:rPr>
        <w:t>Bluetooth:</w:t>
      </w:r>
    </w:p>
    <w:p w:rsidR="001B7705" w:rsidRDefault="001B7705" w:rsidP="001B7705">
      <w:pPr>
        <w:pStyle w:val="Norm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Az Ericsson 1994-ben indította el azt a fejlesztést, hogy mobiltelefonjait hogyan lehetne más eszközökkel (például laptopokkal) vezetékek nélkül kapcsolatba hozni. Tehát olyan vezeték nélküli szabvány kidolgozása volt, amely lehetővé teszi a számítástechnikai eszközök, kommunikációs eszközök és egyéb kiegészítők összekapcsolását rövid </w:t>
      </w:r>
      <w:proofErr w:type="spellStart"/>
      <w:r>
        <w:rPr>
          <w:rFonts w:ascii="Verdana" w:hAnsi="Verdana"/>
          <w:color w:val="000000"/>
          <w:sz w:val="18"/>
          <w:szCs w:val="18"/>
        </w:rPr>
        <w:t>hatósugarú</w:t>
      </w:r>
      <w:proofErr w:type="spellEnd"/>
      <w:r>
        <w:rPr>
          <w:rFonts w:ascii="Verdana" w:hAnsi="Verdana"/>
          <w:color w:val="000000"/>
          <w:sz w:val="18"/>
          <w:szCs w:val="18"/>
        </w:rPr>
        <w:t>, kis teljesítményű, olcsó rádiós adó-vevők segítségével. A projekt a </w:t>
      </w:r>
      <w:r>
        <w:rPr>
          <w:rStyle w:val="Kiemels2"/>
          <w:rFonts w:ascii="Verdana" w:hAnsi="Verdana"/>
          <w:color w:val="000000"/>
          <w:sz w:val="18"/>
          <w:szCs w:val="18"/>
        </w:rPr>
        <w:t>Bluetooth</w:t>
      </w:r>
      <w:r>
        <w:rPr>
          <w:rFonts w:ascii="Verdana" w:hAnsi="Verdana"/>
          <w:color w:val="000000"/>
          <w:sz w:val="18"/>
          <w:szCs w:val="18"/>
        </w:rPr>
        <w:t> nevet kapta.</w:t>
      </w:r>
    </w:p>
    <w:p w:rsidR="001B7705" w:rsidRDefault="001B7705" w:rsidP="001B7705">
      <w:pPr>
        <w:pStyle w:val="NormlWeb"/>
        <w:shd w:val="clear" w:color="auto" w:fill="FFFFFF"/>
        <w:spacing w:before="0" w:beforeAutospacing="0" w:after="90" w:afterAutospacing="0" w:line="270" w:lineRule="atLeast"/>
        <w:ind w:left="225" w:right="225"/>
        <w:jc w:val="both"/>
        <w:rPr>
          <w:rFonts w:ascii="Verdana" w:hAnsi="Verdana"/>
          <w:color w:val="000000"/>
          <w:sz w:val="18"/>
          <w:szCs w:val="18"/>
        </w:rPr>
      </w:pPr>
      <w:r>
        <w:rPr>
          <w:rFonts w:ascii="Verdana" w:hAnsi="Verdana"/>
          <w:color w:val="000000"/>
          <w:sz w:val="18"/>
          <w:szCs w:val="18"/>
        </w:rPr>
        <w:t xml:space="preserve">Jelenleg már mindenféle elektronikus eszköz használja a Bluetooth-t, a mobiltelefonoktól és a laptopoktól a fejhallgatókig, nyomtatókig, billentyűzetekig, egerekig, játékkonzolokig, karórákig, </w:t>
      </w:r>
      <w:proofErr w:type="spellStart"/>
      <w:r>
        <w:rPr>
          <w:rFonts w:ascii="Verdana" w:hAnsi="Verdana"/>
          <w:color w:val="000000"/>
          <w:sz w:val="18"/>
          <w:szCs w:val="18"/>
        </w:rPr>
        <w:t>zenelejátszókig</w:t>
      </w:r>
      <w:proofErr w:type="spellEnd"/>
      <w:r>
        <w:rPr>
          <w:rFonts w:ascii="Verdana" w:hAnsi="Verdana"/>
          <w:color w:val="000000"/>
          <w:sz w:val="18"/>
          <w:szCs w:val="18"/>
        </w:rPr>
        <w:t>, navigációs eszközökig és így tovább. A Bluetooth-protokoll lehetővé teszi ezeknek az eszközöknek, hogy felderítsék egymást és egy </w:t>
      </w:r>
      <w:r>
        <w:rPr>
          <w:rStyle w:val="Kiemels2"/>
          <w:rFonts w:ascii="Verdana" w:hAnsi="Verdana"/>
          <w:color w:val="000000"/>
          <w:sz w:val="18"/>
          <w:szCs w:val="18"/>
        </w:rPr>
        <w:t>párosítás</w:t>
      </w:r>
      <w:r>
        <w:rPr>
          <w:rFonts w:ascii="Verdana" w:hAnsi="Verdana"/>
          <w:color w:val="000000"/>
          <w:sz w:val="18"/>
          <w:szCs w:val="18"/>
        </w:rPr>
        <w:t> (</w:t>
      </w:r>
      <w:proofErr w:type="spellStart"/>
      <w:r>
        <w:rPr>
          <w:rStyle w:val="Kiemels2"/>
          <w:rFonts w:ascii="Verdana" w:hAnsi="Verdana"/>
          <w:color w:val="000000"/>
          <w:sz w:val="18"/>
          <w:szCs w:val="18"/>
        </w:rPr>
        <w:t>pairing</w:t>
      </w:r>
      <w:proofErr w:type="spellEnd"/>
      <w:r>
        <w:rPr>
          <w:rFonts w:ascii="Verdana" w:hAnsi="Verdana"/>
          <w:color w:val="000000"/>
          <w:sz w:val="18"/>
          <w:szCs w:val="18"/>
        </w:rPr>
        <w:t>) nevű folyamat keretében egymáshoz csatlakozzanak, és biztonságosan vigyenek át adatot.</w:t>
      </w:r>
    </w:p>
    <w:p w:rsidR="001B7705" w:rsidRPr="000E46E6"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Pr="00245F2C" w:rsidRDefault="001B7705" w:rsidP="001B7705">
      <w:pPr>
        <w:shd w:val="clear" w:color="auto" w:fill="FEFEFE"/>
        <w:spacing w:before="100" w:beforeAutospacing="1" w:after="100" w:afterAutospacing="1" w:line="240" w:lineRule="auto"/>
        <w:jc w:val="both"/>
        <w:outlineLvl w:val="2"/>
        <w:rPr>
          <w:rFonts w:ascii="Georgia" w:eastAsia="Times New Roman" w:hAnsi="Georgia" w:cs="Times New Roman"/>
          <w:b/>
          <w:bCs/>
          <w:color w:val="000000"/>
          <w:sz w:val="26"/>
          <w:szCs w:val="26"/>
          <w:lang w:eastAsia="hu-HU"/>
        </w:rPr>
      </w:pPr>
      <w:r w:rsidRPr="00245F2C">
        <w:rPr>
          <w:rFonts w:ascii="Georgia" w:eastAsia="Times New Roman" w:hAnsi="Georgia" w:cs="Times New Roman"/>
          <w:b/>
          <w:bCs/>
          <w:color w:val="000000"/>
          <w:sz w:val="26"/>
          <w:szCs w:val="26"/>
          <w:lang w:eastAsia="hu-HU"/>
        </w:rPr>
        <w:t>A Bluetooth felépítése</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A rendszer alapegysége a </w:t>
      </w:r>
      <w:proofErr w:type="spellStart"/>
      <w:r w:rsidRPr="00245F2C">
        <w:rPr>
          <w:rFonts w:ascii="Verdana" w:eastAsia="Times New Roman" w:hAnsi="Verdana" w:cs="Times New Roman"/>
          <w:b/>
          <w:bCs/>
          <w:color w:val="000000"/>
          <w:sz w:val="18"/>
          <w:szCs w:val="18"/>
          <w:lang w:eastAsia="hu-HU"/>
        </w:rPr>
        <w:t>pikohálózat</w:t>
      </w:r>
      <w:proofErr w:type="spellEnd"/>
      <w:r w:rsidRPr="00245F2C">
        <w:rPr>
          <w:rFonts w:ascii="Verdana" w:eastAsia="Times New Roman" w:hAnsi="Verdana" w:cs="Times New Roman"/>
          <w:b/>
          <w:bCs/>
          <w:color w:val="000000"/>
          <w:sz w:val="18"/>
          <w:szCs w:val="18"/>
          <w:lang w:eastAsia="hu-HU"/>
        </w:rPr>
        <w:t> </w:t>
      </w:r>
      <w:r w:rsidRPr="00245F2C">
        <w:rPr>
          <w:rFonts w:ascii="Verdana" w:eastAsia="Times New Roman" w:hAnsi="Verdana" w:cs="Times New Roman"/>
          <w:color w:val="000000"/>
          <w:sz w:val="18"/>
          <w:szCs w:val="18"/>
          <w:lang w:eastAsia="hu-HU"/>
        </w:rPr>
        <w:t>(</w:t>
      </w:r>
      <w:proofErr w:type="spellStart"/>
      <w:r w:rsidRPr="00245F2C">
        <w:rPr>
          <w:rFonts w:ascii="Verdana" w:eastAsia="Times New Roman" w:hAnsi="Verdana" w:cs="Times New Roman"/>
          <w:b/>
          <w:bCs/>
          <w:color w:val="000000"/>
          <w:sz w:val="18"/>
          <w:szCs w:val="18"/>
          <w:lang w:eastAsia="hu-HU"/>
        </w:rPr>
        <w:t>piconet</w:t>
      </w:r>
      <w:proofErr w:type="spellEnd"/>
      <w:r w:rsidRPr="00245F2C">
        <w:rPr>
          <w:rFonts w:ascii="Verdana" w:eastAsia="Times New Roman" w:hAnsi="Verdana" w:cs="Times New Roman"/>
          <w:color w:val="000000"/>
          <w:sz w:val="18"/>
          <w:szCs w:val="18"/>
          <w:lang w:eastAsia="hu-HU"/>
        </w:rPr>
        <w:t>), mely egy mester (</w:t>
      </w:r>
      <w:proofErr w:type="spellStart"/>
      <w:r w:rsidRPr="00245F2C">
        <w:rPr>
          <w:rFonts w:ascii="Verdana" w:eastAsia="Times New Roman" w:hAnsi="Verdana" w:cs="Times New Roman"/>
          <w:color w:val="000000"/>
          <w:sz w:val="18"/>
          <w:szCs w:val="18"/>
          <w:lang w:eastAsia="hu-HU"/>
        </w:rPr>
        <w:t>master</w:t>
      </w:r>
      <w:proofErr w:type="spellEnd"/>
      <w:r w:rsidRPr="00245F2C">
        <w:rPr>
          <w:rFonts w:ascii="Verdana" w:eastAsia="Times New Roman" w:hAnsi="Verdana" w:cs="Times New Roman"/>
          <w:color w:val="000000"/>
          <w:sz w:val="18"/>
          <w:szCs w:val="18"/>
          <w:lang w:eastAsia="hu-HU"/>
        </w:rPr>
        <w:t>) csomópontból és legfeljebb hét darab, 10 méteres távolságon belül levő aktív szolga (</w:t>
      </w:r>
      <w:proofErr w:type="spellStart"/>
      <w:r w:rsidRPr="00245F2C">
        <w:rPr>
          <w:rFonts w:ascii="Verdana" w:eastAsia="Times New Roman" w:hAnsi="Verdana" w:cs="Times New Roman"/>
          <w:color w:val="000000"/>
          <w:sz w:val="18"/>
          <w:szCs w:val="18"/>
          <w:lang w:eastAsia="hu-HU"/>
        </w:rPr>
        <w:t>slave</w:t>
      </w:r>
      <w:proofErr w:type="spellEnd"/>
      <w:r w:rsidRPr="00245F2C">
        <w:rPr>
          <w:rFonts w:ascii="Verdana" w:eastAsia="Times New Roman" w:hAnsi="Verdana" w:cs="Times New Roman"/>
          <w:color w:val="000000"/>
          <w:sz w:val="18"/>
          <w:szCs w:val="18"/>
          <w:lang w:eastAsia="hu-HU"/>
        </w:rPr>
        <w:t xml:space="preserve">) csomópontból áll. Ugyanabban a (nagyméretű) helységben több </w:t>
      </w:r>
      <w:proofErr w:type="spellStart"/>
      <w:r w:rsidRPr="00245F2C">
        <w:rPr>
          <w:rFonts w:ascii="Verdana" w:eastAsia="Times New Roman" w:hAnsi="Verdana" w:cs="Times New Roman"/>
          <w:color w:val="000000"/>
          <w:sz w:val="18"/>
          <w:szCs w:val="18"/>
          <w:lang w:eastAsia="hu-HU"/>
        </w:rPr>
        <w:t>pikohálózat</w:t>
      </w:r>
      <w:proofErr w:type="spellEnd"/>
      <w:r w:rsidRPr="00245F2C">
        <w:rPr>
          <w:rFonts w:ascii="Verdana" w:eastAsia="Times New Roman" w:hAnsi="Verdana" w:cs="Times New Roman"/>
          <w:color w:val="000000"/>
          <w:sz w:val="18"/>
          <w:szCs w:val="18"/>
          <w:lang w:eastAsia="hu-HU"/>
        </w:rPr>
        <w:t xml:space="preserve"> is lehet egyszerre, sőt egy híd csomópont – amely több </w:t>
      </w:r>
      <w:proofErr w:type="spellStart"/>
      <w:r w:rsidRPr="00245F2C">
        <w:rPr>
          <w:rFonts w:ascii="Verdana" w:eastAsia="Times New Roman" w:hAnsi="Verdana" w:cs="Times New Roman"/>
          <w:color w:val="000000"/>
          <w:sz w:val="18"/>
          <w:szCs w:val="18"/>
          <w:lang w:eastAsia="hu-HU"/>
        </w:rPr>
        <w:t>pikohálózatban</w:t>
      </w:r>
      <w:proofErr w:type="spellEnd"/>
      <w:r w:rsidRPr="00245F2C">
        <w:rPr>
          <w:rFonts w:ascii="Verdana" w:eastAsia="Times New Roman" w:hAnsi="Verdana" w:cs="Times New Roman"/>
          <w:color w:val="000000"/>
          <w:sz w:val="18"/>
          <w:szCs w:val="18"/>
          <w:lang w:eastAsia="hu-HU"/>
        </w:rPr>
        <w:t xml:space="preserve"> is részt vesz – révén azok össze is köthetők, amint az </w:t>
      </w:r>
      <w:r w:rsidRPr="00245F2C">
        <w:rPr>
          <w:rFonts w:ascii="Verdana" w:eastAsia="Times New Roman" w:hAnsi="Verdana" w:cs="Times New Roman"/>
          <w:color w:val="000000"/>
          <w:sz w:val="18"/>
          <w:szCs w:val="18"/>
          <w:lang w:eastAsia="hu-HU"/>
        </w:rPr>
        <w:lastRenderedPageBreak/>
        <w:t xml:space="preserve">a 4.34. ábrán is látható. Az egymással összekötött </w:t>
      </w:r>
      <w:proofErr w:type="spellStart"/>
      <w:r w:rsidRPr="00245F2C">
        <w:rPr>
          <w:rFonts w:ascii="Verdana" w:eastAsia="Times New Roman" w:hAnsi="Verdana" w:cs="Times New Roman"/>
          <w:color w:val="000000"/>
          <w:sz w:val="18"/>
          <w:szCs w:val="18"/>
          <w:lang w:eastAsia="hu-HU"/>
        </w:rPr>
        <w:t>pikohálózatokat</w:t>
      </w:r>
      <w:proofErr w:type="spellEnd"/>
      <w:r w:rsidRPr="00245F2C">
        <w:rPr>
          <w:rFonts w:ascii="Verdana" w:eastAsia="Times New Roman" w:hAnsi="Verdana" w:cs="Times New Roman"/>
          <w:color w:val="000000"/>
          <w:sz w:val="18"/>
          <w:szCs w:val="18"/>
          <w:lang w:eastAsia="hu-HU"/>
        </w:rPr>
        <w:t> </w:t>
      </w:r>
      <w:r w:rsidRPr="00245F2C">
        <w:rPr>
          <w:rFonts w:ascii="Verdana" w:eastAsia="Times New Roman" w:hAnsi="Verdana" w:cs="Times New Roman"/>
          <w:b/>
          <w:bCs/>
          <w:color w:val="000000"/>
          <w:sz w:val="18"/>
          <w:szCs w:val="18"/>
          <w:lang w:eastAsia="hu-HU"/>
        </w:rPr>
        <w:t>szórt hálózatnak </w:t>
      </w:r>
      <w:r w:rsidRPr="00245F2C">
        <w:rPr>
          <w:rFonts w:ascii="Verdana" w:eastAsia="Times New Roman" w:hAnsi="Verdana" w:cs="Times New Roman"/>
          <w:color w:val="000000"/>
          <w:sz w:val="18"/>
          <w:szCs w:val="18"/>
          <w:lang w:eastAsia="hu-HU"/>
        </w:rPr>
        <w:t>(</w:t>
      </w:r>
      <w:proofErr w:type="spellStart"/>
      <w:r w:rsidRPr="00245F2C">
        <w:rPr>
          <w:rFonts w:ascii="Verdana" w:eastAsia="Times New Roman" w:hAnsi="Verdana" w:cs="Times New Roman"/>
          <w:b/>
          <w:bCs/>
          <w:color w:val="000000"/>
          <w:sz w:val="18"/>
          <w:szCs w:val="18"/>
          <w:lang w:eastAsia="hu-HU"/>
        </w:rPr>
        <w:t>scatternet</w:t>
      </w:r>
      <w:proofErr w:type="spellEnd"/>
      <w:r w:rsidRPr="00245F2C">
        <w:rPr>
          <w:rFonts w:ascii="Verdana" w:eastAsia="Times New Roman" w:hAnsi="Verdana" w:cs="Times New Roman"/>
          <w:color w:val="000000"/>
          <w:sz w:val="18"/>
          <w:szCs w:val="18"/>
          <w:lang w:eastAsia="hu-HU"/>
        </w:rPr>
        <w:t>)</w:t>
      </w:r>
      <w:r w:rsidRPr="00245F2C">
        <w:rPr>
          <w:rFonts w:ascii="Verdana" w:eastAsia="Times New Roman" w:hAnsi="Verdana" w:cs="Times New Roman"/>
          <w:b/>
          <w:bCs/>
          <w:color w:val="000000"/>
          <w:sz w:val="18"/>
          <w:szCs w:val="18"/>
          <w:lang w:eastAsia="hu-HU"/>
        </w:rPr>
        <w:t> </w:t>
      </w:r>
      <w:r w:rsidRPr="00245F2C">
        <w:rPr>
          <w:rFonts w:ascii="Verdana" w:eastAsia="Times New Roman" w:hAnsi="Verdana" w:cs="Times New Roman"/>
          <w:color w:val="000000"/>
          <w:sz w:val="18"/>
          <w:szCs w:val="18"/>
          <w:lang w:eastAsia="hu-HU"/>
        </w:rPr>
        <w:t>is nevezik.</w:t>
      </w:r>
    </w:p>
    <w:p w:rsidR="001B7705" w:rsidRPr="00245F2C" w:rsidRDefault="001B7705" w:rsidP="001B7705">
      <w:pPr>
        <w:shd w:val="clear" w:color="auto" w:fill="FFFFFF"/>
        <w:spacing w:after="90" w:line="270" w:lineRule="atLeast"/>
        <w:ind w:left="300" w:right="300"/>
        <w:jc w:val="center"/>
        <w:rPr>
          <w:rFonts w:ascii="Verdana" w:eastAsia="Times New Roman" w:hAnsi="Verdana" w:cs="Times New Roman"/>
          <w:color w:val="000000"/>
          <w:sz w:val="19"/>
          <w:szCs w:val="19"/>
          <w:lang w:eastAsia="hu-HU"/>
        </w:rPr>
      </w:pPr>
      <w:bookmarkStart w:id="2" w:name="d0e13796"/>
      <w:bookmarkEnd w:id="2"/>
      <w:r w:rsidRPr="00245F2C">
        <w:rPr>
          <w:rFonts w:ascii="Verdana" w:eastAsia="Times New Roman" w:hAnsi="Verdana" w:cs="Times New Roman"/>
          <w:b/>
          <w:bCs/>
          <w:color w:val="000000"/>
          <w:sz w:val="19"/>
          <w:szCs w:val="19"/>
          <w:lang w:eastAsia="hu-HU"/>
        </w:rPr>
        <w:t xml:space="preserve">4.34. ábra - Két </w:t>
      </w:r>
      <w:proofErr w:type="spellStart"/>
      <w:r w:rsidRPr="00245F2C">
        <w:rPr>
          <w:rFonts w:ascii="Verdana" w:eastAsia="Times New Roman" w:hAnsi="Verdana" w:cs="Times New Roman"/>
          <w:b/>
          <w:bCs/>
          <w:color w:val="000000"/>
          <w:sz w:val="19"/>
          <w:szCs w:val="19"/>
          <w:lang w:eastAsia="hu-HU"/>
        </w:rPr>
        <w:t>pikohálózat</w:t>
      </w:r>
      <w:proofErr w:type="spellEnd"/>
      <w:r w:rsidRPr="00245F2C">
        <w:rPr>
          <w:rFonts w:ascii="Verdana" w:eastAsia="Times New Roman" w:hAnsi="Verdana" w:cs="Times New Roman"/>
          <w:b/>
          <w:bCs/>
          <w:color w:val="000000"/>
          <w:sz w:val="19"/>
          <w:szCs w:val="19"/>
          <w:lang w:eastAsia="hu-HU"/>
        </w:rPr>
        <w:t xml:space="preserve"> összekapcsolásával egy szórt hálózatot kapunk</w:t>
      </w:r>
    </w:p>
    <w:p w:rsidR="001B7705" w:rsidRPr="00245F2C" w:rsidRDefault="001B7705" w:rsidP="001B7705">
      <w:pPr>
        <w:shd w:val="clear" w:color="auto" w:fill="FFFFFF"/>
        <w:spacing w:after="75" w:line="240" w:lineRule="auto"/>
        <w:jc w:val="center"/>
        <w:rPr>
          <w:rFonts w:ascii="Times New Roman" w:eastAsia="Times New Roman" w:hAnsi="Times New Roman" w:cs="Times New Roman"/>
          <w:color w:val="000000"/>
          <w:sz w:val="27"/>
          <w:szCs w:val="27"/>
          <w:lang w:eastAsia="hu-HU"/>
        </w:rPr>
      </w:pPr>
      <w:r w:rsidRPr="00245F2C">
        <w:rPr>
          <w:rFonts w:ascii="Times New Roman" w:eastAsia="Times New Roman" w:hAnsi="Times New Roman" w:cs="Times New Roman"/>
          <w:noProof/>
          <w:color w:val="000000"/>
          <w:sz w:val="27"/>
          <w:szCs w:val="27"/>
          <w:lang w:eastAsia="hu-HU"/>
        </w:rPr>
        <w:drawing>
          <wp:inline distT="0" distB="0" distL="0" distR="0" wp14:anchorId="1989AC8C" wp14:editId="51AD2EAE">
            <wp:extent cx="4000500" cy="1981200"/>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81200"/>
                    </a:xfrm>
                    <a:prstGeom prst="rect">
                      <a:avLst/>
                    </a:prstGeom>
                    <a:noFill/>
                    <a:ln>
                      <a:noFill/>
                    </a:ln>
                  </pic:spPr>
                </pic:pic>
              </a:graphicData>
            </a:graphic>
          </wp:inline>
        </w:drawing>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 xml:space="preserve">A </w:t>
      </w:r>
      <w:proofErr w:type="spellStart"/>
      <w:r w:rsidRPr="00245F2C">
        <w:rPr>
          <w:rFonts w:ascii="Verdana" w:eastAsia="Times New Roman" w:hAnsi="Verdana" w:cs="Times New Roman"/>
          <w:color w:val="000000"/>
          <w:sz w:val="18"/>
          <w:szCs w:val="18"/>
          <w:lang w:eastAsia="hu-HU"/>
        </w:rPr>
        <w:t>pikohálózat</w:t>
      </w:r>
      <w:proofErr w:type="spellEnd"/>
      <w:r w:rsidRPr="00245F2C">
        <w:rPr>
          <w:rFonts w:ascii="Verdana" w:eastAsia="Times New Roman" w:hAnsi="Verdana" w:cs="Times New Roman"/>
          <w:color w:val="000000"/>
          <w:sz w:val="18"/>
          <w:szCs w:val="18"/>
          <w:lang w:eastAsia="hu-HU"/>
        </w:rPr>
        <w:t xml:space="preserve"> hét aktív szolga csomópontja mellett legfeljebb 255 várakozó (</w:t>
      </w:r>
      <w:proofErr w:type="spellStart"/>
      <w:r w:rsidRPr="00245F2C">
        <w:rPr>
          <w:rFonts w:ascii="Verdana" w:eastAsia="Times New Roman" w:hAnsi="Verdana" w:cs="Times New Roman"/>
          <w:color w:val="000000"/>
          <w:sz w:val="18"/>
          <w:szCs w:val="18"/>
          <w:lang w:eastAsia="hu-HU"/>
        </w:rPr>
        <w:t>parked</w:t>
      </w:r>
      <w:proofErr w:type="spellEnd"/>
      <w:r w:rsidRPr="00245F2C">
        <w:rPr>
          <w:rFonts w:ascii="Verdana" w:eastAsia="Times New Roman" w:hAnsi="Verdana" w:cs="Times New Roman"/>
          <w:color w:val="000000"/>
          <w:sz w:val="18"/>
          <w:szCs w:val="18"/>
          <w:lang w:eastAsia="hu-HU"/>
        </w:rPr>
        <w:t xml:space="preserve">) csomópont lehet a hálózatban. Ezek olyan eszközök, melyeket a mester alacsony teljesítményű állapotba vitt, hogy csökkentse az akkumulátoraik igénybevételét. Várakozó állapotban egy eszköz semmit sem tehet, leszámítva a mester aktivációs vagy jelzőfény jelére való válaszadást. </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Pr>
          <w:rFonts w:ascii="Verdana" w:eastAsia="Times New Roman" w:hAnsi="Verdana" w:cs="Times New Roman"/>
          <w:color w:val="000000"/>
          <w:sz w:val="18"/>
          <w:szCs w:val="18"/>
          <w:lang w:eastAsia="hu-HU"/>
        </w:rPr>
        <w:t>A</w:t>
      </w:r>
      <w:r w:rsidRPr="00245F2C">
        <w:rPr>
          <w:rFonts w:ascii="Verdana" w:eastAsia="Times New Roman" w:hAnsi="Verdana" w:cs="Times New Roman"/>
          <w:color w:val="000000"/>
          <w:sz w:val="18"/>
          <w:szCs w:val="18"/>
          <w:lang w:eastAsia="hu-HU"/>
        </w:rPr>
        <w:t xml:space="preserve"> mester vezérli az órát, és eldönti, hogy melyik eszköz melyik időszeletben kommunikálhat. A kommunikáció mindig csak a mester és egy szolga között folyhat; a szolgák közvetlenül nem érintkezhetnek egymással.</w:t>
      </w:r>
    </w:p>
    <w:p w:rsidR="001B7705" w:rsidRPr="00245F2C" w:rsidRDefault="001B7705" w:rsidP="001B7705">
      <w:pPr>
        <w:shd w:val="clear" w:color="auto" w:fill="FEFEFE"/>
        <w:spacing w:before="100" w:beforeAutospacing="1" w:after="100" w:afterAutospacing="1" w:line="240" w:lineRule="auto"/>
        <w:jc w:val="both"/>
        <w:outlineLvl w:val="2"/>
        <w:rPr>
          <w:rFonts w:ascii="Georgia" w:eastAsia="Times New Roman" w:hAnsi="Georgia" w:cs="Times New Roman"/>
          <w:b/>
          <w:bCs/>
          <w:color w:val="000000"/>
          <w:sz w:val="26"/>
          <w:szCs w:val="26"/>
          <w:lang w:eastAsia="hu-HU"/>
        </w:rPr>
      </w:pPr>
      <w:bookmarkStart w:id="3" w:name="d0e13810"/>
      <w:bookmarkEnd w:id="3"/>
      <w:r w:rsidRPr="00245F2C">
        <w:rPr>
          <w:rFonts w:ascii="Verdana" w:eastAsia="Times New Roman" w:hAnsi="Verdana" w:cs="Times New Roman"/>
          <w:color w:val="000000"/>
          <w:sz w:val="18"/>
          <w:szCs w:val="18"/>
          <w:lang w:eastAsia="hu-HU"/>
        </w:rPr>
        <w:t xml:space="preserve">A Bluetooth meghatároz konkrét támogatandó alkalmazásokat, és mindegyik számára külön protokollkészletet biztosít. </w:t>
      </w:r>
      <w:r>
        <w:rPr>
          <w:rFonts w:ascii="Verdana" w:eastAsia="Times New Roman" w:hAnsi="Verdana" w:cs="Times New Roman"/>
          <w:color w:val="000000"/>
          <w:sz w:val="18"/>
          <w:szCs w:val="18"/>
          <w:lang w:eastAsia="hu-HU"/>
        </w:rPr>
        <w:t>Jelenleg</w:t>
      </w:r>
      <w:r w:rsidRPr="00245F2C">
        <w:rPr>
          <w:rFonts w:ascii="Verdana" w:eastAsia="Times New Roman" w:hAnsi="Verdana" w:cs="Times New Roman"/>
          <w:color w:val="000000"/>
          <w:sz w:val="18"/>
          <w:szCs w:val="18"/>
          <w:lang w:eastAsia="hu-HU"/>
        </w:rPr>
        <w:t xml:space="preserve"> 25 alkalmazás van, melyeket </w:t>
      </w:r>
      <w:r w:rsidRPr="00245F2C">
        <w:rPr>
          <w:rFonts w:ascii="Verdana" w:eastAsia="Times New Roman" w:hAnsi="Verdana" w:cs="Times New Roman"/>
          <w:b/>
          <w:bCs/>
          <w:color w:val="000000"/>
          <w:sz w:val="18"/>
          <w:szCs w:val="18"/>
          <w:lang w:eastAsia="hu-HU"/>
        </w:rPr>
        <w:t>profilnak </w:t>
      </w:r>
      <w:r w:rsidRPr="00245F2C">
        <w:rPr>
          <w:rFonts w:ascii="Verdana" w:eastAsia="Times New Roman" w:hAnsi="Verdana" w:cs="Times New Roman"/>
          <w:color w:val="000000"/>
          <w:sz w:val="18"/>
          <w:szCs w:val="18"/>
          <w:lang w:eastAsia="hu-HU"/>
        </w:rPr>
        <w:t>(</w:t>
      </w:r>
      <w:proofErr w:type="spellStart"/>
      <w:r w:rsidRPr="00245F2C">
        <w:rPr>
          <w:rFonts w:ascii="Verdana" w:eastAsia="Times New Roman" w:hAnsi="Verdana" w:cs="Times New Roman"/>
          <w:b/>
          <w:bCs/>
          <w:color w:val="000000"/>
          <w:sz w:val="18"/>
          <w:szCs w:val="18"/>
          <w:lang w:eastAsia="hu-HU"/>
        </w:rPr>
        <w:t>profile</w:t>
      </w:r>
      <w:proofErr w:type="spellEnd"/>
      <w:r w:rsidRPr="00245F2C">
        <w:rPr>
          <w:rFonts w:ascii="Verdana" w:eastAsia="Times New Roman" w:hAnsi="Verdana" w:cs="Times New Roman"/>
          <w:color w:val="000000"/>
          <w:sz w:val="18"/>
          <w:szCs w:val="18"/>
          <w:lang w:eastAsia="hu-HU"/>
        </w:rPr>
        <w:t>) is neveznek.</w:t>
      </w:r>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 xml:space="preserve">Például, az </w:t>
      </w:r>
      <w:proofErr w:type="spellStart"/>
      <w:r w:rsidRPr="00245F2C">
        <w:rPr>
          <w:rFonts w:ascii="Verdana" w:eastAsia="Times New Roman" w:hAnsi="Verdana" w:cs="Times New Roman"/>
          <w:color w:val="000000"/>
          <w:sz w:val="18"/>
          <w:szCs w:val="18"/>
          <w:lang w:eastAsia="hu-HU"/>
        </w:rPr>
        <w:t>interkom</w:t>
      </w:r>
      <w:proofErr w:type="spellEnd"/>
      <w:r w:rsidRPr="00245F2C">
        <w:rPr>
          <w:rFonts w:ascii="Verdana" w:eastAsia="Times New Roman" w:hAnsi="Verdana" w:cs="Times New Roman"/>
          <w:color w:val="000000"/>
          <w:sz w:val="18"/>
          <w:szCs w:val="18"/>
          <w:lang w:eastAsia="hu-HU"/>
        </w:rPr>
        <w:t xml:space="preserve"> profil lehetővé teszi két telefon </w:t>
      </w:r>
      <w:proofErr w:type="spellStart"/>
      <w:r w:rsidRPr="00245F2C">
        <w:rPr>
          <w:rFonts w:ascii="Verdana" w:eastAsia="Times New Roman" w:hAnsi="Verdana" w:cs="Times New Roman"/>
          <w:color w:val="000000"/>
          <w:sz w:val="18"/>
          <w:szCs w:val="18"/>
          <w:lang w:eastAsia="hu-HU"/>
        </w:rPr>
        <w:t>walkie</w:t>
      </w:r>
      <w:proofErr w:type="spellEnd"/>
      <w:r w:rsidRPr="00245F2C">
        <w:rPr>
          <w:rFonts w:ascii="Verdana" w:eastAsia="Times New Roman" w:hAnsi="Verdana" w:cs="Times New Roman"/>
          <w:color w:val="000000"/>
          <w:sz w:val="18"/>
          <w:szCs w:val="18"/>
          <w:lang w:eastAsia="hu-HU"/>
        </w:rPr>
        <w:t>-</w:t>
      </w:r>
      <w:proofErr w:type="spellStart"/>
      <w:r w:rsidRPr="00245F2C">
        <w:rPr>
          <w:rFonts w:ascii="Verdana" w:eastAsia="Times New Roman" w:hAnsi="Verdana" w:cs="Times New Roman"/>
          <w:color w:val="000000"/>
          <w:sz w:val="18"/>
          <w:szCs w:val="18"/>
          <w:lang w:eastAsia="hu-HU"/>
        </w:rPr>
        <w:t>talkie</w:t>
      </w:r>
      <w:proofErr w:type="spellEnd"/>
      <w:r w:rsidRPr="00245F2C">
        <w:rPr>
          <w:rFonts w:ascii="Verdana" w:eastAsia="Times New Roman" w:hAnsi="Verdana" w:cs="Times New Roman"/>
          <w:color w:val="000000"/>
          <w:sz w:val="18"/>
          <w:szCs w:val="18"/>
          <w:lang w:eastAsia="hu-HU"/>
        </w:rPr>
        <w:t xml:space="preserve">-szerű összekapcsolását. </w:t>
      </w:r>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A fejhallgató (</w:t>
      </w:r>
      <w:proofErr w:type="spellStart"/>
      <w:r w:rsidRPr="00245F2C">
        <w:rPr>
          <w:rFonts w:ascii="Verdana" w:eastAsia="Times New Roman" w:hAnsi="Verdana" w:cs="Times New Roman"/>
          <w:color w:val="000000"/>
          <w:sz w:val="18"/>
          <w:szCs w:val="18"/>
          <w:lang w:eastAsia="hu-HU"/>
        </w:rPr>
        <w:t>headset</w:t>
      </w:r>
      <w:proofErr w:type="spellEnd"/>
      <w:r w:rsidRPr="00245F2C">
        <w:rPr>
          <w:rFonts w:ascii="Verdana" w:eastAsia="Times New Roman" w:hAnsi="Verdana" w:cs="Times New Roman"/>
          <w:color w:val="000000"/>
          <w:sz w:val="18"/>
          <w:szCs w:val="18"/>
          <w:lang w:eastAsia="hu-HU"/>
        </w:rPr>
        <w:t>) és a kéz nélküli (</w:t>
      </w:r>
      <w:proofErr w:type="spellStart"/>
      <w:r w:rsidRPr="00245F2C">
        <w:rPr>
          <w:rFonts w:ascii="Verdana" w:eastAsia="Times New Roman" w:hAnsi="Verdana" w:cs="Times New Roman"/>
          <w:color w:val="000000"/>
          <w:sz w:val="18"/>
          <w:szCs w:val="18"/>
          <w:lang w:eastAsia="hu-HU"/>
        </w:rPr>
        <w:t>hands</w:t>
      </w:r>
      <w:proofErr w:type="spellEnd"/>
      <w:r w:rsidRPr="00245F2C">
        <w:rPr>
          <w:rFonts w:ascii="Verdana" w:eastAsia="Times New Roman" w:hAnsi="Verdana" w:cs="Times New Roman"/>
          <w:color w:val="000000"/>
          <w:sz w:val="18"/>
          <w:szCs w:val="18"/>
          <w:lang w:eastAsia="hu-HU"/>
        </w:rPr>
        <w:t>-free) profilok beszédhang kommunikációt biztosítanak a fejhallgató és a bázisállomása között, és kéz nélküli telefóniára használható például autóvezetés közben.</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 xml:space="preserve"> Más profilok jó minőségű beszéd- és videofolyam átvitelére valók, mondjuk egy hordozható </w:t>
      </w:r>
      <w:proofErr w:type="spellStart"/>
      <w:r w:rsidRPr="00245F2C">
        <w:rPr>
          <w:rFonts w:ascii="Verdana" w:eastAsia="Times New Roman" w:hAnsi="Verdana" w:cs="Times New Roman"/>
          <w:color w:val="000000"/>
          <w:sz w:val="18"/>
          <w:szCs w:val="18"/>
          <w:lang w:eastAsia="hu-HU"/>
        </w:rPr>
        <w:t>zenelejátszóról</w:t>
      </w:r>
      <w:proofErr w:type="spellEnd"/>
      <w:r w:rsidRPr="00245F2C">
        <w:rPr>
          <w:rFonts w:ascii="Verdana" w:eastAsia="Times New Roman" w:hAnsi="Verdana" w:cs="Times New Roman"/>
          <w:color w:val="000000"/>
          <w:sz w:val="18"/>
          <w:szCs w:val="18"/>
          <w:lang w:eastAsia="hu-HU"/>
        </w:rPr>
        <w:t xml:space="preserve"> a fejhallgatókra vagy digitális kameráról tv-re.</w:t>
      </w:r>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 xml:space="preserve">Az emberi interfészeszköz (human </w:t>
      </w:r>
      <w:proofErr w:type="spellStart"/>
      <w:r w:rsidRPr="00245F2C">
        <w:rPr>
          <w:rFonts w:ascii="Verdana" w:eastAsia="Times New Roman" w:hAnsi="Verdana" w:cs="Times New Roman"/>
          <w:color w:val="000000"/>
          <w:sz w:val="18"/>
          <w:szCs w:val="18"/>
          <w:lang w:eastAsia="hu-HU"/>
        </w:rPr>
        <w:t>interface</w:t>
      </w:r>
      <w:proofErr w:type="spellEnd"/>
      <w:r w:rsidRPr="00245F2C">
        <w:rPr>
          <w:rFonts w:ascii="Verdana" w:eastAsia="Times New Roman" w:hAnsi="Verdana" w:cs="Times New Roman"/>
          <w:color w:val="000000"/>
          <w:sz w:val="18"/>
          <w:szCs w:val="18"/>
          <w:lang w:eastAsia="hu-HU"/>
        </w:rPr>
        <w:t xml:space="preserve"> </w:t>
      </w:r>
      <w:proofErr w:type="spellStart"/>
      <w:r w:rsidRPr="00245F2C">
        <w:rPr>
          <w:rFonts w:ascii="Verdana" w:eastAsia="Times New Roman" w:hAnsi="Verdana" w:cs="Times New Roman"/>
          <w:color w:val="000000"/>
          <w:sz w:val="18"/>
          <w:szCs w:val="18"/>
          <w:lang w:eastAsia="hu-HU"/>
        </w:rPr>
        <w:t>device</w:t>
      </w:r>
      <w:proofErr w:type="spellEnd"/>
      <w:r w:rsidRPr="00245F2C">
        <w:rPr>
          <w:rFonts w:ascii="Verdana" w:eastAsia="Times New Roman" w:hAnsi="Verdana" w:cs="Times New Roman"/>
          <w:color w:val="000000"/>
          <w:sz w:val="18"/>
          <w:szCs w:val="18"/>
          <w:lang w:eastAsia="hu-HU"/>
        </w:rPr>
        <w:t xml:space="preserve">) profilja billentyűzetek és egerek számítógéphez csatlakozására valók. </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 xml:space="preserve">Más profilok arra szolgálnak, hogy egy mobiltelefon vagy másmilyen számítógép fogadhasson képeket fényképezőgéptől vagy küldhessen képeket nyomtatóra. </w:t>
      </w:r>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bookmarkStart w:id="4" w:name="d0e13842"/>
      <w:bookmarkStart w:id="5" w:name="d0e13877"/>
      <w:bookmarkEnd w:id="4"/>
      <w:bookmarkEnd w:id="5"/>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Ez egy kis teljesítményű rendszer, 10 méteres hatósugárral, a 2,4 </w:t>
      </w:r>
      <w:proofErr w:type="spellStart"/>
      <w:r w:rsidRPr="00245F2C">
        <w:rPr>
          <w:rFonts w:ascii="Verdana" w:eastAsia="Times New Roman" w:hAnsi="Verdana" w:cs="Times New Roman"/>
          <w:color w:val="000000"/>
          <w:sz w:val="18"/>
          <w:szCs w:val="18"/>
          <w:lang w:eastAsia="hu-HU"/>
        </w:rPr>
        <w:t>GHz</w:t>
      </w:r>
      <w:proofErr w:type="spellEnd"/>
      <w:r w:rsidRPr="00245F2C">
        <w:rPr>
          <w:rFonts w:ascii="Verdana" w:eastAsia="Times New Roman" w:hAnsi="Verdana" w:cs="Times New Roman"/>
          <w:color w:val="000000"/>
          <w:sz w:val="18"/>
          <w:szCs w:val="18"/>
          <w:lang w:eastAsia="hu-HU"/>
        </w:rPr>
        <w:t>-es ISM-sávban</w:t>
      </w:r>
      <w:r>
        <w:rPr>
          <w:rFonts w:ascii="Verdana" w:eastAsia="Times New Roman" w:hAnsi="Verdana" w:cs="Times New Roman"/>
          <w:color w:val="000000"/>
          <w:sz w:val="18"/>
          <w:szCs w:val="18"/>
          <w:lang w:eastAsia="hu-HU"/>
        </w:rPr>
        <w:t>.</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 xml:space="preserve"> A sáv 79 darab, egyenként 1 MHz-es csatornára van osztva, </w:t>
      </w:r>
      <w:proofErr w:type="spellStart"/>
      <w:r w:rsidRPr="00245F2C">
        <w:rPr>
          <w:rFonts w:ascii="Verdana" w:eastAsia="Times New Roman" w:hAnsi="Verdana" w:cs="Times New Roman"/>
          <w:color w:val="000000"/>
          <w:sz w:val="18"/>
          <w:szCs w:val="18"/>
          <w:lang w:eastAsia="hu-HU"/>
        </w:rPr>
        <w:t>frekvenciaugrásos</w:t>
      </w:r>
      <w:proofErr w:type="spellEnd"/>
      <w:r w:rsidRPr="00245F2C">
        <w:rPr>
          <w:rFonts w:ascii="Verdana" w:eastAsia="Times New Roman" w:hAnsi="Verdana" w:cs="Times New Roman"/>
          <w:color w:val="000000"/>
          <w:sz w:val="18"/>
          <w:szCs w:val="18"/>
          <w:lang w:eastAsia="hu-HU"/>
        </w:rPr>
        <w:t xml:space="preserve"> szórtspektrumot használ. Lehet akár 1600 ugrás másodpercenként az időszeletek felett 625 </w:t>
      </w:r>
      <w:r w:rsidRPr="00245F2C">
        <w:rPr>
          <w:rFonts w:ascii="Verdana" w:eastAsia="Times New Roman" w:hAnsi="Verdana" w:cs="Times New Roman"/>
          <w:noProof/>
          <w:color w:val="000000"/>
          <w:sz w:val="18"/>
          <w:szCs w:val="18"/>
          <w:lang w:eastAsia="hu-HU"/>
        </w:rPr>
        <w:drawing>
          <wp:inline distT="0" distB="0" distL="0" distR="0" wp14:anchorId="7BE4AF69" wp14:editId="0F2A460F">
            <wp:extent cx="152400" cy="16002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60020"/>
                    </a:xfrm>
                    <a:prstGeom prst="rect">
                      <a:avLst/>
                    </a:prstGeom>
                    <a:noFill/>
                    <a:ln>
                      <a:noFill/>
                    </a:ln>
                  </pic:spPr>
                </pic:pic>
              </a:graphicData>
            </a:graphic>
          </wp:inline>
        </w:drawing>
      </w:r>
      <w:r w:rsidRPr="00245F2C">
        <w:rPr>
          <w:rFonts w:ascii="Verdana" w:eastAsia="Times New Roman" w:hAnsi="Verdana" w:cs="Times New Roman"/>
          <w:color w:val="000000"/>
          <w:sz w:val="18"/>
          <w:szCs w:val="18"/>
          <w:lang w:eastAsia="hu-HU"/>
        </w:rPr>
        <w:t>s-os tartózkodási idővel (</w:t>
      </w:r>
      <w:proofErr w:type="spellStart"/>
      <w:r w:rsidRPr="00245F2C">
        <w:rPr>
          <w:rFonts w:ascii="Verdana" w:eastAsia="Times New Roman" w:hAnsi="Verdana" w:cs="Times New Roman"/>
          <w:color w:val="000000"/>
          <w:sz w:val="18"/>
          <w:szCs w:val="18"/>
          <w:lang w:eastAsia="hu-HU"/>
        </w:rPr>
        <w:t>dwell</w:t>
      </w:r>
      <w:proofErr w:type="spellEnd"/>
      <w:r w:rsidRPr="00245F2C">
        <w:rPr>
          <w:rFonts w:ascii="Verdana" w:eastAsia="Times New Roman" w:hAnsi="Verdana" w:cs="Times New Roman"/>
          <w:color w:val="000000"/>
          <w:sz w:val="18"/>
          <w:szCs w:val="18"/>
          <w:lang w:eastAsia="hu-HU"/>
        </w:rPr>
        <w:t xml:space="preserve"> </w:t>
      </w:r>
      <w:proofErr w:type="spellStart"/>
      <w:r w:rsidRPr="00245F2C">
        <w:rPr>
          <w:rFonts w:ascii="Verdana" w:eastAsia="Times New Roman" w:hAnsi="Verdana" w:cs="Times New Roman"/>
          <w:color w:val="000000"/>
          <w:sz w:val="18"/>
          <w:szCs w:val="18"/>
          <w:lang w:eastAsia="hu-HU"/>
        </w:rPr>
        <w:t>time</w:t>
      </w:r>
      <w:proofErr w:type="spellEnd"/>
      <w:r w:rsidRPr="00245F2C">
        <w:rPr>
          <w:rFonts w:ascii="Verdana" w:eastAsia="Times New Roman" w:hAnsi="Verdana" w:cs="Times New Roman"/>
          <w:color w:val="000000"/>
          <w:sz w:val="18"/>
          <w:szCs w:val="18"/>
          <w:lang w:eastAsia="hu-HU"/>
        </w:rPr>
        <w:t xml:space="preserve">). A </w:t>
      </w:r>
      <w:proofErr w:type="spellStart"/>
      <w:r w:rsidRPr="00245F2C">
        <w:rPr>
          <w:rFonts w:ascii="Verdana" w:eastAsia="Times New Roman" w:hAnsi="Verdana" w:cs="Times New Roman"/>
          <w:color w:val="000000"/>
          <w:sz w:val="18"/>
          <w:szCs w:val="18"/>
          <w:lang w:eastAsia="hu-HU"/>
        </w:rPr>
        <w:t>pikohálózat</w:t>
      </w:r>
      <w:proofErr w:type="spellEnd"/>
      <w:r w:rsidRPr="00245F2C">
        <w:rPr>
          <w:rFonts w:ascii="Verdana" w:eastAsia="Times New Roman" w:hAnsi="Verdana" w:cs="Times New Roman"/>
          <w:color w:val="000000"/>
          <w:sz w:val="18"/>
          <w:szCs w:val="18"/>
          <w:lang w:eastAsia="hu-HU"/>
        </w:rPr>
        <w:t xml:space="preserve"> összes csomópontja – követve a résidőzítést és a mester által diktált álvéletlen ugrási sorozatot – egyszerre végzi a </w:t>
      </w:r>
      <w:proofErr w:type="spellStart"/>
      <w:r w:rsidRPr="00245F2C">
        <w:rPr>
          <w:rFonts w:ascii="Verdana" w:eastAsia="Times New Roman" w:hAnsi="Verdana" w:cs="Times New Roman"/>
          <w:color w:val="000000"/>
          <w:sz w:val="18"/>
          <w:szCs w:val="18"/>
          <w:lang w:eastAsia="hu-HU"/>
        </w:rPr>
        <w:t>frekvenciaugrásokat</w:t>
      </w:r>
      <w:proofErr w:type="spellEnd"/>
      <w:r>
        <w:rPr>
          <w:rFonts w:ascii="Verdana" w:eastAsia="Times New Roman" w:hAnsi="Verdana" w:cs="Times New Roman"/>
          <w:color w:val="000000"/>
          <w:sz w:val="18"/>
          <w:szCs w:val="18"/>
          <w:lang w:eastAsia="hu-HU"/>
        </w:rPr>
        <w:t xml:space="preserve">, </w:t>
      </w:r>
      <w:r w:rsidRPr="00245F2C">
        <w:rPr>
          <w:rFonts w:ascii="Verdana" w:eastAsia="Times New Roman" w:hAnsi="Verdana" w:cs="Times New Roman"/>
          <w:color w:val="000000"/>
          <w:sz w:val="18"/>
          <w:szCs w:val="18"/>
          <w:lang w:eastAsia="hu-HU"/>
        </w:rPr>
        <w:t>kihagyja azokat a csatornákat, ahol van más rádiófrekvenciás jel. Ez a folyamat csökkenti a káros zavarást, és </w:t>
      </w:r>
      <w:r w:rsidRPr="00245F2C">
        <w:rPr>
          <w:rFonts w:ascii="Verdana" w:eastAsia="Times New Roman" w:hAnsi="Verdana" w:cs="Times New Roman"/>
          <w:b/>
          <w:bCs/>
          <w:color w:val="000000"/>
          <w:sz w:val="18"/>
          <w:szCs w:val="18"/>
          <w:lang w:eastAsia="hu-HU"/>
        </w:rPr>
        <w:t>adaptív frekvenciaugrásnak</w:t>
      </w:r>
      <w:r w:rsidRPr="00245F2C">
        <w:rPr>
          <w:rFonts w:ascii="Verdana" w:eastAsia="Times New Roman" w:hAnsi="Verdana" w:cs="Times New Roman"/>
          <w:color w:val="000000"/>
          <w:sz w:val="18"/>
          <w:szCs w:val="18"/>
          <w:lang w:eastAsia="hu-HU"/>
        </w:rPr>
        <w:t> (</w:t>
      </w:r>
      <w:proofErr w:type="spellStart"/>
      <w:r w:rsidRPr="00245F2C">
        <w:rPr>
          <w:rFonts w:ascii="Verdana" w:eastAsia="Times New Roman" w:hAnsi="Verdana" w:cs="Times New Roman"/>
          <w:b/>
          <w:bCs/>
          <w:color w:val="000000"/>
          <w:sz w:val="18"/>
          <w:szCs w:val="18"/>
          <w:lang w:eastAsia="hu-HU"/>
        </w:rPr>
        <w:t>Adaptive</w:t>
      </w:r>
      <w:proofErr w:type="spellEnd"/>
      <w:r w:rsidRPr="00245F2C">
        <w:rPr>
          <w:rFonts w:ascii="Verdana" w:eastAsia="Times New Roman" w:hAnsi="Verdana" w:cs="Times New Roman"/>
          <w:b/>
          <w:bCs/>
          <w:color w:val="000000"/>
          <w:sz w:val="18"/>
          <w:szCs w:val="18"/>
          <w:lang w:eastAsia="hu-HU"/>
        </w:rPr>
        <w:t xml:space="preserve"> </w:t>
      </w:r>
      <w:proofErr w:type="spellStart"/>
      <w:r w:rsidRPr="00245F2C">
        <w:rPr>
          <w:rFonts w:ascii="Verdana" w:eastAsia="Times New Roman" w:hAnsi="Verdana" w:cs="Times New Roman"/>
          <w:b/>
          <w:bCs/>
          <w:color w:val="000000"/>
          <w:sz w:val="18"/>
          <w:szCs w:val="18"/>
          <w:lang w:eastAsia="hu-HU"/>
        </w:rPr>
        <w:t>Frequency</w:t>
      </w:r>
      <w:proofErr w:type="spellEnd"/>
      <w:r w:rsidRPr="00245F2C">
        <w:rPr>
          <w:rFonts w:ascii="Verdana" w:eastAsia="Times New Roman" w:hAnsi="Verdana" w:cs="Times New Roman"/>
          <w:b/>
          <w:bCs/>
          <w:color w:val="000000"/>
          <w:sz w:val="18"/>
          <w:szCs w:val="18"/>
          <w:lang w:eastAsia="hu-HU"/>
        </w:rPr>
        <w:t xml:space="preserve"> Hopping</w:t>
      </w:r>
      <w:r w:rsidRPr="00245F2C">
        <w:rPr>
          <w:rFonts w:ascii="Verdana" w:eastAsia="Times New Roman" w:hAnsi="Verdana" w:cs="Times New Roman"/>
          <w:color w:val="000000"/>
          <w:sz w:val="18"/>
          <w:szCs w:val="18"/>
          <w:lang w:eastAsia="hu-HU"/>
        </w:rPr>
        <w:t>) nevezik.</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bookmarkStart w:id="6" w:name="d0e13895"/>
      <w:bookmarkEnd w:id="6"/>
      <w:r w:rsidRPr="00245F2C">
        <w:rPr>
          <w:rFonts w:ascii="Verdana" w:eastAsia="Times New Roman" w:hAnsi="Verdana" w:cs="Times New Roman"/>
          <w:color w:val="000000"/>
          <w:sz w:val="18"/>
          <w:szCs w:val="18"/>
          <w:lang w:eastAsia="hu-HU"/>
        </w:rPr>
        <w:lastRenderedPageBreak/>
        <w:t>A kapcsolatmenedzser protokoll egy </w:t>
      </w:r>
      <w:r w:rsidRPr="00245F2C">
        <w:rPr>
          <w:rFonts w:ascii="Verdana" w:eastAsia="Times New Roman" w:hAnsi="Verdana" w:cs="Times New Roman"/>
          <w:b/>
          <w:bCs/>
          <w:color w:val="000000"/>
          <w:sz w:val="18"/>
          <w:szCs w:val="18"/>
          <w:lang w:eastAsia="hu-HU"/>
        </w:rPr>
        <w:t>kapcsolatnak </w:t>
      </w:r>
      <w:r w:rsidRPr="00245F2C">
        <w:rPr>
          <w:rFonts w:ascii="Verdana" w:eastAsia="Times New Roman" w:hAnsi="Verdana" w:cs="Times New Roman"/>
          <w:color w:val="000000"/>
          <w:sz w:val="18"/>
          <w:szCs w:val="18"/>
          <w:lang w:eastAsia="hu-HU"/>
        </w:rPr>
        <w:t>(</w:t>
      </w:r>
      <w:r w:rsidRPr="00245F2C">
        <w:rPr>
          <w:rFonts w:ascii="Verdana" w:eastAsia="Times New Roman" w:hAnsi="Verdana" w:cs="Times New Roman"/>
          <w:b/>
          <w:bCs/>
          <w:color w:val="000000"/>
          <w:sz w:val="18"/>
          <w:szCs w:val="18"/>
          <w:lang w:eastAsia="hu-HU"/>
        </w:rPr>
        <w:t>link</w:t>
      </w:r>
      <w:r w:rsidRPr="00245F2C">
        <w:rPr>
          <w:rFonts w:ascii="Verdana" w:eastAsia="Times New Roman" w:hAnsi="Verdana" w:cs="Times New Roman"/>
          <w:color w:val="000000"/>
          <w:sz w:val="18"/>
          <w:szCs w:val="18"/>
          <w:lang w:eastAsia="hu-HU"/>
        </w:rPr>
        <w:t xml:space="preserve">) nevezett logikai csatornát állít fel, hogy kereteket vigyen át a mester és a szolga eszközök között, amelyek felfedezték egymást. Ezután egy párosítási folyamat következik, hogy mielőtt a csatornát használják, megbizonyosodjanak arról, hogy a két eszköznek megengedett az egymással való kommunikáció. </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Az új, </w:t>
      </w:r>
      <w:r w:rsidRPr="00245F2C">
        <w:rPr>
          <w:rFonts w:ascii="Verdana" w:eastAsia="Times New Roman" w:hAnsi="Verdana" w:cs="Times New Roman"/>
          <w:b/>
          <w:bCs/>
          <w:color w:val="000000"/>
          <w:sz w:val="18"/>
          <w:szCs w:val="18"/>
          <w:lang w:eastAsia="hu-HU"/>
        </w:rPr>
        <w:t>egyszerű, biztonságos párosítási módszer</w:t>
      </w:r>
      <w:r w:rsidRPr="00245F2C">
        <w:rPr>
          <w:rFonts w:ascii="Verdana" w:eastAsia="Times New Roman" w:hAnsi="Verdana" w:cs="Times New Roman"/>
          <w:color w:val="000000"/>
          <w:sz w:val="18"/>
          <w:szCs w:val="18"/>
          <w:lang w:eastAsia="hu-HU"/>
        </w:rPr>
        <w:t> lehetővé teszi, hogy a felhasználók megerősítsék azt, hogy mindkét eszköz ugyanazt a jelszót használja, vagy hogy megfigyeljék az egyik eszközön a jelszót, és bevigyék a másikba. Ez a módszer biztonságosabb, mert a felhasználóknak nem kell választaniuk vagy beállítaniuk egy jelszót. Nekik csupán egy hosszabb, az eszköz által létrehozott jelszót kell megerősíteniük. Természetesen ez nem használható olyan korlátozott be- és kiviteli képességű eszközökön, mint egy fejhallgató.</w:t>
      </w:r>
    </w:p>
    <w:p w:rsidR="001B7705" w:rsidRPr="00245F2C"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Amint a párosítás megtörtént, a kapcsolatmenedzser protokoll felépíti az adatkapcsolatot. Felhasználói adatok szállítására két fő kapcsolattípus létezik. Az első az </w:t>
      </w:r>
      <w:r w:rsidRPr="00245F2C">
        <w:rPr>
          <w:rFonts w:ascii="Verdana" w:eastAsia="Times New Roman" w:hAnsi="Verdana" w:cs="Times New Roman"/>
          <w:b/>
          <w:bCs/>
          <w:color w:val="000000"/>
          <w:sz w:val="18"/>
          <w:szCs w:val="18"/>
          <w:lang w:eastAsia="hu-HU"/>
        </w:rPr>
        <w:t>SCO</w:t>
      </w:r>
      <w:r w:rsidRPr="00245F2C">
        <w:rPr>
          <w:rFonts w:ascii="Verdana" w:eastAsia="Times New Roman" w:hAnsi="Verdana" w:cs="Times New Roman"/>
          <w:color w:val="000000"/>
          <w:sz w:val="18"/>
          <w:szCs w:val="18"/>
          <w:lang w:eastAsia="hu-HU"/>
        </w:rPr>
        <w:t>-kapcsolat</w:t>
      </w:r>
      <w:r w:rsidRPr="00245F2C">
        <w:rPr>
          <w:rFonts w:ascii="Verdana" w:eastAsia="Times New Roman" w:hAnsi="Verdana" w:cs="Times New Roman"/>
          <w:b/>
          <w:bCs/>
          <w:color w:val="000000"/>
          <w:sz w:val="18"/>
          <w:szCs w:val="18"/>
          <w:lang w:eastAsia="hu-HU"/>
        </w:rPr>
        <w:t> </w:t>
      </w:r>
      <w:r w:rsidRPr="00245F2C">
        <w:rPr>
          <w:rFonts w:ascii="Verdana" w:eastAsia="Times New Roman" w:hAnsi="Verdana" w:cs="Times New Roman"/>
          <w:color w:val="000000"/>
          <w:sz w:val="18"/>
          <w:szCs w:val="18"/>
          <w:lang w:eastAsia="hu-HU"/>
        </w:rPr>
        <w:t>(</w:t>
      </w:r>
      <w:proofErr w:type="spellStart"/>
      <w:r w:rsidRPr="00245F2C">
        <w:rPr>
          <w:rFonts w:ascii="Verdana" w:eastAsia="Times New Roman" w:hAnsi="Verdana" w:cs="Times New Roman"/>
          <w:b/>
          <w:bCs/>
          <w:color w:val="000000"/>
          <w:sz w:val="18"/>
          <w:szCs w:val="18"/>
          <w:lang w:eastAsia="hu-HU"/>
        </w:rPr>
        <w:t>Synchronous</w:t>
      </w:r>
      <w:proofErr w:type="spellEnd"/>
      <w:r w:rsidRPr="00245F2C">
        <w:rPr>
          <w:rFonts w:ascii="Verdana" w:eastAsia="Times New Roman" w:hAnsi="Verdana" w:cs="Times New Roman"/>
          <w:b/>
          <w:bCs/>
          <w:color w:val="000000"/>
          <w:sz w:val="18"/>
          <w:szCs w:val="18"/>
          <w:lang w:eastAsia="hu-HU"/>
        </w:rPr>
        <w:t xml:space="preserve"> </w:t>
      </w:r>
      <w:proofErr w:type="spellStart"/>
      <w:r w:rsidRPr="00245F2C">
        <w:rPr>
          <w:rFonts w:ascii="Verdana" w:eastAsia="Times New Roman" w:hAnsi="Verdana" w:cs="Times New Roman"/>
          <w:b/>
          <w:bCs/>
          <w:color w:val="000000"/>
          <w:sz w:val="18"/>
          <w:szCs w:val="18"/>
          <w:lang w:eastAsia="hu-HU"/>
        </w:rPr>
        <w:t>Connection</w:t>
      </w:r>
      <w:proofErr w:type="spellEnd"/>
      <w:r w:rsidRPr="00245F2C">
        <w:rPr>
          <w:rFonts w:ascii="Verdana" w:eastAsia="Times New Roman" w:hAnsi="Verdana" w:cs="Times New Roman"/>
          <w:b/>
          <w:bCs/>
          <w:color w:val="000000"/>
          <w:sz w:val="18"/>
          <w:szCs w:val="18"/>
          <w:lang w:eastAsia="hu-HU"/>
        </w:rPr>
        <w:t xml:space="preserve"> Oriented </w:t>
      </w:r>
      <w:r w:rsidRPr="00245F2C">
        <w:rPr>
          <w:rFonts w:ascii="Verdana" w:eastAsia="Times New Roman" w:hAnsi="Verdana" w:cs="Times New Roman"/>
          <w:color w:val="000000"/>
          <w:sz w:val="18"/>
          <w:szCs w:val="18"/>
          <w:lang w:eastAsia="hu-HU"/>
        </w:rPr>
        <w:t>–</w:t>
      </w:r>
      <w:r w:rsidRPr="00245F2C">
        <w:rPr>
          <w:rFonts w:ascii="Verdana" w:eastAsia="Times New Roman" w:hAnsi="Verdana" w:cs="Times New Roman"/>
          <w:b/>
          <w:bCs/>
          <w:color w:val="000000"/>
          <w:sz w:val="18"/>
          <w:szCs w:val="18"/>
          <w:lang w:eastAsia="hu-HU"/>
        </w:rPr>
        <w:t> szinkron összeköttetés-alapú</w:t>
      </w:r>
      <w:r w:rsidRPr="00245F2C">
        <w:rPr>
          <w:rFonts w:ascii="Verdana" w:eastAsia="Times New Roman" w:hAnsi="Verdana" w:cs="Times New Roman"/>
          <w:color w:val="000000"/>
          <w:sz w:val="18"/>
          <w:szCs w:val="18"/>
          <w:lang w:eastAsia="hu-HU"/>
        </w:rPr>
        <w:t>). Ezt valós idejű adatok esetén, például telefonos kapcsolatoknál használják. Ehhez a kapcsolattípushoz mindkét irányban egy rögzített időszeletet rendelnek. Az SCO-kapcsolatok időérzékeny természetéből adódóan a rajtuk átküldött kereteket sosem küldik újra. Ehelyett a megbízhatóság növelése érdekében hibajavítás alkalmazható.</w:t>
      </w:r>
    </w:p>
    <w:p w:rsidR="001B7705" w:rsidRDefault="001B7705"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245F2C">
        <w:rPr>
          <w:rFonts w:ascii="Verdana" w:eastAsia="Times New Roman" w:hAnsi="Verdana" w:cs="Times New Roman"/>
          <w:color w:val="000000"/>
          <w:sz w:val="18"/>
          <w:szCs w:val="18"/>
          <w:lang w:eastAsia="hu-HU"/>
        </w:rPr>
        <w:t>A másik lehetőség az </w:t>
      </w:r>
      <w:r w:rsidRPr="00245F2C">
        <w:rPr>
          <w:rFonts w:ascii="Verdana" w:eastAsia="Times New Roman" w:hAnsi="Verdana" w:cs="Times New Roman"/>
          <w:b/>
          <w:bCs/>
          <w:color w:val="000000"/>
          <w:sz w:val="18"/>
          <w:szCs w:val="18"/>
          <w:lang w:eastAsia="hu-HU"/>
        </w:rPr>
        <w:t>ACL</w:t>
      </w:r>
      <w:r w:rsidRPr="00245F2C">
        <w:rPr>
          <w:rFonts w:ascii="Verdana" w:eastAsia="Times New Roman" w:hAnsi="Verdana" w:cs="Times New Roman"/>
          <w:color w:val="000000"/>
          <w:sz w:val="18"/>
          <w:szCs w:val="18"/>
          <w:lang w:eastAsia="hu-HU"/>
        </w:rPr>
        <w:t>-kapcsolat (</w:t>
      </w:r>
      <w:proofErr w:type="spellStart"/>
      <w:r w:rsidRPr="00245F2C">
        <w:rPr>
          <w:rFonts w:ascii="Verdana" w:eastAsia="Times New Roman" w:hAnsi="Verdana" w:cs="Times New Roman"/>
          <w:b/>
          <w:bCs/>
          <w:color w:val="000000"/>
          <w:sz w:val="18"/>
          <w:szCs w:val="18"/>
          <w:lang w:eastAsia="hu-HU"/>
        </w:rPr>
        <w:t>Asynchronous</w:t>
      </w:r>
      <w:proofErr w:type="spellEnd"/>
      <w:r w:rsidRPr="00245F2C">
        <w:rPr>
          <w:rFonts w:ascii="Verdana" w:eastAsia="Times New Roman" w:hAnsi="Verdana" w:cs="Times New Roman"/>
          <w:b/>
          <w:bCs/>
          <w:color w:val="000000"/>
          <w:sz w:val="18"/>
          <w:szCs w:val="18"/>
          <w:lang w:eastAsia="hu-HU"/>
        </w:rPr>
        <w:t xml:space="preserve"> </w:t>
      </w:r>
      <w:proofErr w:type="spellStart"/>
      <w:r w:rsidRPr="00245F2C">
        <w:rPr>
          <w:rFonts w:ascii="Verdana" w:eastAsia="Times New Roman" w:hAnsi="Verdana" w:cs="Times New Roman"/>
          <w:b/>
          <w:bCs/>
          <w:color w:val="000000"/>
          <w:sz w:val="18"/>
          <w:szCs w:val="18"/>
          <w:lang w:eastAsia="hu-HU"/>
        </w:rPr>
        <w:t>Connection</w:t>
      </w:r>
      <w:proofErr w:type="spellEnd"/>
      <w:r w:rsidRPr="00245F2C">
        <w:rPr>
          <w:rFonts w:ascii="Verdana" w:eastAsia="Times New Roman" w:hAnsi="Verdana" w:cs="Times New Roman"/>
          <w:b/>
          <w:bCs/>
          <w:color w:val="000000"/>
          <w:sz w:val="18"/>
          <w:szCs w:val="18"/>
          <w:lang w:eastAsia="hu-HU"/>
        </w:rPr>
        <w:t>-Less </w:t>
      </w:r>
      <w:r w:rsidRPr="00245F2C">
        <w:rPr>
          <w:rFonts w:ascii="Verdana" w:eastAsia="Times New Roman" w:hAnsi="Verdana" w:cs="Times New Roman"/>
          <w:color w:val="000000"/>
          <w:sz w:val="18"/>
          <w:szCs w:val="18"/>
          <w:lang w:eastAsia="hu-HU"/>
        </w:rPr>
        <w:t>–</w:t>
      </w:r>
      <w:r w:rsidRPr="00245F2C">
        <w:rPr>
          <w:rFonts w:ascii="Verdana" w:eastAsia="Times New Roman" w:hAnsi="Verdana" w:cs="Times New Roman"/>
          <w:b/>
          <w:bCs/>
          <w:color w:val="000000"/>
          <w:sz w:val="18"/>
          <w:szCs w:val="18"/>
          <w:lang w:eastAsia="hu-HU"/>
        </w:rPr>
        <w:t> aszinkron összeköttetés nélküli kapcsolat</w:t>
      </w:r>
      <w:r w:rsidRPr="00245F2C">
        <w:rPr>
          <w:rFonts w:ascii="Verdana" w:eastAsia="Times New Roman" w:hAnsi="Verdana" w:cs="Times New Roman"/>
          <w:color w:val="000000"/>
          <w:sz w:val="18"/>
          <w:szCs w:val="18"/>
          <w:lang w:eastAsia="hu-HU"/>
        </w:rPr>
        <w:t xml:space="preserve">). Ezt a kapcsolattípust a szabálytalan időközönként érkező csomagkapcsolt adatokhoz használják. </w:t>
      </w:r>
      <w:r>
        <w:rPr>
          <w:rFonts w:ascii="Verdana" w:eastAsia="Times New Roman" w:hAnsi="Verdana" w:cs="Times New Roman"/>
          <w:color w:val="000000"/>
          <w:sz w:val="18"/>
          <w:szCs w:val="18"/>
          <w:lang w:eastAsia="hu-HU"/>
        </w:rPr>
        <w:t>A</w:t>
      </w:r>
      <w:r w:rsidRPr="00245F2C">
        <w:rPr>
          <w:rFonts w:ascii="Verdana" w:eastAsia="Times New Roman" w:hAnsi="Verdana" w:cs="Times New Roman"/>
          <w:color w:val="000000"/>
          <w:sz w:val="18"/>
          <w:szCs w:val="18"/>
          <w:lang w:eastAsia="hu-HU"/>
        </w:rPr>
        <w:t xml:space="preserve"> keretek </w:t>
      </w:r>
      <w:proofErr w:type="spellStart"/>
      <w:r w:rsidRPr="00245F2C">
        <w:rPr>
          <w:rFonts w:ascii="Verdana" w:eastAsia="Times New Roman" w:hAnsi="Verdana" w:cs="Times New Roman"/>
          <w:color w:val="000000"/>
          <w:sz w:val="18"/>
          <w:szCs w:val="18"/>
          <w:lang w:eastAsia="hu-HU"/>
        </w:rPr>
        <w:t>elveszhetnek</w:t>
      </w:r>
      <w:proofErr w:type="spellEnd"/>
      <w:r w:rsidRPr="00245F2C">
        <w:rPr>
          <w:rFonts w:ascii="Verdana" w:eastAsia="Times New Roman" w:hAnsi="Verdana" w:cs="Times New Roman"/>
          <w:color w:val="000000"/>
          <w:sz w:val="18"/>
          <w:szCs w:val="18"/>
          <w:lang w:eastAsia="hu-HU"/>
        </w:rPr>
        <w:t>, ilyenkor esetleg újra kell adni azokat. Egy szolgának legfeljebb egy ACL-kapcsolata lehet a mesterével.</w:t>
      </w:r>
    </w:p>
    <w:p w:rsidR="003C6F58" w:rsidRDefault="003C6F58" w:rsidP="001B7705">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 xml:space="preserve">Bluetooth (2,4 </w:t>
      </w:r>
      <w:proofErr w:type="spellStart"/>
      <w:r w:rsidRPr="003C6F58">
        <w:rPr>
          <w:rFonts w:ascii="Verdana" w:eastAsia="Times New Roman" w:hAnsi="Verdana" w:cs="Times New Roman"/>
          <w:color w:val="000000"/>
          <w:sz w:val="18"/>
          <w:szCs w:val="18"/>
          <w:lang w:eastAsia="hu-HU"/>
        </w:rPr>
        <w:t>GHz</w:t>
      </w:r>
      <w:proofErr w:type="spellEnd"/>
      <w:r w:rsidRPr="003C6F58">
        <w:rPr>
          <w:rFonts w:ascii="Verdana" w:eastAsia="Times New Roman" w:hAnsi="Verdana" w:cs="Times New Roman"/>
          <w:color w:val="000000"/>
          <w:sz w:val="18"/>
          <w:szCs w:val="18"/>
          <w:lang w:eastAsia="hu-HU"/>
        </w:rPr>
        <w:t xml:space="preserve">, 10 méteres hatótávolság): </w:t>
      </w:r>
      <w:proofErr w:type="spellStart"/>
      <w:r w:rsidRPr="003C6F58">
        <w:rPr>
          <w:rFonts w:ascii="Verdana" w:eastAsia="Times New Roman" w:hAnsi="Verdana" w:cs="Times New Roman"/>
          <w:color w:val="000000"/>
          <w:sz w:val="18"/>
          <w:szCs w:val="18"/>
          <w:lang w:eastAsia="hu-HU"/>
        </w:rPr>
        <w:t>protokol</w:t>
      </w:r>
      <w:proofErr w:type="spellEnd"/>
      <w:r w:rsidRPr="003C6F58">
        <w:rPr>
          <w:rFonts w:ascii="Verdana" w:eastAsia="Times New Roman" w:hAnsi="Verdana" w:cs="Times New Roman"/>
          <w:color w:val="000000"/>
          <w:sz w:val="18"/>
          <w:szCs w:val="18"/>
          <w:lang w:eastAsia="hu-HU"/>
        </w:rPr>
        <w:t xml:space="preserve"> ISM (</w:t>
      </w:r>
      <w:proofErr w:type="spellStart"/>
      <w:r w:rsidRPr="003C6F58">
        <w:rPr>
          <w:rFonts w:ascii="Verdana" w:eastAsia="Times New Roman" w:hAnsi="Verdana" w:cs="Times New Roman"/>
          <w:color w:val="000000"/>
          <w:sz w:val="18"/>
          <w:szCs w:val="18"/>
          <w:lang w:eastAsia="hu-HU"/>
        </w:rPr>
        <w:t>Industrial</w:t>
      </w:r>
      <w:proofErr w:type="spellEnd"/>
      <w:r w:rsidRPr="003C6F58">
        <w:rPr>
          <w:rFonts w:ascii="Verdana" w:eastAsia="Times New Roman" w:hAnsi="Verdana" w:cs="Times New Roman"/>
          <w:color w:val="000000"/>
          <w:sz w:val="18"/>
          <w:szCs w:val="18"/>
          <w:lang w:eastAsia="hu-HU"/>
        </w:rPr>
        <w:t xml:space="preserve">, </w:t>
      </w:r>
      <w:proofErr w:type="spellStart"/>
      <w:r w:rsidRPr="003C6F58">
        <w:rPr>
          <w:rFonts w:ascii="Verdana" w:eastAsia="Times New Roman" w:hAnsi="Verdana" w:cs="Times New Roman"/>
          <w:color w:val="000000"/>
          <w:sz w:val="18"/>
          <w:szCs w:val="18"/>
          <w:lang w:eastAsia="hu-HU"/>
        </w:rPr>
        <w:t>Scientific</w:t>
      </w:r>
      <w:proofErr w:type="spellEnd"/>
      <w:r w:rsidRPr="003C6F58">
        <w:rPr>
          <w:rFonts w:ascii="Verdana" w:eastAsia="Times New Roman" w:hAnsi="Verdana" w:cs="Times New Roman"/>
          <w:color w:val="000000"/>
          <w:sz w:val="18"/>
          <w:szCs w:val="18"/>
          <w:lang w:eastAsia="hu-HU"/>
        </w:rPr>
        <w:t xml:space="preserve"> and </w:t>
      </w:r>
      <w:proofErr w:type="spellStart"/>
      <w:r w:rsidRPr="003C6F58">
        <w:rPr>
          <w:rFonts w:ascii="Verdana" w:eastAsia="Times New Roman" w:hAnsi="Verdana" w:cs="Times New Roman"/>
          <w:color w:val="000000"/>
          <w:sz w:val="18"/>
          <w:szCs w:val="18"/>
          <w:lang w:eastAsia="hu-HU"/>
        </w:rPr>
        <w:t>Medical</w:t>
      </w:r>
      <w:proofErr w:type="spellEnd"/>
      <w:r w:rsidRPr="003C6F58">
        <w:rPr>
          <w:rFonts w:ascii="Verdana" w:eastAsia="Times New Roman" w:hAnsi="Verdana" w:cs="Times New Roman"/>
          <w:color w:val="000000"/>
          <w:sz w:val="18"/>
          <w:szCs w:val="18"/>
          <w:lang w:eastAsia="hu-HU"/>
        </w:rPr>
        <w:t xml:space="preserve">) </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sávban működik (ezt a sávot bárki szabadon használhatja),</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de nagyon kis jelteljesítménnyel</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Bluetooth hálózat felépítése:</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Master egységek (csak 1 lehet)</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Slave egységek (aktív lehet 7, várakozó 255).</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 xml:space="preserve">A </w:t>
      </w:r>
      <w:proofErr w:type="spellStart"/>
      <w:r w:rsidRPr="003C6F58">
        <w:rPr>
          <w:rFonts w:ascii="Verdana" w:eastAsia="Times New Roman" w:hAnsi="Verdana" w:cs="Times New Roman"/>
          <w:color w:val="000000"/>
          <w:sz w:val="18"/>
          <w:szCs w:val="18"/>
          <w:lang w:eastAsia="hu-HU"/>
        </w:rPr>
        <w:t>Slaveket</w:t>
      </w:r>
      <w:proofErr w:type="spellEnd"/>
      <w:r w:rsidRPr="003C6F58">
        <w:rPr>
          <w:rFonts w:ascii="Verdana" w:eastAsia="Times New Roman" w:hAnsi="Verdana" w:cs="Times New Roman"/>
          <w:color w:val="000000"/>
          <w:sz w:val="18"/>
          <w:szCs w:val="18"/>
          <w:lang w:eastAsia="hu-HU"/>
        </w:rPr>
        <w:t xml:space="preserve"> csak Master szólíthatja meg, egymással nem kommunikálnak.</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Csak akkor küldenek adatot, ha a Master megszólítja őket.</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3 kommunikációs csatorna áll rendelkezésükre.</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1. Kapcsolatfelvételre szolgál (fix frekvencia)</w:t>
      </w:r>
    </w:p>
    <w:p w:rsidR="003C6F58" w:rsidRPr="003C6F58"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2. Párosítás (fix frekvencia, de másik frekvencián)</w:t>
      </w:r>
    </w:p>
    <w:p w:rsidR="003C6F58" w:rsidRPr="00245F2C" w:rsidRDefault="003C6F58" w:rsidP="003C6F58">
      <w:pPr>
        <w:shd w:val="clear" w:color="auto" w:fill="FFFFFF"/>
        <w:spacing w:after="90" w:line="270" w:lineRule="atLeast"/>
        <w:ind w:left="225" w:right="225"/>
        <w:jc w:val="both"/>
        <w:rPr>
          <w:rFonts w:ascii="Verdana" w:eastAsia="Times New Roman" w:hAnsi="Verdana" w:cs="Times New Roman"/>
          <w:color w:val="000000"/>
          <w:sz w:val="18"/>
          <w:szCs w:val="18"/>
          <w:lang w:eastAsia="hu-HU"/>
        </w:rPr>
      </w:pPr>
      <w:r w:rsidRPr="003C6F58">
        <w:rPr>
          <w:rFonts w:ascii="Verdana" w:eastAsia="Times New Roman" w:hAnsi="Verdana" w:cs="Times New Roman"/>
          <w:color w:val="000000"/>
          <w:sz w:val="18"/>
          <w:szCs w:val="18"/>
          <w:lang w:eastAsia="hu-HU"/>
        </w:rPr>
        <w:t xml:space="preserve">3. Adatátvitel (frekvencia </w:t>
      </w:r>
      <w:proofErr w:type="spellStart"/>
      <w:r w:rsidRPr="003C6F58">
        <w:rPr>
          <w:rFonts w:ascii="Verdana" w:eastAsia="Times New Roman" w:hAnsi="Verdana" w:cs="Times New Roman"/>
          <w:color w:val="000000"/>
          <w:sz w:val="18"/>
          <w:szCs w:val="18"/>
          <w:lang w:eastAsia="hu-HU"/>
        </w:rPr>
        <w:t>ugrásos</w:t>
      </w:r>
      <w:proofErr w:type="spellEnd"/>
      <w:r w:rsidRPr="003C6F58">
        <w:rPr>
          <w:rFonts w:ascii="Verdana" w:eastAsia="Times New Roman" w:hAnsi="Verdana" w:cs="Times New Roman"/>
          <w:color w:val="000000"/>
          <w:sz w:val="18"/>
          <w:szCs w:val="18"/>
          <w:lang w:eastAsia="hu-HU"/>
        </w:rPr>
        <w:t>)</w:t>
      </w:r>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Pr="007449B9" w:rsidRDefault="001B7705" w:rsidP="001B7705">
      <w:pPr>
        <w:shd w:val="clear" w:color="auto" w:fill="FFFFFF"/>
        <w:spacing w:after="90" w:line="270" w:lineRule="atLeast"/>
        <w:ind w:left="225" w:right="225"/>
        <w:jc w:val="both"/>
        <w:rPr>
          <w:rFonts w:ascii="Times New Roman" w:eastAsia="Times New Roman" w:hAnsi="Times New Roman" w:cs="Times New Roman"/>
          <w:b/>
          <w:bCs/>
          <w:color w:val="000000"/>
          <w:sz w:val="24"/>
          <w:szCs w:val="24"/>
          <w:lang w:eastAsia="hu-HU"/>
        </w:rPr>
      </w:pPr>
      <w:r w:rsidRPr="007449B9">
        <w:rPr>
          <w:rFonts w:ascii="Times New Roman" w:eastAsia="Times New Roman" w:hAnsi="Times New Roman" w:cs="Times New Roman"/>
          <w:b/>
          <w:bCs/>
          <w:color w:val="000000"/>
          <w:sz w:val="24"/>
          <w:szCs w:val="24"/>
          <w:lang w:eastAsia="hu-HU"/>
        </w:rPr>
        <w:t>Wifi</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A vezeték nélküli szabványt 802.11-nek nevezték el, ennek az egyik gyakori beceneve a </w:t>
      </w:r>
      <w:proofErr w:type="spellStart"/>
      <w:r w:rsidRPr="00575C74">
        <w:rPr>
          <w:rFonts w:ascii="Times New Roman" w:eastAsia="Times New Roman" w:hAnsi="Times New Roman" w:cs="Times New Roman"/>
          <w:b/>
          <w:bCs/>
          <w:color w:val="000000"/>
          <w:sz w:val="24"/>
          <w:szCs w:val="24"/>
          <w:lang w:eastAsia="hu-HU"/>
        </w:rPr>
        <w:t>Wi</w:t>
      </w:r>
      <w:proofErr w:type="spellEnd"/>
      <w:r w:rsidRPr="00575C74">
        <w:rPr>
          <w:rFonts w:ascii="Times New Roman" w:eastAsia="Times New Roman" w:hAnsi="Times New Roman" w:cs="Times New Roman"/>
          <w:b/>
          <w:bCs/>
          <w:color w:val="000000"/>
          <w:sz w:val="24"/>
          <w:szCs w:val="24"/>
          <w:lang w:eastAsia="hu-HU"/>
        </w:rPr>
        <w:t>-Fi.</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WIFI </w:t>
      </w:r>
      <w:r w:rsidRPr="00575C74">
        <w:rPr>
          <w:rFonts w:ascii="Times New Roman" w:eastAsia="Times New Roman" w:hAnsi="Times New Roman" w:cs="Times New Roman"/>
          <w:color w:val="000000"/>
          <w:sz w:val="24"/>
          <w:szCs w:val="24"/>
          <w:lang w:eastAsia="hu-HU"/>
        </w:rPr>
        <w:t>rendszerek olyan szabadon felhasználható sávokban működnek, mint az </w:t>
      </w:r>
      <w:r w:rsidRPr="00575C74">
        <w:rPr>
          <w:rFonts w:ascii="Times New Roman" w:eastAsia="Times New Roman" w:hAnsi="Times New Roman" w:cs="Times New Roman"/>
          <w:b/>
          <w:bCs/>
          <w:color w:val="000000"/>
          <w:sz w:val="24"/>
          <w:szCs w:val="24"/>
          <w:lang w:eastAsia="hu-HU"/>
        </w:rPr>
        <w:t>ISM</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Industrial</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Scientific</w:t>
      </w:r>
      <w:proofErr w:type="spellEnd"/>
      <w:r w:rsidRPr="00575C74">
        <w:rPr>
          <w:rFonts w:ascii="Times New Roman" w:eastAsia="Times New Roman" w:hAnsi="Times New Roman" w:cs="Times New Roman"/>
          <w:b/>
          <w:bCs/>
          <w:color w:val="000000"/>
          <w:sz w:val="24"/>
          <w:szCs w:val="24"/>
          <w:lang w:eastAsia="hu-HU"/>
        </w:rPr>
        <w:t xml:space="preserve"> and </w:t>
      </w:r>
      <w:proofErr w:type="spellStart"/>
      <w:r w:rsidRPr="00575C74">
        <w:rPr>
          <w:rFonts w:ascii="Times New Roman" w:eastAsia="Times New Roman" w:hAnsi="Times New Roman" w:cs="Times New Roman"/>
          <w:b/>
          <w:bCs/>
          <w:color w:val="000000"/>
          <w:sz w:val="24"/>
          <w:szCs w:val="24"/>
          <w:lang w:eastAsia="hu-HU"/>
        </w:rPr>
        <w:t>Medical</w:t>
      </w:r>
      <w:proofErr w:type="spellEnd"/>
      <w:r w:rsidRPr="00575C74">
        <w:rPr>
          <w:rFonts w:ascii="Times New Roman" w:eastAsia="Times New Roman" w:hAnsi="Times New Roman" w:cs="Times New Roman"/>
          <w:b/>
          <w:bCs/>
          <w:color w:val="000000"/>
          <w:sz w:val="24"/>
          <w:szCs w:val="24"/>
          <w:lang w:eastAsia="hu-HU"/>
        </w:rPr>
        <w:t xml:space="preserve">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ipari, tudományos és orvosi</w:t>
      </w:r>
      <w:r w:rsidRPr="00575C74">
        <w:rPr>
          <w:rFonts w:ascii="Times New Roman" w:eastAsia="Times New Roman" w:hAnsi="Times New Roman" w:cs="Times New Roman"/>
          <w:color w:val="000000"/>
          <w:sz w:val="24"/>
          <w:szCs w:val="24"/>
          <w:lang w:eastAsia="hu-HU"/>
        </w:rPr>
        <w:t xml:space="preserve">) sávok </w:t>
      </w:r>
      <w:r w:rsidRPr="00575C74">
        <w:rPr>
          <w:rFonts w:ascii="Times New Roman" w:eastAsia="Times New Roman" w:hAnsi="Times New Roman" w:cs="Times New Roman"/>
          <w:color w:val="000000"/>
          <w:sz w:val="24"/>
          <w:szCs w:val="24"/>
          <w:lang w:eastAsia="hu-HU"/>
        </w:rPr>
        <w:lastRenderedPageBreak/>
        <w:t>(például 902–928 MHz; 2,4–2,5 </w:t>
      </w:r>
      <w:proofErr w:type="spellStart"/>
      <w:r w:rsidRPr="00575C74">
        <w:rPr>
          <w:rFonts w:ascii="Times New Roman" w:eastAsia="Times New Roman" w:hAnsi="Times New Roman" w:cs="Times New Roman"/>
          <w:color w:val="000000"/>
          <w:sz w:val="24"/>
          <w:szCs w:val="24"/>
          <w:lang w:eastAsia="hu-HU"/>
        </w:rPr>
        <w:t>GHz</w:t>
      </w:r>
      <w:proofErr w:type="spellEnd"/>
      <w:r w:rsidRPr="00575C74">
        <w:rPr>
          <w:rFonts w:ascii="Times New Roman" w:eastAsia="Times New Roman" w:hAnsi="Times New Roman" w:cs="Times New Roman"/>
          <w:color w:val="000000"/>
          <w:sz w:val="24"/>
          <w:szCs w:val="24"/>
          <w:lang w:eastAsia="hu-HU"/>
        </w:rPr>
        <w:t>; 5,725–5,825 </w:t>
      </w:r>
      <w:proofErr w:type="spellStart"/>
      <w:r w:rsidRPr="00575C74">
        <w:rPr>
          <w:rFonts w:ascii="Times New Roman" w:eastAsia="Times New Roman" w:hAnsi="Times New Roman" w:cs="Times New Roman"/>
          <w:color w:val="000000"/>
          <w:sz w:val="24"/>
          <w:szCs w:val="24"/>
          <w:lang w:eastAsia="hu-HU"/>
        </w:rPr>
        <w:t>GHz</w:t>
      </w:r>
      <w:proofErr w:type="spellEnd"/>
      <w:r w:rsidRPr="00575C74">
        <w:rPr>
          <w:rFonts w:ascii="Times New Roman" w:eastAsia="Times New Roman" w:hAnsi="Times New Roman" w:cs="Times New Roman"/>
          <w:color w:val="000000"/>
          <w:sz w:val="24"/>
          <w:szCs w:val="24"/>
          <w:lang w:eastAsia="hu-HU"/>
        </w:rPr>
        <w:t>). Ezt a spektrumot bármilyen eszköz használhatja, ha betartja azt a szabályt, hogy úgy korlátozza az adó teljesítményét, hogy más eszközök is működhessenek a környezetében. Természetesen ez azt is jelenti, hogy a 802.11 rádióknak esetleg vetélkedniük kell a vezeték nélküli telefonokkal (</w:t>
      </w:r>
      <w:proofErr w:type="spellStart"/>
      <w:r w:rsidRPr="00575C74">
        <w:rPr>
          <w:rFonts w:ascii="Times New Roman" w:eastAsia="Times New Roman" w:hAnsi="Times New Roman" w:cs="Times New Roman"/>
          <w:color w:val="000000"/>
          <w:sz w:val="24"/>
          <w:szCs w:val="24"/>
          <w:lang w:eastAsia="hu-HU"/>
        </w:rPr>
        <w:t>cordless</w:t>
      </w:r>
      <w:proofErr w:type="spellEnd"/>
      <w:r w:rsidRPr="00575C74">
        <w:rPr>
          <w:rFonts w:ascii="Times New Roman" w:eastAsia="Times New Roman" w:hAnsi="Times New Roman" w:cs="Times New Roman"/>
          <w:color w:val="000000"/>
          <w:sz w:val="24"/>
          <w:szCs w:val="24"/>
          <w:lang w:eastAsia="hu-HU"/>
        </w:rPr>
        <w:t xml:space="preserve"> </w:t>
      </w:r>
      <w:proofErr w:type="spellStart"/>
      <w:r w:rsidRPr="00575C74">
        <w:rPr>
          <w:rFonts w:ascii="Times New Roman" w:eastAsia="Times New Roman" w:hAnsi="Times New Roman" w:cs="Times New Roman"/>
          <w:color w:val="000000"/>
          <w:sz w:val="24"/>
          <w:szCs w:val="24"/>
          <w:lang w:eastAsia="hu-HU"/>
        </w:rPr>
        <w:t>phones</w:t>
      </w:r>
      <w:proofErr w:type="spellEnd"/>
      <w:r w:rsidRPr="00575C74">
        <w:rPr>
          <w:rFonts w:ascii="Times New Roman" w:eastAsia="Times New Roman" w:hAnsi="Times New Roman" w:cs="Times New Roman"/>
          <w:color w:val="000000"/>
          <w:sz w:val="24"/>
          <w:szCs w:val="24"/>
          <w:lang w:eastAsia="hu-HU"/>
        </w:rPr>
        <w:t>), garázsajtó-nyitókkal és mikrohullámú sütőkkel.</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A 802.11 hálózatok alkotóelemei a kliensek, például noteszgépek és mobiltelefonok, valamint az épületben elhelyezett </w:t>
      </w:r>
      <w:r w:rsidRPr="00575C74">
        <w:rPr>
          <w:rFonts w:ascii="Times New Roman" w:eastAsia="Times New Roman" w:hAnsi="Times New Roman" w:cs="Times New Roman"/>
          <w:b/>
          <w:bCs/>
          <w:color w:val="000000"/>
          <w:sz w:val="24"/>
          <w:szCs w:val="24"/>
          <w:lang w:eastAsia="hu-HU"/>
        </w:rPr>
        <w:t>AP</w:t>
      </w:r>
      <w:r w:rsidRPr="00575C74">
        <w:rPr>
          <w:rFonts w:ascii="Times New Roman" w:eastAsia="Times New Roman" w:hAnsi="Times New Roman" w:cs="Times New Roman"/>
          <w:color w:val="000000"/>
          <w:sz w:val="24"/>
          <w:szCs w:val="24"/>
          <w:lang w:eastAsia="hu-HU"/>
        </w:rPr>
        <w:t>-k (</w:t>
      </w:r>
      <w:r w:rsidRPr="00575C74">
        <w:rPr>
          <w:rFonts w:ascii="Times New Roman" w:eastAsia="Times New Roman" w:hAnsi="Times New Roman" w:cs="Times New Roman"/>
          <w:b/>
          <w:bCs/>
          <w:color w:val="000000"/>
          <w:sz w:val="24"/>
          <w:szCs w:val="24"/>
          <w:lang w:eastAsia="hu-HU"/>
        </w:rPr>
        <w:t xml:space="preserve">Access </w:t>
      </w:r>
      <w:proofErr w:type="spellStart"/>
      <w:r w:rsidRPr="00575C74">
        <w:rPr>
          <w:rFonts w:ascii="Times New Roman" w:eastAsia="Times New Roman" w:hAnsi="Times New Roman" w:cs="Times New Roman"/>
          <w:b/>
          <w:bCs/>
          <w:color w:val="000000"/>
          <w:sz w:val="24"/>
          <w:szCs w:val="24"/>
          <w:lang w:eastAsia="hu-HU"/>
        </w:rPr>
        <w:t>Point</w:t>
      </w:r>
      <w:proofErr w:type="spellEnd"/>
      <w:r w:rsidRPr="00575C74">
        <w:rPr>
          <w:rFonts w:ascii="Times New Roman" w:eastAsia="Times New Roman" w:hAnsi="Times New Roman" w:cs="Times New Roman"/>
          <w:b/>
          <w:bCs/>
          <w:color w:val="000000"/>
          <w:sz w:val="24"/>
          <w:szCs w:val="24"/>
          <w:lang w:eastAsia="hu-HU"/>
        </w:rPr>
        <w:t xml:space="preserve">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hozzáférési pont</w:t>
      </w:r>
      <w:r>
        <w:rPr>
          <w:rFonts w:ascii="Times New Roman" w:eastAsia="Times New Roman" w:hAnsi="Times New Roman" w:cs="Times New Roman"/>
          <w:b/>
          <w:bCs/>
          <w:color w:val="000000"/>
          <w:sz w:val="24"/>
          <w:szCs w:val="24"/>
          <w:lang w:eastAsia="hu-HU"/>
        </w:rPr>
        <w:t>ok</w:t>
      </w:r>
      <w:r w:rsidRPr="00575C74">
        <w:rPr>
          <w:rFonts w:ascii="Times New Roman" w:eastAsia="Times New Roman" w:hAnsi="Times New Roman" w:cs="Times New Roman"/>
          <w:color w:val="000000"/>
          <w:sz w:val="24"/>
          <w:szCs w:val="24"/>
          <w:lang w:eastAsia="hu-HU"/>
        </w:rPr>
        <w:t>). A hozzáférési pontokat gyakran nevezik </w:t>
      </w:r>
      <w:r w:rsidRPr="00575C74">
        <w:rPr>
          <w:rFonts w:ascii="Times New Roman" w:eastAsia="Times New Roman" w:hAnsi="Times New Roman" w:cs="Times New Roman"/>
          <w:b/>
          <w:bCs/>
          <w:color w:val="000000"/>
          <w:sz w:val="24"/>
          <w:szCs w:val="24"/>
          <w:lang w:eastAsia="hu-HU"/>
        </w:rPr>
        <w:t>bázisállomásnak </w:t>
      </w:r>
      <w:r w:rsidRPr="00575C74">
        <w:rPr>
          <w:rFonts w:ascii="Times New Roman" w:eastAsia="Times New Roman" w:hAnsi="Times New Roman" w:cs="Times New Roman"/>
          <w:color w:val="000000"/>
          <w:sz w:val="24"/>
          <w:szCs w:val="24"/>
          <w:lang w:eastAsia="hu-HU"/>
        </w:rPr>
        <w:t>(</w:t>
      </w:r>
      <w:proofErr w:type="spellStart"/>
      <w:r w:rsidRPr="00575C74">
        <w:rPr>
          <w:rFonts w:ascii="Times New Roman" w:eastAsia="Times New Roman" w:hAnsi="Times New Roman" w:cs="Times New Roman"/>
          <w:b/>
          <w:bCs/>
          <w:color w:val="000000"/>
          <w:sz w:val="24"/>
          <w:szCs w:val="24"/>
          <w:lang w:eastAsia="hu-HU"/>
        </w:rPr>
        <w:t>base</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station</w:t>
      </w:r>
      <w:proofErr w:type="spellEnd"/>
      <w:r w:rsidRPr="00575C74">
        <w:rPr>
          <w:rFonts w:ascii="Times New Roman" w:eastAsia="Times New Roman" w:hAnsi="Times New Roman" w:cs="Times New Roman"/>
          <w:color w:val="000000"/>
          <w:sz w:val="24"/>
          <w:szCs w:val="24"/>
          <w:lang w:eastAsia="hu-HU"/>
        </w:rPr>
        <w:t xml:space="preserve">) is. A hozzáférési pont a vezetékes hálózathoz csatlakozik, és a kliensek közötti összes kommunikáció egy-egy hozzáférési ponton keresztül zajlik. </w:t>
      </w:r>
    </w:p>
    <w:p w:rsidR="001B7705" w:rsidRPr="00575C74" w:rsidRDefault="001B7705" w:rsidP="001B7705">
      <w:pPr>
        <w:shd w:val="clear" w:color="auto" w:fill="FFFFFF"/>
        <w:spacing w:after="75" w:line="240" w:lineRule="auto"/>
        <w:jc w:val="center"/>
        <w:rPr>
          <w:rFonts w:ascii="Times New Roman" w:eastAsia="Times New Roman" w:hAnsi="Times New Roman" w:cs="Times New Roman"/>
          <w:color w:val="000000"/>
          <w:sz w:val="24"/>
          <w:szCs w:val="24"/>
          <w:lang w:eastAsia="hu-HU"/>
        </w:rPr>
      </w:pPr>
      <w:bookmarkStart w:id="7" w:name="d0e3096"/>
      <w:bookmarkEnd w:id="7"/>
      <w:r w:rsidRPr="00575C74">
        <w:rPr>
          <w:rFonts w:ascii="Times New Roman" w:eastAsia="Times New Roman" w:hAnsi="Times New Roman" w:cs="Times New Roman"/>
          <w:noProof/>
          <w:color w:val="000000"/>
          <w:sz w:val="24"/>
          <w:szCs w:val="24"/>
          <w:lang w:eastAsia="hu-HU"/>
        </w:rPr>
        <w:drawing>
          <wp:inline distT="0" distB="0" distL="0" distR="0" wp14:anchorId="63CE6B1D" wp14:editId="00F0242F">
            <wp:extent cx="3307080" cy="1508760"/>
            <wp:effectExtent l="0" t="0" r="762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1508760"/>
                    </a:xfrm>
                    <a:prstGeom prst="rect">
                      <a:avLst/>
                    </a:prstGeom>
                    <a:noFill/>
                    <a:ln>
                      <a:noFill/>
                    </a:ln>
                  </pic:spPr>
                </pic:pic>
              </a:graphicData>
            </a:graphic>
          </wp:inline>
        </w:drawing>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A 802.11 adatátvitelt nehezíti, hogy a vezeték nélküli átviteli feltételek a környezet legkisebb változásával is módosulhatnak. A 802.11 által használt frekvenciákon a rádiójeleket a szilárd testek visszaverhetik, így a jelek (több útvonal mentén) többször is megérkezhetnek a vevőhöz. A visszhangok kiolthatják vagy felerősíthetik egymást, a vett jel nagyfokú ingadozását okozva. Az így létrejövő interferencia jelenség az úgynevezett </w:t>
      </w:r>
      <w:r w:rsidRPr="00575C74">
        <w:rPr>
          <w:rFonts w:ascii="Times New Roman" w:eastAsia="Times New Roman" w:hAnsi="Times New Roman" w:cs="Times New Roman"/>
          <w:b/>
          <w:bCs/>
          <w:color w:val="000000"/>
          <w:sz w:val="24"/>
          <w:szCs w:val="24"/>
          <w:lang w:eastAsia="hu-HU"/>
        </w:rPr>
        <w:t>többutas terjedés miatti jelgyengülés</w:t>
      </w:r>
      <w:r w:rsidRPr="00575C74">
        <w:rPr>
          <w:rFonts w:ascii="Times New Roman" w:eastAsia="Times New Roman" w:hAnsi="Times New Roman" w:cs="Times New Roman"/>
          <w:color w:val="000000"/>
          <w:sz w:val="24"/>
          <w:szCs w:val="24"/>
          <w:lang w:eastAsia="hu-HU"/>
        </w:rPr>
        <w:t> vagy </w:t>
      </w:r>
      <w:proofErr w:type="spellStart"/>
      <w:r w:rsidRPr="00575C74">
        <w:rPr>
          <w:rFonts w:ascii="Times New Roman" w:eastAsia="Times New Roman" w:hAnsi="Times New Roman" w:cs="Times New Roman"/>
          <w:b/>
          <w:bCs/>
          <w:color w:val="000000"/>
          <w:sz w:val="24"/>
          <w:szCs w:val="24"/>
          <w:lang w:eastAsia="hu-HU"/>
        </w:rPr>
        <w:t>féding</w:t>
      </w:r>
      <w:proofErr w:type="spellEnd"/>
      <w:r w:rsidRPr="00575C74">
        <w:rPr>
          <w:rFonts w:ascii="Times New Roman" w:eastAsia="Times New Roman" w:hAnsi="Times New Roman" w:cs="Times New Roman"/>
          <w:b/>
          <w:bCs/>
          <w:color w:val="000000"/>
          <w:sz w:val="24"/>
          <w:szCs w:val="24"/>
          <w:lang w:eastAsia="hu-HU"/>
        </w:rPr>
        <w:t> </w:t>
      </w:r>
      <w:r w:rsidRPr="00575C74">
        <w:rPr>
          <w:rFonts w:ascii="Times New Roman" w:eastAsia="Times New Roman" w:hAnsi="Times New Roman" w:cs="Times New Roman"/>
          <w:color w:val="000000"/>
          <w:sz w:val="24"/>
          <w:szCs w:val="24"/>
          <w:lang w:eastAsia="hu-HU"/>
        </w:rPr>
        <w:t>(</w:t>
      </w:r>
      <w:proofErr w:type="spellStart"/>
      <w:r w:rsidRPr="00575C74">
        <w:rPr>
          <w:rFonts w:ascii="Times New Roman" w:eastAsia="Times New Roman" w:hAnsi="Times New Roman" w:cs="Times New Roman"/>
          <w:b/>
          <w:bCs/>
          <w:color w:val="000000"/>
          <w:sz w:val="24"/>
          <w:szCs w:val="24"/>
          <w:lang w:eastAsia="hu-HU"/>
        </w:rPr>
        <w:t>multipath</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fading</w:t>
      </w:r>
      <w:proofErr w:type="spellEnd"/>
      <w:r w:rsidRPr="00575C74">
        <w:rPr>
          <w:rFonts w:ascii="Times New Roman" w:eastAsia="Times New Roman" w:hAnsi="Times New Roman" w:cs="Times New Roman"/>
          <w:color w:val="000000"/>
          <w:sz w:val="24"/>
          <w:szCs w:val="24"/>
          <w:lang w:eastAsia="hu-HU"/>
        </w:rPr>
        <w:t>), mely az 1.34. ábrán figyelhető meg.</w:t>
      </w:r>
    </w:p>
    <w:p w:rsidR="001B7705" w:rsidRPr="00575C74" w:rsidRDefault="001B7705" w:rsidP="001B7705">
      <w:pPr>
        <w:shd w:val="clear" w:color="auto" w:fill="FFFFFF"/>
        <w:spacing w:after="90" w:line="270" w:lineRule="atLeast"/>
        <w:ind w:left="300" w:right="300"/>
        <w:jc w:val="center"/>
        <w:rPr>
          <w:rFonts w:ascii="Times New Roman" w:eastAsia="Times New Roman" w:hAnsi="Times New Roman" w:cs="Times New Roman"/>
          <w:color w:val="000000"/>
          <w:sz w:val="24"/>
          <w:szCs w:val="24"/>
          <w:lang w:eastAsia="hu-HU"/>
        </w:rPr>
      </w:pPr>
      <w:bookmarkStart w:id="8" w:name="d0e3119"/>
      <w:bookmarkEnd w:id="8"/>
      <w:r w:rsidRPr="00575C74">
        <w:rPr>
          <w:rFonts w:ascii="Times New Roman" w:eastAsia="Times New Roman" w:hAnsi="Times New Roman" w:cs="Times New Roman"/>
          <w:b/>
          <w:bCs/>
          <w:color w:val="000000"/>
          <w:sz w:val="24"/>
          <w:szCs w:val="24"/>
          <w:lang w:eastAsia="hu-HU"/>
        </w:rPr>
        <w:t>1.34. ábra - Jelgyengülés többutas terjedés esetén</w:t>
      </w:r>
    </w:p>
    <w:p w:rsidR="001B7705" w:rsidRPr="00575C74" w:rsidRDefault="001B7705" w:rsidP="001B7705">
      <w:pPr>
        <w:shd w:val="clear" w:color="auto" w:fill="FFFFFF"/>
        <w:spacing w:after="75" w:line="240" w:lineRule="auto"/>
        <w:jc w:val="center"/>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noProof/>
          <w:color w:val="000000"/>
          <w:sz w:val="24"/>
          <w:szCs w:val="24"/>
          <w:lang w:eastAsia="hu-HU"/>
        </w:rPr>
        <w:drawing>
          <wp:inline distT="0" distB="0" distL="0" distR="0" wp14:anchorId="17A8E117" wp14:editId="44CFE3CE">
            <wp:extent cx="4572000" cy="17145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714500"/>
                    </a:xfrm>
                    <a:prstGeom prst="rect">
                      <a:avLst/>
                    </a:prstGeom>
                    <a:noFill/>
                    <a:ln>
                      <a:noFill/>
                    </a:ln>
                  </pic:spPr>
                </pic:pic>
              </a:graphicData>
            </a:graphic>
          </wp:inline>
        </w:drawing>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w:t>
      </w:r>
      <w:r w:rsidRPr="00575C74">
        <w:rPr>
          <w:rFonts w:ascii="Times New Roman" w:eastAsia="Times New Roman" w:hAnsi="Times New Roman" w:cs="Times New Roman"/>
          <w:color w:val="000000"/>
          <w:sz w:val="24"/>
          <w:szCs w:val="24"/>
          <w:lang w:eastAsia="hu-HU"/>
        </w:rPr>
        <w:t>információ</w:t>
      </w:r>
      <w:r>
        <w:rPr>
          <w:rFonts w:ascii="Times New Roman" w:eastAsia="Times New Roman" w:hAnsi="Times New Roman" w:cs="Times New Roman"/>
          <w:color w:val="000000"/>
          <w:sz w:val="24"/>
          <w:szCs w:val="24"/>
          <w:lang w:eastAsia="hu-HU"/>
        </w:rPr>
        <w:t>t</w:t>
      </w:r>
      <w:r w:rsidRPr="00575C74">
        <w:rPr>
          <w:rFonts w:ascii="Times New Roman" w:eastAsia="Times New Roman" w:hAnsi="Times New Roman" w:cs="Times New Roman"/>
          <w:color w:val="000000"/>
          <w:sz w:val="24"/>
          <w:szCs w:val="24"/>
          <w:lang w:eastAsia="hu-HU"/>
        </w:rPr>
        <w:t xml:space="preserve"> több, független útvonalon történő elküldése. </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 xml:space="preserve">Mivel a vezeték nélküli technológiák természetüknél fogva </w:t>
      </w:r>
      <w:proofErr w:type="spellStart"/>
      <w:r w:rsidRPr="00575C74">
        <w:rPr>
          <w:rFonts w:ascii="Times New Roman" w:eastAsia="Times New Roman" w:hAnsi="Times New Roman" w:cs="Times New Roman"/>
          <w:color w:val="000000"/>
          <w:sz w:val="24"/>
          <w:szCs w:val="24"/>
          <w:lang w:eastAsia="hu-HU"/>
        </w:rPr>
        <w:t>adatszórásos</w:t>
      </w:r>
      <w:proofErr w:type="spellEnd"/>
      <w:r w:rsidRPr="00575C74">
        <w:rPr>
          <w:rFonts w:ascii="Times New Roman" w:eastAsia="Times New Roman" w:hAnsi="Times New Roman" w:cs="Times New Roman"/>
          <w:color w:val="000000"/>
          <w:sz w:val="24"/>
          <w:szCs w:val="24"/>
          <w:lang w:eastAsia="hu-HU"/>
        </w:rPr>
        <w:t xml:space="preserve"> átviteli közeggel dolgoznak, a 802.11-es rádióknak is meg kell küzdeniük azzal a problémával, hogy az egy időben küldött adások ütközni fognak, ami zavart okozhat a vételben. Ennek a problémának a kiküszöbölésére a 802.11 a </w:t>
      </w:r>
      <w:r w:rsidRPr="00575C74">
        <w:rPr>
          <w:rFonts w:ascii="Times New Roman" w:eastAsia="Times New Roman" w:hAnsi="Times New Roman" w:cs="Times New Roman"/>
          <w:b/>
          <w:bCs/>
          <w:color w:val="000000"/>
          <w:sz w:val="24"/>
          <w:szCs w:val="24"/>
          <w:lang w:eastAsia="hu-HU"/>
        </w:rPr>
        <w:t>CSMA</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Carrier</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Sense</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Multiple</w:t>
      </w:r>
      <w:proofErr w:type="spellEnd"/>
      <w:r w:rsidRPr="00575C74">
        <w:rPr>
          <w:rFonts w:ascii="Times New Roman" w:eastAsia="Times New Roman" w:hAnsi="Times New Roman" w:cs="Times New Roman"/>
          <w:b/>
          <w:bCs/>
          <w:color w:val="000000"/>
          <w:sz w:val="24"/>
          <w:szCs w:val="24"/>
          <w:lang w:eastAsia="hu-HU"/>
        </w:rPr>
        <w:t xml:space="preserve"> Access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vivőjel-érzékeléses többszörös hozzáférés</w:t>
      </w:r>
      <w:r w:rsidRPr="00575C74">
        <w:rPr>
          <w:rFonts w:ascii="Times New Roman" w:eastAsia="Times New Roman" w:hAnsi="Times New Roman" w:cs="Times New Roman"/>
          <w:color w:val="000000"/>
          <w:sz w:val="24"/>
          <w:szCs w:val="24"/>
          <w:lang w:eastAsia="hu-HU"/>
        </w:rPr>
        <w:t>) módszert használja, mely a klasszikus vezetékes Ethernetből vesz ötleteket.</w:t>
      </w:r>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 xml:space="preserve"> Az adás megkezdése előtt a számítógép mindig vár egy rövid, véletlenszerű hosszúságú ideig, és elhalasztja az adást, ha azt hallja, hogy valaki más már éppen ad. Ezzel a </w:t>
      </w:r>
      <w:r w:rsidRPr="00575C74">
        <w:rPr>
          <w:rFonts w:ascii="Times New Roman" w:eastAsia="Times New Roman" w:hAnsi="Times New Roman" w:cs="Times New Roman"/>
          <w:color w:val="000000"/>
          <w:sz w:val="24"/>
          <w:szCs w:val="24"/>
          <w:lang w:eastAsia="hu-HU"/>
        </w:rPr>
        <w:lastRenderedPageBreak/>
        <w:t>módszerrel sokkal kisebb a valószínűsége annak, hogy két számítógép egyszerre adjon. Mindazonáltal ez mégsem működik annyira jól, mint a vezetékes hálózatok esetében</w:t>
      </w:r>
      <w:r>
        <w:rPr>
          <w:rFonts w:ascii="Times New Roman" w:eastAsia="Times New Roman" w:hAnsi="Times New Roman" w:cs="Times New Roman"/>
          <w:color w:val="000000"/>
          <w:sz w:val="24"/>
          <w:szCs w:val="24"/>
          <w:lang w:eastAsia="hu-HU"/>
        </w:rPr>
        <w:t>.</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 xml:space="preserve">Minden ütközés után a küldő egyre hosszabb, de továbbra is véletlenszerű hosszúságú időt vár, majd </w:t>
      </w:r>
      <w:proofErr w:type="spellStart"/>
      <w:r w:rsidRPr="00575C74">
        <w:rPr>
          <w:rFonts w:ascii="Times New Roman" w:eastAsia="Times New Roman" w:hAnsi="Times New Roman" w:cs="Times New Roman"/>
          <w:color w:val="000000"/>
          <w:sz w:val="24"/>
          <w:szCs w:val="24"/>
          <w:lang w:eastAsia="hu-HU"/>
        </w:rPr>
        <w:t>újraküldi</w:t>
      </w:r>
      <w:proofErr w:type="spellEnd"/>
      <w:r w:rsidRPr="00575C74">
        <w:rPr>
          <w:rFonts w:ascii="Times New Roman" w:eastAsia="Times New Roman" w:hAnsi="Times New Roman" w:cs="Times New Roman"/>
          <w:color w:val="000000"/>
          <w:sz w:val="24"/>
          <w:szCs w:val="24"/>
          <w:lang w:eastAsia="hu-HU"/>
        </w:rPr>
        <w:t xml:space="preserve"> a csomagot. Ennek és más nehézségek ellenére a gyakorlatban elegendően jól működik ez a módszer.</w:t>
      </w:r>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bookmarkStart w:id="9" w:name="d0e3188"/>
      <w:bookmarkEnd w:id="9"/>
    </w:p>
    <w:p w:rsidR="001B7705" w:rsidRPr="00575C74" w:rsidRDefault="001B7705" w:rsidP="001B7705">
      <w:pPr>
        <w:shd w:val="clear" w:color="auto" w:fill="FFFFFF"/>
        <w:spacing w:after="90" w:line="270" w:lineRule="atLeast"/>
        <w:ind w:left="225" w:right="225"/>
        <w:jc w:val="both"/>
        <w:rPr>
          <w:rFonts w:ascii="Times New Roman" w:eastAsia="Times New Roman" w:hAnsi="Times New Roman" w:cs="Times New Roman"/>
          <w:b/>
          <w:bCs/>
          <w:color w:val="000000"/>
          <w:sz w:val="24"/>
          <w:szCs w:val="24"/>
          <w:lang w:eastAsia="hu-HU"/>
        </w:rPr>
      </w:pPr>
      <w:r w:rsidRPr="00575C74">
        <w:rPr>
          <w:rFonts w:ascii="Times New Roman" w:eastAsia="Times New Roman" w:hAnsi="Times New Roman" w:cs="Times New Roman"/>
          <w:b/>
          <w:bCs/>
          <w:color w:val="000000"/>
          <w:sz w:val="24"/>
          <w:szCs w:val="24"/>
          <w:lang w:eastAsia="hu-HU"/>
        </w:rPr>
        <w:t xml:space="preserve">Biztonság. </w:t>
      </w:r>
    </w:p>
    <w:p w:rsidR="001B7705" w:rsidRDefault="001B7705"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575C74">
        <w:rPr>
          <w:rFonts w:ascii="Times New Roman" w:eastAsia="Times New Roman" w:hAnsi="Times New Roman" w:cs="Times New Roman"/>
          <w:color w:val="000000"/>
          <w:sz w:val="24"/>
          <w:szCs w:val="24"/>
          <w:lang w:eastAsia="hu-HU"/>
        </w:rPr>
        <w:t xml:space="preserve">Mivel a vezeték nélküli adás adatszórással történik, a közelben levő számítógépek könnyen megkapják a nem nekik szánt csomagokat. Ennek megelőzésére a 802.11 szabvány egy </w:t>
      </w:r>
      <w:proofErr w:type="spellStart"/>
      <w:r w:rsidRPr="00575C74">
        <w:rPr>
          <w:rFonts w:ascii="Times New Roman" w:eastAsia="Times New Roman" w:hAnsi="Times New Roman" w:cs="Times New Roman"/>
          <w:color w:val="000000"/>
          <w:sz w:val="24"/>
          <w:szCs w:val="24"/>
          <w:lang w:eastAsia="hu-HU"/>
        </w:rPr>
        <w:t>titkosító</w:t>
      </w:r>
      <w:proofErr w:type="spellEnd"/>
      <w:r w:rsidRPr="00575C74">
        <w:rPr>
          <w:rFonts w:ascii="Times New Roman" w:eastAsia="Times New Roman" w:hAnsi="Times New Roman" w:cs="Times New Roman"/>
          <w:color w:val="000000"/>
          <w:sz w:val="24"/>
          <w:szCs w:val="24"/>
          <w:lang w:eastAsia="hu-HU"/>
        </w:rPr>
        <w:t xml:space="preserve"> eljárást is tartalmazott, melyet </w:t>
      </w:r>
      <w:r w:rsidRPr="00575C74">
        <w:rPr>
          <w:rFonts w:ascii="Times New Roman" w:eastAsia="Times New Roman" w:hAnsi="Times New Roman" w:cs="Times New Roman"/>
          <w:b/>
          <w:bCs/>
          <w:color w:val="000000"/>
          <w:sz w:val="24"/>
          <w:szCs w:val="24"/>
          <w:lang w:eastAsia="hu-HU"/>
        </w:rPr>
        <w:t>WEP</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Wired</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Equivalent</w:t>
      </w:r>
      <w:proofErr w:type="spellEnd"/>
      <w:r w:rsidRPr="00575C74">
        <w:rPr>
          <w:rFonts w:ascii="Times New Roman" w:eastAsia="Times New Roman" w:hAnsi="Times New Roman" w:cs="Times New Roman"/>
          <w:b/>
          <w:bCs/>
          <w:color w:val="000000"/>
          <w:sz w:val="24"/>
          <w:szCs w:val="24"/>
          <w:lang w:eastAsia="hu-HU"/>
        </w:rPr>
        <w:t xml:space="preserve"> </w:t>
      </w:r>
      <w:proofErr w:type="spellStart"/>
      <w:r w:rsidRPr="00575C74">
        <w:rPr>
          <w:rFonts w:ascii="Times New Roman" w:eastAsia="Times New Roman" w:hAnsi="Times New Roman" w:cs="Times New Roman"/>
          <w:b/>
          <w:bCs/>
          <w:color w:val="000000"/>
          <w:sz w:val="24"/>
          <w:szCs w:val="24"/>
          <w:lang w:eastAsia="hu-HU"/>
        </w:rPr>
        <w:t>Privacy</w:t>
      </w:r>
      <w:proofErr w:type="spellEnd"/>
      <w:r w:rsidRPr="00575C74">
        <w:rPr>
          <w:rFonts w:ascii="Times New Roman" w:eastAsia="Times New Roman" w:hAnsi="Times New Roman" w:cs="Times New Roman"/>
          <w:b/>
          <w:bCs/>
          <w:color w:val="000000"/>
          <w:sz w:val="24"/>
          <w:szCs w:val="24"/>
          <w:lang w:eastAsia="hu-HU"/>
        </w:rPr>
        <w:t xml:space="preserve"> –</w:t>
      </w:r>
      <w:r w:rsidRPr="00575C74">
        <w:rPr>
          <w:rFonts w:ascii="Times New Roman" w:eastAsia="Times New Roman" w:hAnsi="Times New Roman" w:cs="Times New Roman"/>
          <w:color w:val="000000"/>
          <w:sz w:val="24"/>
          <w:szCs w:val="24"/>
          <w:lang w:eastAsia="hu-HU"/>
        </w:rPr>
        <w:t> </w:t>
      </w:r>
      <w:r w:rsidRPr="00575C74">
        <w:rPr>
          <w:rFonts w:ascii="Times New Roman" w:eastAsia="Times New Roman" w:hAnsi="Times New Roman" w:cs="Times New Roman"/>
          <w:b/>
          <w:bCs/>
          <w:color w:val="000000"/>
          <w:sz w:val="24"/>
          <w:szCs w:val="24"/>
          <w:lang w:eastAsia="hu-HU"/>
        </w:rPr>
        <w:t>vezetékessel egyenértékű titkosság</w:t>
      </w:r>
      <w:r w:rsidRPr="00575C74">
        <w:rPr>
          <w:rFonts w:ascii="Times New Roman" w:eastAsia="Times New Roman" w:hAnsi="Times New Roman" w:cs="Times New Roman"/>
          <w:color w:val="000000"/>
          <w:sz w:val="24"/>
          <w:szCs w:val="24"/>
          <w:lang w:eastAsia="hu-HU"/>
        </w:rPr>
        <w:t xml:space="preserve">) néven ismerhetünk. A </w:t>
      </w:r>
      <w:proofErr w:type="spellStart"/>
      <w:r w:rsidRPr="00575C74">
        <w:rPr>
          <w:rFonts w:ascii="Times New Roman" w:eastAsia="Times New Roman" w:hAnsi="Times New Roman" w:cs="Times New Roman"/>
          <w:color w:val="000000"/>
          <w:sz w:val="24"/>
          <w:szCs w:val="24"/>
          <w:lang w:eastAsia="hu-HU"/>
        </w:rPr>
        <w:t>titkosító</w:t>
      </w:r>
      <w:proofErr w:type="spellEnd"/>
      <w:r w:rsidRPr="00575C74">
        <w:rPr>
          <w:rFonts w:ascii="Times New Roman" w:eastAsia="Times New Roman" w:hAnsi="Times New Roman" w:cs="Times New Roman"/>
          <w:color w:val="000000"/>
          <w:sz w:val="24"/>
          <w:szCs w:val="24"/>
          <w:lang w:eastAsia="hu-HU"/>
        </w:rPr>
        <w:t xml:space="preserve"> eljárás hibás volt, és hamarosan fel is törték. Azóta újabb, eltérő kriptográfiai módszereket alkalmazó algoritmusok váltották fel a 802.11i szabvány formájában, melyet </w:t>
      </w:r>
      <w:proofErr w:type="spellStart"/>
      <w:r w:rsidRPr="00575C74">
        <w:rPr>
          <w:rFonts w:ascii="Times New Roman" w:eastAsia="Times New Roman" w:hAnsi="Times New Roman" w:cs="Times New Roman"/>
          <w:b/>
          <w:bCs/>
          <w:color w:val="000000"/>
          <w:sz w:val="24"/>
          <w:szCs w:val="24"/>
          <w:lang w:eastAsia="hu-HU"/>
        </w:rPr>
        <w:t>Wi</w:t>
      </w:r>
      <w:proofErr w:type="spellEnd"/>
      <w:r w:rsidRPr="00575C74">
        <w:rPr>
          <w:rFonts w:ascii="Times New Roman" w:eastAsia="Times New Roman" w:hAnsi="Times New Roman" w:cs="Times New Roman"/>
          <w:b/>
          <w:bCs/>
          <w:color w:val="000000"/>
          <w:sz w:val="24"/>
          <w:szCs w:val="24"/>
          <w:lang w:eastAsia="hu-HU"/>
        </w:rPr>
        <w:t xml:space="preserve">-Fi </w:t>
      </w:r>
      <w:proofErr w:type="spellStart"/>
      <w:r w:rsidRPr="00575C74">
        <w:rPr>
          <w:rFonts w:ascii="Times New Roman" w:eastAsia="Times New Roman" w:hAnsi="Times New Roman" w:cs="Times New Roman"/>
          <w:b/>
          <w:bCs/>
          <w:color w:val="000000"/>
          <w:sz w:val="24"/>
          <w:szCs w:val="24"/>
          <w:lang w:eastAsia="hu-HU"/>
        </w:rPr>
        <w:t>Protected</w:t>
      </w:r>
      <w:proofErr w:type="spellEnd"/>
      <w:r w:rsidRPr="00575C74">
        <w:rPr>
          <w:rFonts w:ascii="Times New Roman" w:eastAsia="Times New Roman" w:hAnsi="Times New Roman" w:cs="Times New Roman"/>
          <w:b/>
          <w:bCs/>
          <w:color w:val="000000"/>
          <w:sz w:val="24"/>
          <w:szCs w:val="24"/>
          <w:lang w:eastAsia="hu-HU"/>
        </w:rPr>
        <w:t xml:space="preserve"> Access</w:t>
      </w:r>
      <w:r w:rsidRPr="00575C74">
        <w:rPr>
          <w:rFonts w:ascii="Times New Roman" w:eastAsia="Times New Roman" w:hAnsi="Times New Roman" w:cs="Times New Roman"/>
          <w:color w:val="000000"/>
          <w:sz w:val="24"/>
          <w:szCs w:val="24"/>
          <w:lang w:eastAsia="hu-HU"/>
        </w:rPr>
        <w:t> (</w:t>
      </w:r>
      <w:proofErr w:type="spellStart"/>
      <w:r w:rsidRPr="00575C74">
        <w:rPr>
          <w:rFonts w:ascii="Times New Roman" w:eastAsia="Times New Roman" w:hAnsi="Times New Roman" w:cs="Times New Roman"/>
          <w:b/>
          <w:bCs/>
          <w:color w:val="000000"/>
          <w:sz w:val="24"/>
          <w:szCs w:val="24"/>
          <w:lang w:eastAsia="hu-HU"/>
        </w:rPr>
        <w:t>Wi</w:t>
      </w:r>
      <w:proofErr w:type="spellEnd"/>
      <w:r w:rsidRPr="00575C74">
        <w:rPr>
          <w:rFonts w:ascii="Times New Roman" w:eastAsia="Times New Roman" w:hAnsi="Times New Roman" w:cs="Times New Roman"/>
          <w:b/>
          <w:bCs/>
          <w:color w:val="000000"/>
          <w:sz w:val="24"/>
          <w:szCs w:val="24"/>
          <w:lang w:eastAsia="hu-HU"/>
        </w:rPr>
        <w:t>-Fi védett hozzáférés</w:t>
      </w:r>
      <w:r w:rsidRPr="00575C74">
        <w:rPr>
          <w:rFonts w:ascii="Times New Roman" w:eastAsia="Times New Roman" w:hAnsi="Times New Roman" w:cs="Times New Roman"/>
          <w:color w:val="000000"/>
          <w:sz w:val="24"/>
          <w:szCs w:val="24"/>
          <w:lang w:eastAsia="hu-HU"/>
        </w:rPr>
        <w:t>) névvel is illetnek (kezdetben ez a </w:t>
      </w:r>
      <w:r w:rsidRPr="00575C74">
        <w:rPr>
          <w:rFonts w:ascii="Times New Roman" w:eastAsia="Times New Roman" w:hAnsi="Times New Roman" w:cs="Times New Roman"/>
          <w:b/>
          <w:bCs/>
          <w:color w:val="000000"/>
          <w:sz w:val="24"/>
          <w:szCs w:val="24"/>
          <w:lang w:eastAsia="hu-HU"/>
        </w:rPr>
        <w:t>WPA</w:t>
      </w:r>
      <w:r w:rsidRPr="00575C74">
        <w:rPr>
          <w:rFonts w:ascii="Times New Roman" w:eastAsia="Times New Roman" w:hAnsi="Times New Roman" w:cs="Times New Roman"/>
          <w:color w:val="000000"/>
          <w:sz w:val="24"/>
          <w:szCs w:val="24"/>
          <w:lang w:eastAsia="hu-HU"/>
        </w:rPr>
        <w:t> volt, de mára a </w:t>
      </w:r>
      <w:r w:rsidRPr="00575C74">
        <w:rPr>
          <w:rFonts w:ascii="Times New Roman" w:eastAsia="Times New Roman" w:hAnsi="Times New Roman" w:cs="Times New Roman"/>
          <w:b/>
          <w:bCs/>
          <w:color w:val="000000"/>
          <w:sz w:val="24"/>
          <w:szCs w:val="24"/>
          <w:lang w:eastAsia="hu-HU"/>
        </w:rPr>
        <w:t>WPA2</w:t>
      </w:r>
      <w:r w:rsidRPr="00575C74">
        <w:rPr>
          <w:rFonts w:ascii="Times New Roman" w:eastAsia="Times New Roman" w:hAnsi="Times New Roman" w:cs="Times New Roman"/>
          <w:color w:val="000000"/>
          <w:sz w:val="24"/>
          <w:szCs w:val="24"/>
          <w:lang w:eastAsia="hu-HU"/>
        </w:rPr>
        <w:t> leváltotta).</w:t>
      </w:r>
    </w:p>
    <w:p w:rsidR="006C0734" w:rsidRDefault="006C0734" w:rsidP="001B770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WIFI:</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vezetéknélküli szabvány elnevezése (a szabvány: 802.11)</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Szintén ISM sávokban </w:t>
      </w:r>
      <w:proofErr w:type="gramStart"/>
      <w:r w:rsidRPr="00BC7715">
        <w:rPr>
          <w:rFonts w:ascii="Times New Roman" w:eastAsia="Times New Roman" w:hAnsi="Times New Roman" w:cs="Times New Roman"/>
          <w:color w:val="000000"/>
          <w:sz w:val="24"/>
          <w:szCs w:val="24"/>
          <w:lang w:eastAsia="hu-HU"/>
        </w:rPr>
        <w:t>működik(</w:t>
      </w:r>
      <w:proofErr w:type="gramEnd"/>
      <w:r w:rsidRPr="00BC7715">
        <w:rPr>
          <w:rFonts w:ascii="Times New Roman" w:eastAsia="Times New Roman" w:hAnsi="Times New Roman" w:cs="Times New Roman"/>
          <w:color w:val="000000"/>
          <w:sz w:val="24"/>
          <w:szCs w:val="24"/>
          <w:lang w:eastAsia="hu-HU"/>
        </w:rPr>
        <w:t>900MHz, 2,4GHz, 5,7GHz)</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Felépítése: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1. Bázisállomás/Access </w:t>
      </w:r>
      <w:proofErr w:type="spellStart"/>
      <w:r w:rsidRPr="00BC7715">
        <w:rPr>
          <w:rFonts w:ascii="Times New Roman" w:eastAsia="Times New Roman" w:hAnsi="Times New Roman" w:cs="Times New Roman"/>
          <w:color w:val="000000"/>
          <w:sz w:val="24"/>
          <w:szCs w:val="24"/>
          <w:lang w:eastAsia="hu-HU"/>
        </w:rPr>
        <w:t>Point</w:t>
      </w:r>
      <w:proofErr w:type="spellEnd"/>
      <w:r w:rsidRPr="00BC7715">
        <w:rPr>
          <w:rFonts w:ascii="Times New Roman" w:eastAsia="Times New Roman" w:hAnsi="Times New Roman" w:cs="Times New Roman"/>
          <w:color w:val="000000"/>
          <w:sz w:val="24"/>
          <w:szCs w:val="24"/>
          <w:lang w:eastAsia="hu-HU"/>
        </w:rPr>
        <w:t xml:space="preserve"> (hozzáférési pont)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kapcsolódik a vezetékes hálózathoz</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2. Kliensek vezeték nélküli kapcsolattal csatlakoznak hozzá.</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Mikrohullám az adatátviteli frekvencia tartomány, ezért mikrohullámok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fizikai jellemzői miatt (részben </w:t>
      </w:r>
      <w:proofErr w:type="spellStart"/>
      <w:r w:rsidRPr="00BC7715">
        <w:rPr>
          <w:rFonts w:ascii="Times New Roman" w:eastAsia="Times New Roman" w:hAnsi="Times New Roman" w:cs="Times New Roman"/>
          <w:color w:val="000000"/>
          <w:sz w:val="24"/>
          <w:szCs w:val="24"/>
          <w:lang w:eastAsia="hu-HU"/>
        </w:rPr>
        <w:t>elnyelődik</w:t>
      </w:r>
      <w:proofErr w:type="spellEnd"/>
      <w:r w:rsidRPr="00BC7715">
        <w:rPr>
          <w:rFonts w:ascii="Times New Roman" w:eastAsia="Times New Roman" w:hAnsi="Times New Roman" w:cs="Times New Roman"/>
          <w:color w:val="000000"/>
          <w:sz w:val="24"/>
          <w:szCs w:val="24"/>
          <w:lang w:eastAsia="hu-HU"/>
        </w:rPr>
        <w:t>, részben visszaverődik):</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többutas terjedés lesz. Bizonyos tárgyakról visszaverődik a jel, interferencia jelenség</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lép fel a másik elektromágneses hullámmal (kioltják egy mást,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torzul a jelalak), gyengül a jel</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Versenyhelyzet: amikor több adó egyidőben/egyszerre szeretne adni, elnyomják egymást.</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Ennek a problémának a kezelésére találták ki a CSMA protokollt.</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CSMA (</w:t>
      </w:r>
      <w:proofErr w:type="spellStart"/>
      <w:r w:rsidRPr="00BC7715">
        <w:rPr>
          <w:rFonts w:ascii="Times New Roman" w:eastAsia="Times New Roman" w:hAnsi="Times New Roman" w:cs="Times New Roman"/>
          <w:color w:val="000000"/>
          <w:sz w:val="24"/>
          <w:szCs w:val="24"/>
          <w:lang w:eastAsia="hu-HU"/>
        </w:rPr>
        <w:t>Carrier</w:t>
      </w:r>
      <w:proofErr w:type="spellEnd"/>
      <w:r w:rsidRPr="00BC7715">
        <w:rPr>
          <w:rFonts w:ascii="Times New Roman" w:eastAsia="Times New Roman" w:hAnsi="Times New Roman" w:cs="Times New Roman"/>
          <w:color w:val="000000"/>
          <w:sz w:val="24"/>
          <w:szCs w:val="24"/>
          <w:lang w:eastAsia="hu-HU"/>
        </w:rPr>
        <w:t xml:space="preserve"> </w:t>
      </w:r>
      <w:proofErr w:type="spellStart"/>
      <w:r w:rsidRPr="00BC7715">
        <w:rPr>
          <w:rFonts w:ascii="Times New Roman" w:eastAsia="Times New Roman" w:hAnsi="Times New Roman" w:cs="Times New Roman"/>
          <w:color w:val="000000"/>
          <w:sz w:val="24"/>
          <w:szCs w:val="24"/>
          <w:lang w:eastAsia="hu-HU"/>
        </w:rPr>
        <w:t>Sense</w:t>
      </w:r>
      <w:proofErr w:type="spellEnd"/>
      <w:r w:rsidRPr="00BC7715">
        <w:rPr>
          <w:rFonts w:ascii="Times New Roman" w:eastAsia="Times New Roman" w:hAnsi="Times New Roman" w:cs="Times New Roman"/>
          <w:color w:val="000000"/>
          <w:sz w:val="24"/>
          <w:szCs w:val="24"/>
          <w:lang w:eastAsia="hu-HU"/>
        </w:rPr>
        <w:t xml:space="preserve"> </w:t>
      </w:r>
      <w:proofErr w:type="spellStart"/>
      <w:r w:rsidRPr="00BC7715">
        <w:rPr>
          <w:rFonts w:ascii="Times New Roman" w:eastAsia="Times New Roman" w:hAnsi="Times New Roman" w:cs="Times New Roman"/>
          <w:color w:val="000000"/>
          <w:sz w:val="24"/>
          <w:szCs w:val="24"/>
          <w:lang w:eastAsia="hu-HU"/>
        </w:rPr>
        <w:t>Multiple</w:t>
      </w:r>
      <w:proofErr w:type="spellEnd"/>
      <w:r w:rsidRPr="00BC7715">
        <w:rPr>
          <w:rFonts w:ascii="Times New Roman" w:eastAsia="Times New Roman" w:hAnsi="Times New Roman" w:cs="Times New Roman"/>
          <w:color w:val="000000"/>
          <w:sz w:val="24"/>
          <w:szCs w:val="24"/>
          <w:lang w:eastAsia="hu-HU"/>
        </w:rPr>
        <w:t xml:space="preserve"> Access) protokoll: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Ha érzékelik az adók, hogy többen is adtak egy időben, akkor véletlen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ideig várakoznak és akkor újra megpróbálnak adni.  </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Biztonság:</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 xml:space="preserve">titkosított a WIFI elérése, mind </w:t>
      </w:r>
      <w:proofErr w:type="gramStart"/>
      <w:r w:rsidRPr="00BC7715">
        <w:rPr>
          <w:rFonts w:ascii="Times New Roman" w:eastAsia="Times New Roman" w:hAnsi="Times New Roman" w:cs="Times New Roman"/>
          <w:color w:val="000000"/>
          <w:sz w:val="24"/>
          <w:szCs w:val="24"/>
          <w:lang w:eastAsia="hu-HU"/>
        </w:rPr>
        <w:t>a</w:t>
      </w:r>
      <w:proofErr w:type="gramEnd"/>
      <w:r w:rsidRPr="00BC7715">
        <w:rPr>
          <w:rFonts w:ascii="Times New Roman" w:eastAsia="Times New Roman" w:hAnsi="Times New Roman" w:cs="Times New Roman"/>
          <w:color w:val="000000"/>
          <w:sz w:val="24"/>
          <w:szCs w:val="24"/>
          <w:lang w:eastAsia="hu-HU"/>
        </w:rPr>
        <w:t xml:space="preserve"> információ, mind a hozzáférés miatt.</w:t>
      </w:r>
    </w:p>
    <w:p w:rsidR="00BC7715" w:rsidRPr="00BC7715"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lastRenderedPageBreak/>
        <w:t>WEP - nagyon könnyen feltörték</w:t>
      </w:r>
    </w:p>
    <w:p w:rsidR="006C0734" w:rsidRPr="00575C74" w:rsidRDefault="00BC7715" w:rsidP="00BC7715">
      <w:pPr>
        <w:shd w:val="clear" w:color="auto" w:fill="FFFFFF"/>
        <w:spacing w:after="90" w:line="270" w:lineRule="atLeast"/>
        <w:ind w:left="225" w:right="225"/>
        <w:jc w:val="both"/>
        <w:rPr>
          <w:rFonts w:ascii="Times New Roman" w:eastAsia="Times New Roman" w:hAnsi="Times New Roman" w:cs="Times New Roman"/>
          <w:color w:val="000000"/>
          <w:sz w:val="24"/>
          <w:szCs w:val="24"/>
          <w:lang w:eastAsia="hu-HU"/>
        </w:rPr>
      </w:pPr>
      <w:r w:rsidRPr="00BC7715">
        <w:rPr>
          <w:rFonts w:ascii="Times New Roman" w:eastAsia="Times New Roman" w:hAnsi="Times New Roman" w:cs="Times New Roman"/>
          <w:color w:val="000000"/>
          <w:sz w:val="24"/>
          <w:szCs w:val="24"/>
          <w:lang w:eastAsia="hu-HU"/>
        </w:rPr>
        <w:t>WPA2 a jelenlegi titkosítás</w:t>
      </w:r>
      <w:bookmarkStart w:id="10" w:name="_GoBack"/>
      <w:bookmarkEnd w:id="10"/>
    </w:p>
    <w:p w:rsidR="00016367" w:rsidRDefault="00016367"/>
    <w:sectPr w:rsidR="000163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705"/>
    <w:rsid w:val="00016367"/>
    <w:rsid w:val="001B7705"/>
    <w:rsid w:val="003C6F58"/>
    <w:rsid w:val="006C0734"/>
    <w:rsid w:val="00BC77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2893"/>
  <w15:chartTrackingRefBased/>
  <w15:docId w15:val="{A8E2FBEA-0101-4AB8-A013-6F02D9D7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1B7705"/>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770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1B7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1768</Words>
  <Characters>12201</Characters>
  <Application>Microsoft Office Word</Application>
  <DocSecurity>0</DocSecurity>
  <Lines>101</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local</cp:lastModifiedBy>
  <cp:revision>3</cp:revision>
  <dcterms:created xsi:type="dcterms:W3CDTF">2023-09-13T06:41:00Z</dcterms:created>
  <dcterms:modified xsi:type="dcterms:W3CDTF">2023-10-10T09:59:00Z</dcterms:modified>
</cp:coreProperties>
</file>