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Richard Adleta</w:t>
      </w:r>
    </w:p>
    <w:bookmarkStart w:id="34" w:name="X2c911290e4c868aff727f384bce9fee92e44cd7"/>
    <w:p>
      <w:pPr>
        <w:pStyle w:val="Heading1"/>
      </w:pPr>
      <w:r>
        <w:t xml:space="preserve">Richard Adleta - Senior Software Architect &amp; Full-Stack Engineer</w:t>
      </w:r>
    </w:p>
    <w:p>
      <w:pPr>
        <w:pStyle w:val="FirstParagraph"/>
      </w:pPr>
      <w:hyperlink r:id="rId20">
        <w:r>
          <w:rPr>
            <w:rStyle w:val="Hyperlink"/>
          </w:rPr>
          <w:t xml:space="preserve">radleta@gmail.com</w:t>
        </w:r>
      </w:hyperlink>
      <w:r>
        <w:t xml:space="preserve"> </w:t>
      </w:r>
      <w:r>
        <w:t xml:space="preserve">-</w:t>
      </w:r>
      <w:r>
        <w:t xml:space="preserve"> </w:t>
      </w:r>
      <w:hyperlink r:id="rId21">
        <w:r>
          <w:rPr>
            <w:rStyle w:val="Hyperlink"/>
          </w:rPr>
          <w:t xml:space="preserve">richardadleta.com</w:t>
        </w:r>
      </w:hyperlink>
    </w:p>
    <w:bookmarkStart w:id="22" w:name="professional-summary"/>
    <w:p>
      <w:pPr>
        <w:pStyle w:val="Heading2"/>
      </w:pPr>
      <w:r>
        <w:t xml:space="preserve">Professional Summary</w:t>
      </w:r>
    </w:p>
    <w:p>
      <w:pPr>
        <w:pStyle w:val="FirstParagraph"/>
      </w:pPr>
      <w:r>
        <w:t xml:space="preserve">Senior software architect and full-stack engineer with 20+ years of shipping production code and scaling cloud-native, data-intensive, and AI-powered products. Known for translating fuzzy requirements into clean, testable code, championing automation, performance, and observability.</w:t>
      </w:r>
    </w:p>
    <w:bookmarkEnd w:id="22"/>
    <w:bookmarkStart w:id="27" w:name="experience"/>
    <w:p>
      <w:pPr>
        <w:pStyle w:val="Heading2"/>
      </w:pPr>
      <w:r>
        <w:t xml:space="preserve">Experience</w:t>
      </w:r>
    </w:p>
    <w:bookmarkStart w:id="23" w:name="nexxt-may-2011---present"/>
    <w:p>
      <w:pPr>
        <w:pStyle w:val="Heading3"/>
      </w:pPr>
      <w:r>
        <w:t xml:space="preserve">Nexxt (May 2011 - Present)</w:t>
      </w:r>
    </w:p>
    <w:p>
      <w:pPr>
        <w:numPr>
          <w:ilvl w:val="0"/>
          <w:numId w:val="1001"/>
        </w:numPr>
      </w:pPr>
      <w:r>
        <w:rPr>
          <w:b/>
          <w:bCs/>
        </w:rPr>
        <w:t xml:space="preserve">Lead Architect</w:t>
      </w:r>
      <w:r>
        <w:t xml:space="preserve"> </w:t>
      </w:r>
      <w:r>
        <w:t xml:space="preserve">(Oct 2023 - Present) - Architected and developed scalable AI-driven solutions and integrations using .NET, C#, Angular, and TypeScript. Specialized in event-driven architecture, OpenAI GPT integration, and AWS cloud services.</w:t>
      </w:r>
    </w:p>
    <w:p>
      <w:pPr>
        <w:numPr>
          <w:ilvl w:val="0"/>
          <w:numId w:val="1001"/>
        </w:numPr>
      </w:pPr>
      <w:r>
        <w:rPr>
          <w:b/>
          <w:bCs/>
        </w:rPr>
        <w:t xml:space="preserve">Lead Architect</w:t>
      </w:r>
      <w:r>
        <w:t xml:space="preserve"> </w:t>
      </w:r>
      <w:r>
        <w:t xml:space="preserve">(Jan 2018 - Sep 2021) - Directed architectural efforts for large-scale web applications using C#, .NET, ASP.NET, AngularJS, SQL Server, and Elasticsearch. Engineered grid computing and high-volume processing systems handling millions of transactions daily.</w:t>
      </w:r>
    </w:p>
    <w:p>
      <w:pPr>
        <w:numPr>
          <w:ilvl w:val="0"/>
          <w:numId w:val="1001"/>
        </w:numPr>
      </w:pPr>
      <w:r>
        <w:rPr>
          <w:b/>
          <w:bCs/>
        </w:rPr>
        <w:t xml:space="preserve">Solutions Architect</w:t>
      </w:r>
      <w:r>
        <w:t xml:space="preserve"> </w:t>
      </w:r>
      <w:r>
        <w:t xml:space="preserve">(May 2011 - Jan 2018) - Modernized web applications and implemented CI/CD pipelines using .NET, C#, ASP.NET MVC, AngularJS, SQL Server, and AWS. Led development of next-generation search technologies and production monitoring systems.</w:t>
      </w:r>
    </w:p>
    <w:bookmarkEnd w:id="23"/>
    <w:bookmarkStart w:id="24" w:name="all-kids-network-may-2014---present"/>
    <w:p>
      <w:pPr>
        <w:pStyle w:val="Heading3"/>
      </w:pPr>
      <w:r>
        <w:t xml:space="preserve">All Kids Network (May 2014 - Present)</w:t>
      </w:r>
    </w:p>
    <w:p>
      <w:pPr>
        <w:pStyle w:val="Compact"/>
        <w:numPr>
          <w:ilvl w:val="0"/>
          <w:numId w:val="1002"/>
        </w:numPr>
      </w:pPr>
      <w:r>
        <w:rPr>
          <w:b/>
          <w:bCs/>
        </w:rPr>
        <w:t xml:space="preserve">Partner &amp; Principal Engineer</w:t>
      </w:r>
      <w:r>
        <w:t xml:space="preserve"> </w:t>
      </w:r>
      <w:r>
        <w:t xml:space="preserve">(May 2014 - Present) - Co-owned business and led end-to-end development of a high-traffic educational platform using React, TypeScript, .NET, C#, and AWS cloud infrastructure. Managed scalable systems serving millions of page views annually.</w:t>
      </w:r>
    </w:p>
    <w:bookmarkEnd w:id="24"/>
    <w:bookmarkStart w:id="25" w:name="splinterlands-sep-2021---sep-2023"/>
    <w:p>
      <w:pPr>
        <w:pStyle w:val="Heading3"/>
      </w:pPr>
      <w:r>
        <w:t xml:space="preserve">Splinterlands (Sep 2021 - Sep 2023)</w:t>
      </w:r>
    </w:p>
    <w:p>
      <w:pPr>
        <w:numPr>
          <w:ilvl w:val="0"/>
          <w:numId w:val="1003"/>
        </w:numPr>
      </w:pPr>
      <w:r>
        <w:rPr>
          <w:b/>
          <w:bCs/>
        </w:rPr>
        <w:t xml:space="preserve">Head of Product / Solutions Developer</w:t>
      </w:r>
      <w:r>
        <w:t xml:space="preserve"> </w:t>
      </w:r>
      <w:r>
        <w:t xml:space="preserve">(Dec 2022 - Sep 2023) - Developed and deployed blockchain gaming projects using React, TypeScript, PostgreSQL, DynamoDB, Redis, and AWS. Specialized in Web3 technologies and HIVE engine blockchain integration.</w:t>
      </w:r>
    </w:p>
    <w:p>
      <w:pPr>
        <w:numPr>
          <w:ilvl w:val="0"/>
          <w:numId w:val="1003"/>
        </w:numPr>
      </w:pPr>
      <w:r>
        <w:rPr>
          <w:b/>
          <w:bCs/>
        </w:rPr>
        <w:t xml:space="preserve">Chief Technology Officer</w:t>
      </w:r>
      <w:r>
        <w:t xml:space="preserve"> </w:t>
      </w:r>
      <w:r>
        <w:t xml:space="preserve">(Dec 2021 - Dec 2022) - Led organization growth and multi-product launches in blockchain gaming space. Applied executive leadership, strategic planning, and Web3 expertise to scale from 20+ to 150+ employees and contractors.</w:t>
      </w:r>
    </w:p>
    <w:p>
      <w:pPr>
        <w:numPr>
          <w:ilvl w:val="0"/>
          <w:numId w:val="1003"/>
        </w:numPr>
      </w:pPr>
      <w:r>
        <w:rPr>
          <w:b/>
          <w:bCs/>
        </w:rPr>
        <w:t xml:space="preserve">Vice President Of Engineering</w:t>
      </w:r>
      <w:r>
        <w:t xml:space="preserve"> </w:t>
      </w:r>
      <w:r>
        <w:t xml:space="preserve">(Sep 2021 - Dec 2021) - Stabilized high-growth gaming product and expanded engineering team using AWS, PostgreSQL, Redis, and JavaScript. Implemented performance tuning and technical leadership practices during rapid expansion.</w:t>
      </w:r>
    </w:p>
    <w:bookmarkEnd w:id="25"/>
    <w:bookmarkStart w:id="26" w:name="previous-experience"/>
    <w:p>
      <w:pPr>
        <w:pStyle w:val="Heading3"/>
      </w:pPr>
      <w:r>
        <w:t xml:space="preserve">Previous Experience</w:t>
      </w:r>
    </w:p>
    <w:p>
      <w:pPr>
        <w:pStyle w:val="FirstParagraph"/>
      </w:pPr>
      <w:r>
        <w:t xml:space="preserve">Positions at 10 more companies dating back to 1993 are available upon request.</w:t>
      </w:r>
    </w:p>
    <w:bookmarkEnd w:id="26"/>
    <w:bookmarkEnd w:id="27"/>
    <w:bookmarkStart w:id="28" w:name="education--certifications"/>
    <w:p>
      <w:pPr>
        <w:pStyle w:val="Heading2"/>
      </w:pPr>
      <w:r>
        <w:t xml:space="preserve">Education &amp; Certifications</w:t>
      </w:r>
    </w:p>
    <w:p>
      <w:pPr>
        <w:pStyle w:val="FirstParagraph"/>
      </w:pPr>
      <w:r>
        <w:rPr>
          <w:b/>
          <w:bCs/>
        </w:rPr>
        <w:t xml:space="preserve">Education:</w:t>
      </w:r>
      <w:r>
        <w:t xml:space="preserve"> </w:t>
      </w:r>
      <w:r>
        <w:rPr>
          <w:i/>
          <w:iCs/>
        </w:rPr>
        <w:t xml:space="preserve">MBA Coursework</w:t>
      </w:r>
      <w:r>
        <w:t xml:space="preserve"> </w:t>
      </w:r>
      <w:r>
        <w:t xml:space="preserve">in e-Business and Organizational Change,</w:t>
      </w:r>
      <w:r>
        <w:t xml:space="preserve"> </w:t>
      </w:r>
      <w:r>
        <w:rPr>
          <w:i/>
          <w:iCs/>
        </w:rPr>
        <w:t xml:space="preserve">Bachelor of Science</w:t>
      </w:r>
      <w:r>
        <w:t xml:space="preserve"> </w:t>
      </w:r>
      <w:r>
        <w:t xml:space="preserve">in Business Administration</w:t>
      </w:r>
    </w:p>
    <w:p>
      <w:pPr>
        <w:pStyle w:val="BodyText"/>
      </w:pPr>
      <w:r>
        <w:rPr>
          <w:b/>
          <w:bCs/>
        </w:rPr>
        <w:t xml:space="preserve">Certifications:</w:t>
      </w:r>
      <w:r>
        <w:t xml:space="preserve"> </w:t>
      </w:r>
      <w:r>
        <w:t xml:space="preserve">Dale Carnegie Course (2005), Microsoft Certified Solutions Developer (MCSD) (2005), Certified PC Troubleshooter (2000), Certified in eCommerce Concepts (2000),</w:t>
      </w:r>
    </w:p>
    <w:bookmarkEnd w:id="28"/>
    <w:bookmarkStart w:id="29" w:name="skills"/>
    <w:p>
      <w:pPr>
        <w:pStyle w:val="Heading2"/>
      </w:pPr>
      <w:r>
        <w:t xml:space="preserve">Skills</w:t>
      </w:r>
    </w:p>
    <w:p>
      <w:pPr>
        <w:pStyle w:val="FirstParagraph"/>
      </w:pPr>
      <w:r>
        <w:rPr>
          <w:b/>
          <w:bCs/>
        </w:rPr>
        <w:t xml:space="preserve">Core Programming &amp; Development</w:t>
      </w:r>
      <w:r>
        <w:t xml:space="preserve">: C#, .NET, .NET Core, .NET Framework, .NET Standard, .NET 6, .NET 8, LINQ, TypeScript, JavaScript, REST APIs, RESTful APIs, JSON, XML, Webhooks, PowerShell, Bash, VB.NET, Code Generation, Windows Services, xUnit, NUnit, NCover, Automated Testing</w:t>
      </w:r>
    </w:p>
    <w:p>
      <w:pPr>
        <w:pStyle w:val="BodyText"/>
      </w:pPr>
      <w:r>
        <w:rPr>
          <w:b/>
          <w:bCs/>
        </w:rPr>
        <w:t xml:space="preserve">Frontend Technologies</w:t>
      </w:r>
      <w:r>
        <w:t xml:space="preserve">: React, Angular, AngularJS, TypeScript, JavaScript, HTML, CSS, Tailwind CSS, Bootstrap, LESS, jQuery, AJAX, Schema.org, SEO Optimization, Web Development, Google Analytics, Google Webmaster Tools, Google AdSense</w:t>
      </w:r>
    </w:p>
    <w:p>
      <w:pPr>
        <w:pStyle w:val="BodyText"/>
      </w:pPr>
      <w:r>
        <w:rPr>
          <w:b/>
          <w:bCs/>
        </w:rPr>
        <w:t xml:space="preserve">Backend &amp; Server Technologies</w:t>
      </w:r>
      <w:r>
        <w:t xml:space="preserve">: ASP.NET MVC, ASP.NET Core, ASP.NET Razor, ASP.NET Web API, ASP.NET, Windows Services, API Integration, Authentication/Authorization, OAuth, IIS, Linux, Ubuntu, HAProxy, MSMQ, Event-Driven Architecture, .NET Web Services, .NET Remoting, BizTalk, Commerce Server, Classic ASP</w:t>
      </w:r>
    </w:p>
    <w:p>
      <w:pPr>
        <w:pStyle w:val="BodyText"/>
      </w:pPr>
      <w:r>
        <w:rPr>
          <w:b/>
          <w:bCs/>
        </w:rPr>
        <w:t xml:space="preserve">Data Management</w:t>
      </w:r>
      <w:r>
        <w:t xml:space="preserve">: SQL Server, T-SQL, PostgreSQL, MySQL, DynamoDB, Redis, Elasticsearch, OpenSearch, Couchbase, RavenDB, MongoDB, Lucene, Solr, Neo4j, Oracle, InfluxDB, AWS ElastiCache, AWS Redshift, AWS CloudSearch, Data Migration, Data Validation</w:t>
      </w:r>
    </w:p>
    <w:p>
      <w:pPr>
        <w:pStyle w:val="BodyText"/>
      </w:pPr>
      <w:r>
        <w:rPr>
          <w:b/>
          <w:bCs/>
        </w:rPr>
        <w:t xml:space="preserve">Cloud &amp; Infrastructure</w:t>
      </w:r>
      <w:r>
        <w:t xml:space="preserve">: AWS, AWS Lambda, AWS S3, AWS CloudFront, AWS Elastic Beanstalk, AWS DynamoDB, AWS CloudWatch, AWS SES, AWS Route 53, AWS WAF, AWS EC2, AWS SNS, AWS EMR, AWS DataSync, Azure, Azure DevOps, CI/CD Pipelines, Git, GitHub, Jenkins, Bitbucket, Ansible, DevOps, Build Automation, CruiseControl.NET, MSBuild, NAnt, Web Deploy, Infrastructure Management, Nagios, NagiosXI, Kinesis</w:t>
      </w:r>
    </w:p>
    <w:p>
      <w:pPr>
        <w:pStyle w:val="BodyText"/>
      </w:pPr>
      <w:r>
        <w:rPr>
          <w:b/>
          <w:bCs/>
        </w:rPr>
        <w:t xml:space="preserve">Architecture &amp; Performance</w:t>
      </w:r>
      <w:r>
        <w:t xml:space="preserve">: Software Architecture, Enterprise Architecture, Enterprise Systems Design, Event-Driven Architecture, Microservices, Scalable Systems, High-Volume Processing, Grid Computing, Performance Tuning, Software Development Life Cycle (SDLC), Code Generation, Process Improvement, Technical Documentation, Algorithm Design</w:t>
      </w:r>
    </w:p>
    <w:p>
      <w:pPr>
        <w:pStyle w:val="BodyText"/>
      </w:pPr>
      <w:r>
        <w:rPr>
          <w:b/>
          <w:bCs/>
        </w:rPr>
        <w:t xml:space="preserve">Specialized Technologies &amp; Domains</w:t>
      </w:r>
      <w:r>
        <w:t xml:space="preserve">: OpenAI GPT, Machine Learning Integration, Confidence Scoring, HIVE Engine Blockchain, Web3, NFTs, Cryptocurrency, Decentralized Applications (dApps), Smart Contracts, Blockchain Technology, Game Development, Game Design, Game Monetization, Game Analytics, SharePoint, Documentum, DotNetNuke, PHP, Costpoint, ERP Systems, VB6, Visual Basic, ActiveX, COM, COM Interop</w:t>
      </w:r>
    </w:p>
    <w:p>
      <w:pPr>
        <w:pStyle w:val="BodyText"/>
      </w:pPr>
      <w:r>
        <w:rPr>
          <w:b/>
          <w:bCs/>
        </w:rPr>
        <w:t xml:space="preserve">Leadership &amp; Project Management</w:t>
      </w:r>
      <w:r>
        <w:t xml:space="preserve">: Team Leadership, Technical Leadership, Executive Leadership, Mentoring, Cross-team Coordination, Strategic Planning, Succession Planning, Requirements Gathering, Product Management, Agile, Scrum, Scrum Master, Release Management, Trello, Jira, Confluence, FishEye, Microsoft Teams</w:t>
      </w:r>
    </w:p>
    <w:bookmarkEnd w:id="29"/>
    <w:bookmarkStart w:id="31" w:name="references"/>
    <w:p>
      <w:pPr>
        <w:pStyle w:val="Heading2"/>
      </w:pPr>
      <w:r>
        <w:t xml:space="preserve">References</w:t>
      </w:r>
    </w:p>
    <w:p>
      <w:pPr>
        <w:pStyle w:val="BlockText"/>
      </w:pPr>
      <w:r>
        <w:t xml:space="preserve">“I’ve had the privilege of working with Richard Adleta for over 10 years at Nexxt, and during that time, he’s consistently demonstrated the kind of technical leadership and versatility that any engineering team would be lucky to have. Richard bring…”</w:t>
      </w:r>
      <w:r>
        <w:t xml:space="preserve"> </w:t>
      </w:r>
      <w:hyperlink r:id="rId30">
        <w:r>
          <w:rPr>
            <w:rStyle w:val="Hyperlink"/>
          </w:rPr>
          <w:t xml:space="preserve">more</w:t>
        </w:r>
      </w:hyperlink>
    </w:p>
    <w:p>
      <w:pPr>
        <w:pStyle w:val="BlockText"/>
      </w:pPr>
      <w:r>
        <w:t xml:space="preserve">— Bill Rybinski, Director of Technology at Nexxt, Inc.</w:t>
      </w:r>
    </w:p>
    <w:p>
      <w:pPr>
        <w:pStyle w:val="FirstParagraph"/>
      </w:pPr>
      <w:r>
        <w:t xml:space="preserve">Read more references on the</w:t>
      </w:r>
      <w:r>
        <w:t xml:space="preserve"> </w:t>
      </w:r>
      <w:hyperlink r:id="rId30">
        <w:r>
          <w:rPr>
            <w:rStyle w:val="Hyperlink"/>
          </w:rPr>
          <w:t xml:space="preserve">full resume</w:t>
        </w:r>
      </w:hyperlink>
      <w:r>
        <w:t xml:space="preserve">.</w:t>
      </w:r>
    </w:p>
    <w:bookmarkEnd w:id="31"/>
    <w:bookmarkStart w:id="33" w:name="additional-information"/>
    <w:p>
      <w:pPr>
        <w:pStyle w:val="Heading2"/>
      </w:pPr>
      <w:r>
        <w:t xml:space="preserve">Additional Information</w:t>
      </w:r>
    </w:p>
    <w:p>
      <w:pPr>
        <w:pStyle w:val="FirstParagraph"/>
      </w:pPr>
      <w:r>
        <w:t xml:space="preserve">Full, annotated resume available at</w:t>
      </w:r>
      <w:r>
        <w:t xml:space="preserve"> </w:t>
      </w:r>
      <w:hyperlink r:id="rId32">
        <w:r>
          <w:rPr>
            <w:rStyle w:val="Hyperlink"/>
          </w:rPr>
          <w:t xml:space="preserve">richardadleta.com/resume/full</w:t>
        </w:r>
      </w:hyperlink>
      <w:r>
        <w:t xml:space="preserve">.</w:t>
      </w:r>
    </w:p>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richardadleta.com" TargetMode="External" /><Relationship Type="http://schemas.openxmlformats.org/officeDocument/2006/relationships/hyperlink" Id="rId32" Target="https://www.richardadleta.com/resume/full" TargetMode="External" /><Relationship Type="http://schemas.openxmlformats.org/officeDocument/2006/relationships/hyperlink" Id="rId30" Target="https://www.richardadleta.com/resume/full#references" TargetMode="External" /><Relationship Type="http://schemas.openxmlformats.org/officeDocument/2006/relationships/hyperlink" Id="rId20" Target="mailto:radleta@gmail.com" TargetMode="External" /></Relationships>
</file>

<file path=word/_rels/footnotes.xml.rels><?xml version="1.0" encoding="UTF-8"?><Relationships xmlns="http://schemas.openxmlformats.org/package/2006/relationships"><Relationship Type="http://schemas.openxmlformats.org/officeDocument/2006/relationships/hyperlink" Id="rId21" Target="https://www.richardadleta.com" TargetMode="External" /><Relationship Type="http://schemas.openxmlformats.org/officeDocument/2006/relationships/hyperlink" Id="rId32" Target="https://www.richardadleta.com/resume/full" TargetMode="External" /><Relationship Type="http://schemas.openxmlformats.org/officeDocument/2006/relationships/hyperlink" Id="rId30" Target="https://www.richardadleta.com/resume/full#references" TargetMode="External" /><Relationship Type="http://schemas.openxmlformats.org/officeDocument/2006/relationships/hyperlink" Id="rId20" Target="mailto:radlet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Richard Adleta</dc:title>
  <dc:creator/>
  <cp:keywords/>
  <dcterms:created xsi:type="dcterms:W3CDTF">2025-05-08T18:06:25Z</dcterms:created>
  <dcterms:modified xsi:type="dcterms:W3CDTF">2025-05-08T18:06:25Z</dcterms:modified>
</cp:coreProperties>
</file>

<file path=docProps/custom.xml><?xml version="1.0" encoding="utf-8"?>
<Properties xmlns="http://schemas.openxmlformats.org/officeDocument/2006/custom-properties" xmlns:vt="http://schemas.openxmlformats.org/officeDocument/2006/docPropsVTypes"/>
</file>